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b/>
          <w:color w:val="000000" w:themeColor="text1"/>
          <w:kern w:val="0"/>
          <w:sz w:val="32"/>
          <w:szCs w:val="32"/>
        </w:rPr>
      </w:pPr>
    </w:p>
    <w:p>
      <w:pPr>
        <w:widowControl/>
        <w:jc w:val="center"/>
        <w:rPr>
          <w:rFonts w:hint="eastAsia" w:ascii="微软雅黑" w:hAnsi="微软雅黑" w:eastAsia="微软雅黑" w:cs="微软雅黑"/>
          <w:b/>
          <w:color w:val="000000" w:themeColor="text1"/>
          <w:kern w:val="0"/>
          <w:sz w:val="52"/>
          <w:szCs w:val="52"/>
        </w:rPr>
      </w:pPr>
      <w:r>
        <w:rPr>
          <w:rFonts w:hint="eastAsia" w:ascii="微软雅黑" w:hAnsi="微软雅黑" w:eastAsia="微软雅黑" w:cs="微软雅黑"/>
          <w:b/>
          <w:color w:val="000000" w:themeColor="text1"/>
          <w:spacing w:val="20"/>
          <w:kern w:val="0"/>
          <w:sz w:val="52"/>
          <w:szCs w:val="52"/>
          <w:lang w:eastAsia="zh-CN"/>
        </w:rPr>
        <w:t>商洛市文化和旅游局</w:t>
      </w:r>
      <w:r>
        <w:rPr>
          <w:rFonts w:hint="eastAsia" w:ascii="微软雅黑" w:hAnsi="微软雅黑" w:eastAsia="微软雅黑" w:cs="微软雅黑"/>
          <w:b/>
          <w:color w:val="000000" w:themeColor="text1"/>
          <w:kern w:val="0"/>
          <w:sz w:val="52"/>
          <w:szCs w:val="52"/>
        </w:rPr>
        <w:t xml:space="preserve"> </w:t>
      </w:r>
    </w:p>
    <w:p>
      <w:pPr>
        <w:widowControl/>
        <w:jc w:val="center"/>
        <w:rPr>
          <w:rFonts w:hint="eastAsia" w:ascii="微软雅黑" w:hAnsi="微软雅黑" w:eastAsia="微软雅黑" w:cs="微软雅黑"/>
          <w:b/>
          <w:color w:val="000000" w:themeColor="text1"/>
          <w:kern w:val="0"/>
          <w:sz w:val="72"/>
          <w:szCs w:val="72"/>
        </w:rPr>
      </w:pPr>
      <w:r>
        <w:rPr>
          <w:rFonts w:hint="eastAsia" w:ascii="微软雅黑" w:hAnsi="微软雅黑" w:eastAsia="微软雅黑" w:cs="微软雅黑"/>
          <w:b/>
          <w:color w:val="000000" w:themeColor="text1"/>
          <w:kern w:val="0"/>
          <w:sz w:val="52"/>
          <w:szCs w:val="52"/>
        </w:rPr>
        <w:t>2019年部门决算</w:t>
      </w:r>
    </w:p>
    <w:p>
      <w:pPr>
        <w:widowControl/>
        <w:jc w:val="center"/>
        <w:rPr>
          <w:rFonts w:ascii="黑体" w:hAnsi="黑体" w:eastAsia="黑体" w:cs="黑体"/>
          <w:color w:val="000000" w:themeColor="text1"/>
          <w:kern w:val="0"/>
          <w:sz w:val="72"/>
          <w:szCs w:val="72"/>
        </w:rPr>
      </w:pPr>
    </w:p>
    <w:p>
      <w:pPr>
        <w:widowControl/>
        <w:jc w:val="center"/>
        <w:rPr>
          <w:rFonts w:ascii="黑体" w:hAnsi="黑体" w:eastAsia="黑体" w:cs="黑体"/>
          <w:color w:val="000000" w:themeColor="text1"/>
          <w:kern w:val="0"/>
          <w:sz w:val="72"/>
          <w:szCs w:val="7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ind w:firstLine="2400" w:firstLineChars="800"/>
        <w:rPr>
          <w:rFonts w:ascii="宋体" w:hAnsi="宋体" w:eastAsia="宋体" w:cs="宋体"/>
          <w:color w:val="000000" w:themeColor="text1"/>
          <w:sz w:val="30"/>
          <w:szCs w:val="30"/>
        </w:rPr>
      </w:pPr>
      <w:r>
        <w:rPr>
          <w:rFonts w:hint="eastAsia" w:ascii="宋体" w:hAnsi="宋体" w:eastAsia="宋体" w:cs="宋体"/>
          <w:color w:val="000000" w:themeColor="text1"/>
          <w:sz w:val="30"/>
          <w:szCs w:val="30"/>
        </w:rPr>
        <w:t>保密审查情况：</w:t>
      </w:r>
    </w:p>
    <w:p>
      <w:pPr>
        <w:widowControl/>
        <w:spacing w:line="560" w:lineRule="exact"/>
        <w:ind w:firstLine="2400" w:firstLineChars="800"/>
        <w:rPr>
          <w:rFonts w:ascii="仿宋_GB2312" w:hAnsi="仿宋_GB2312" w:eastAsia="仿宋_GB2312" w:cs="仿宋_GB2312"/>
          <w:color w:val="000000" w:themeColor="text1"/>
          <w:kern w:val="0"/>
          <w:sz w:val="30"/>
          <w:szCs w:val="30"/>
        </w:rPr>
      </w:pPr>
      <w:r>
        <w:rPr>
          <w:rFonts w:hint="eastAsia" w:ascii="宋体" w:hAnsi="宋体" w:eastAsia="宋体" w:cs="宋体"/>
          <w:color w:val="000000" w:themeColor="text1"/>
          <w:sz w:val="30"/>
          <w:szCs w:val="30"/>
        </w:rPr>
        <w:t>部门主要负责人审签情况：</w:t>
      </w: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rPr>
          <w:rFonts w:ascii="仿宋_GB2312" w:hAnsi="仿宋_GB2312" w:eastAsia="仿宋_GB2312" w:cs="仿宋_GB2312"/>
          <w:color w:val="000000" w:themeColor="text1"/>
          <w:kern w:val="0"/>
          <w:sz w:val="32"/>
          <w:szCs w:val="32"/>
        </w:rPr>
      </w:pPr>
    </w:p>
    <w:p>
      <w:pPr>
        <w:widowControl/>
        <w:spacing w:line="560" w:lineRule="exact"/>
        <w:jc w:val="left"/>
        <w:rPr>
          <w:rFonts w:ascii="仿宋_GB2312" w:hAnsi="仿宋_GB2312" w:eastAsia="仿宋_GB2312" w:cs="仿宋_GB2312"/>
          <w:color w:val="000000" w:themeColor="text1"/>
          <w:kern w:val="0"/>
          <w:sz w:val="32"/>
          <w:szCs w:val="32"/>
        </w:rPr>
      </w:pPr>
    </w:p>
    <w:p>
      <w:pPr>
        <w:widowControl/>
        <w:spacing w:line="560" w:lineRule="exact"/>
        <w:jc w:val="left"/>
        <w:rPr>
          <w:rFonts w:ascii="仿宋_GB2312" w:hAnsi="仿宋_GB2312" w:eastAsia="仿宋_GB2312" w:cs="仿宋_GB2312"/>
          <w:color w:val="000000" w:themeColor="text1"/>
          <w:kern w:val="0"/>
          <w:sz w:val="32"/>
          <w:szCs w:val="32"/>
        </w:rPr>
      </w:pPr>
    </w:p>
    <w:p>
      <w:pPr>
        <w:widowControl/>
        <w:spacing w:line="560" w:lineRule="exact"/>
        <w:jc w:val="center"/>
        <w:rPr>
          <w:rFonts w:ascii="方正小标宋简体" w:hAnsi="方正小标宋简体" w:eastAsia="方正小标宋简体" w:cs="方正小标宋简体"/>
          <w:b/>
          <w:color w:val="000000" w:themeColor="text1"/>
          <w:kern w:val="0"/>
          <w:sz w:val="32"/>
          <w:szCs w:val="32"/>
        </w:rPr>
      </w:pPr>
      <w:r>
        <w:rPr>
          <w:rFonts w:hint="eastAsia" w:ascii="方正小标宋简体" w:hAnsi="方正小标宋简体" w:eastAsia="方正小标宋简体" w:cs="方正小标宋简体"/>
          <w:b/>
          <w:color w:val="000000" w:themeColor="text1"/>
          <w:kern w:val="0"/>
          <w:sz w:val="32"/>
          <w:szCs w:val="32"/>
        </w:rPr>
        <w:t>目 录</w:t>
      </w:r>
    </w:p>
    <w:p>
      <w:pPr>
        <w:widowControl/>
        <w:numPr>
          <w:ilvl w:val="0"/>
          <w:numId w:val="1"/>
        </w:numPr>
        <w:spacing w:line="560" w:lineRule="exact"/>
        <w:jc w:val="center"/>
        <w:rPr>
          <w:rFonts w:hint="eastAsia" w:ascii="方正小标宋简体" w:hAnsi="方正小标宋简体" w:eastAsia="方正小标宋简体" w:cs="方正小标宋简体"/>
          <w:b/>
          <w:color w:val="000000" w:themeColor="text1"/>
          <w:kern w:val="0"/>
          <w:sz w:val="32"/>
          <w:szCs w:val="32"/>
        </w:rPr>
      </w:pPr>
      <w:r>
        <w:rPr>
          <w:rFonts w:hint="eastAsia" w:ascii="方正小标宋简体" w:hAnsi="方正小标宋简体" w:eastAsia="方正小标宋简体" w:cs="方正小标宋简体"/>
          <w:b/>
          <w:color w:val="000000" w:themeColor="text1"/>
          <w:kern w:val="0"/>
          <w:sz w:val="32"/>
          <w:szCs w:val="32"/>
        </w:rPr>
        <w:t>部门概况</w:t>
      </w:r>
    </w:p>
    <w:p>
      <w:pPr>
        <w:widowControl/>
        <w:numPr>
          <w:ilvl w:val="0"/>
          <w:numId w:val="0"/>
        </w:numPr>
        <w:spacing w:line="560" w:lineRule="exact"/>
        <w:ind w:firstLine="640" w:firstLineChars="200"/>
        <w:jc w:val="both"/>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一、部门主要职责及内设机构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二、部门决算单位构成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三、部门人员情况</w:t>
      </w:r>
    </w:p>
    <w:p>
      <w:pPr>
        <w:widowControl/>
        <w:spacing w:line="560" w:lineRule="exact"/>
        <w:jc w:val="center"/>
        <w:rPr>
          <w:rFonts w:ascii="方正小标宋简体" w:hAnsi="方正小标宋简体" w:eastAsia="方正小标宋简体" w:cs="方正小标宋简体"/>
          <w:b/>
          <w:color w:val="000000" w:themeColor="text1"/>
          <w:kern w:val="0"/>
          <w:sz w:val="32"/>
          <w:szCs w:val="32"/>
        </w:rPr>
      </w:pPr>
      <w:r>
        <w:rPr>
          <w:rFonts w:hint="eastAsia" w:ascii="方正小标宋简体" w:hAnsi="方正小标宋简体" w:eastAsia="方正小标宋简体" w:cs="方正小标宋简体"/>
          <w:b/>
          <w:color w:val="000000" w:themeColor="text1"/>
          <w:kern w:val="0"/>
          <w:sz w:val="32"/>
          <w:szCs w:val="32"/>
        </w:rPr>
        <w:t>第二部分 2019年部门决算表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二、收入决算总表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三、支出决算总表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七、</w:t>
      </w:r>
      <w:r>
        <w:rPr>
          <w:rFonts w:hint="eastAsia" w:ascii="仿宋_GB2312" w:hAnsi="仿宋_GB2312" w:eastAsia="仿宋_GB2312" w:cs="仿宋_GB2312"/>
          <w:color w:val="000000" w:themeColor="text1"/>
          <w:spacing w:val="-11"/>
          <w:sz w:val="32"/>
          <w:szCs w:val="32"/>
          <w:lang w:val="en-US" w:eastAsia="zh-CN"/>
        </w:rPr>
        <w:t>一般公共预算财政拨款“三公”经费及会议费、培训费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支出决算表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八、政府性基金预算财政拨款收入支出决算表</w:t>
      </w:r>
    </w:p>
    <w:p>
      <w:pPr>
        <w:widowControl/>
        <w:spacing w:line="560" w:lineRule="exact"/>
        <w:jc w:val="center"/>
        <w:rPr>
          <w:rFonts w:ascii="方正小标宋简体" w:hAnsi="方正小标宋简体" w:eastAsia="方正小标宋简体" w:cs="方正小标宋简体"/>
          <w:b/>
          <w:color w:val="000000" w:themeColor="text1"/>
          <w:kern w:val="0"/>
          <w:sz w:val="32"/>
          <w:szCs w:val="32"/>
        </w:rPr>
      </w:pPr>
      <w:r>
        <w:rPr>
          <w:rFonts w:hint="eastAsia" w:ascii="方正小标宋简体" w:hAnsi="方正小标宋简体" w:eastAsia="方正小标宋简体" w:cs="方正小标宋简体"/>
          <w:b/>
          <w:color w:val="000000" w:themeColor="text1"/>
          <w:kern w:val="0"/>
          <w:sz w:val="32"/>
          <w:szCs w:val="32"/>
        </w:rPr>
        <w:t>第三部分 2019 年部门决算情况说明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二、2019年度财政拨款收入支出总体情况说明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pacing w:val="-17"/>
          <w:sz w:val="32"/>
          <w:szCs w:val="32"/>
          <w:lang w:val="en-US" w:eastAsia="zh-CN"/>
        </w:rPr>
      </w:pPr>
      <w:r>
        <w:rPr>
          <w:rFonts w:hint="eastAsia" w:ascii="仿宋_GB2312" w:hAnsi="仿宋_GB2312" w:eastAsia="仿宋_GB2312" w:cs="仿宋_GB2312"/>
          <w:color w:val="000000" w:themeColor="text1"/>
          <w:sz w:val="32"/>
          <w:szCs w:val="32"/>
          <w:lang w:val="en-US" w:eastAsia="zh-CN"/>
        </w:rPr>
        <w:t>三、</w:t>
      </w:r>
      <w:r>
        <w:rPr>
          <w:rFonts w:hint="eastAsia" w:ascii="仿宋_GB2312" w:hAnsi="仿宋_GB2312" w:eastAsia="仿宋_GB2312" w:cs="仿宋_GB2312"/>
          <w:color w:val="000000" w:themeColor="text1"/>
          <w:spacing w:val="-17"/>
          <w:sz w:val="32"/>
          <w:szCs w:val="32"/>
          <w:lang w:val="en-US" w:eastAsia="zh-CN"/>
        </w:rPr>
        <w:t>2019年度“三公”经费、培训费及会议费支出情况说明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四、2019年度部门绩效管理情况说明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五、其他重要事项的情况说明</w:t>
      </w:r>
    </w:p>
    <w:p>
      <w:pPr>
        <w:widowControl/>
        <w:spacing w:line="560" w:lineRule="exact"/>
        <w:jc w:val="center"/>
        <w:rPr>
          <w:rFonts w:ascii="方正小标宋简体" w:hAnsi="方正小标宋简体" w:eastAsia="方正小标宋简体" w:cs="方正小标宋简体"/>
          <w:b/>
          <w:color w:val="000000" w:themeColor="text1"/>
          <w:kern w:val="0"/>
          <w:sz w:val="32"/>
          <w:szCs w:val="32"/>
        </w:rPr>
      </w:pPr>
      <w:r>
        <w:rPr>
          <w:rFonts w:hint="eastAsia" w:ascii="方正小标宋简体" w:hAnsi="方正小标宋简体" w:eastAsia="方正小标宋简体" w:cs="方正小标宋简体"/>
          <w:b/>
          <w:color w:val="000000" w:themeColor="text1"/>
          <w:kern w:val="0"/>
          <w:sz w:val="32"/>
          <w:szCs w:val="32"/>
        </w:rPr>
        <w:t>第四部分 专业名词解释</w:t>
      </w:r>
    </w:p>
    <w:p>
      <w:pPr>
        <w:widowControl/>
        <w:spacing w:line="560" w:lineRule="exact"/>
        <w:jc w:val="center"/>
        <w:rPr>
          <w:rFonts w:hint="eastAsia" w:ascii="方正小标宋简体" w:hAnsi="方正小标宋简体" w:eastAsia="方正小标宋简体" w:cs="方正小标宋简体"/>
          <w:b/>
          <w:color w:val="000000" w:themeColor="text1"/>
          <w:kern w:val="0"/>
          <w:sz w:val="32"/>
          <w:szCs w:val="32"/>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themeColor="text1"/>
          <w:kern w:val="0"/>
          <w:sz w:val="36"/>
          <w:szCs w:val="36"/>
          <w:u w:val="none"/>
          <w:lang w:val="en-US" w:eastAsia="zh-CN" w:bidi="ar"/>
        </w:rPr>
      </w:pPr>
      <w:r>
        <w:rPr>
          <w:rFonts w:hint="eastAsia" w:ascii="方正小标宋简体" w:hAnsi="方正小标宋简体" w:eastAsia="方正小标宋简体" w:cs="方正小标宋简体"/>
          <w:i w:val="0"/>
          <w:color w:val="000000" w:themeColor="text1"/>
          <w:kern w:val="0"/>
          <w:sz w:val="36"/>
          <w:szCs w:val="36"/>
          <w:u w:val="none"/>
          <w:lang w:val="en-US" w:eastAsia="zh-CN" w:bidi="ar"/>
        </w:rPr>
        <w:t>第一部分 部门概况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一、部门主要职责及内设机构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（一）主要职责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1</w:t>
      </w:r>
      <w:r>
        <w:rPr>
          <w:rFonts w:hint="default" w:ascii="仿宋_GB2312" w:hAnsi="仿宋_GB2312" w:eastAsia="仿宋_GB2312" w:cs="仿宋_GB2312"/>
          <w:color w:val="000000" w:themeColor="text1"/>
          <w:sz w:val="32"/>
          <w:szCs w:val="32"/>
          <w:lang w:val="en-US" w:eastAsia="zh-CN"/>
        </w:rPr>
        <w:t>）贯彻执行中、省、市关于文化、旅游、文物、广播电视工作的方针政策、法律法规和决策部署，起草历史文化保护方面的地方性法规和政府规章草案，拟订全市文化事业、旅游业和文物、广播电视发展政策、措施、规划并组织实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2</w:t>
      </w:r>
      <w:r>
        <w:rPr>
          <w:rFonts w:hint="default" w:ascii="仿宋_GB2312" w:hAnsi="仿宋_GB2312" w:eastAsia="仿宋_GB2312" w:cs="仿宋_GB2312"/>
          <w:color w:val="000000" w:themeColor="text1"/>
          <w:sz w:val="32"/>
          <w:szCs w:val="32"/>
          <w:lang w:val="en-US" w:eastAsia="zh-CN"/>
        </w:rPr>
        <w:t>）承担旅游、文物、广播电视生产经营行业监管职责，会同有关部门对网络视听节目服务机构进行管理；指导、推进全市文化和旅游科技创新发展，推进文化事业、旅游业信息化、标准化建设和信用体系建设。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3</w:t>
      </w:r>
      <w:r>
        <w:rPr>
          <w:rFonts w:hint="default" w:ascii="仿宋_GB2312" w:hAnsi="仿宋_GB2312" w:eastAsia="仿宋_GB2312" w:cs="仿宋_GB2312"/>
          <w:color w:val="000000" w:themeColor="text1"/>
          <w:sz w:val="32"/>
          <w:szCs w:val="32"/>
          <w:lang w:val="en-US" w:eastAsia="zh-CN"/>
        </w:rPr>
        <w:t>）负责拟订全市广播电视、网络视听节目服务管理的政策措施并组织实施，加强广播电视阵地建设，把握正确的舆论导向和创作方向。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4</w:t>
      </w:r>
      <w:r>
        <w:rPr>
          <w:rFonts w:hint="default" w:ascii="仿宋_GB2312" w:hAnsi="仿宋_GB2312" w:eastAsia="仿宋_GB2312" w:cs="仿宋_GB2312"/>
          <w:color w:val="000000" w:themeColor="text1"/>
          <w:sz w:val="32"/>
          <w:szCs w:val="32"/>
          <w:lang w:val="en-US" w:eastAsia="zh-CN"/>
        </w:rPr>
        <w:t>）加快文化事业和旅游体制机制改革创新，推进文化和旅游融合发展；负责管理全市性重大文化和旅游活动；负责开展文化事业、旅游业的对外交流合作；积极推介文化、旅游项目和产品。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5</w:t>
      </w:r>
      <w:r>
        <w:rPr>
          <w:rFonts w:hint="default" w:ascii="仿宋_GB2312" w:hAnsi="仿宋_GB2312" w:eastAsia="仿宋_GB2312" w:cs="仿宋_GB2312"/>
          <w:color w:val="000000" w:themeColor="text1"/>
          <w:sz w:val="32"/>
          <w:szCs w:val="32"/>
          <w:lang w:val="en-US" w:eastAsia="zh-CN"/>
        </w:rPr>
        <w:t>）负责公共文化服务体系建设和旅游公共服务建设，深入实施文化惠民工程；负责文化和旅游资源普查、挖掘、保护、利用工作；指导、推进全市文化事业、旅游业重点项目和基础设施建设。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6</w:t>
      </w:r>
      <w:r>
        <w:rPr>
          <w:rFonts w:hint="default" w:ascii="仿宋_GB2312" w:hAnsi="仿宋_GB2312" w:eastAsia="仿宋_GB2312" w:cs="仿宋_GB2312"/>
          <w:color w:val="000000" w:themeColor="text1"/>
          <w:sz w:val="32"/>
          <w:szCs w:val="32"/>
          <w:lang w:val="en-US" w:eastAsia="zh-CN"/>
        </w:rPr>
        <w:t>）指导、管理全市文艺事业，指导艺术创作生产，扶持体现社会主义核心价值观、具有导向性代表性示范性的文艺作品，推动各门类艺术、各艺术品种发展。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7</w:t>
      </w:r>
      <w:r>
        <w:rPr>
          <w:rFonts w:hint="default" w:ascii="仿宋_GB2312" w:hAnsi="仿宋_GB2312" w:eastAsia="仿宋_GB2312" w:cs="仿宋_GB2312"/>
          <w:color w:val="000000" w:themeColor="text1"/>
          <w:sz w:val="32"/>
          <w:szCs w:val="32"/>
          <w:lang w:val="en-US" w:eastAsia="zh-CN"/>
        </w:rPr>
        <w:t>）指导、推进全域旅游发展；指导旅游品牌创建、景区建设、旅游产品开发；负责全市旅游线路推广、产品营销工作；负责旅游投诉的承办、转办和督办工作，开展旅游咨询服务；负责对经营旅行社业务、旅行社经营行为以及导游、领队等旅游从业人员服务行为的监督检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8</w:t>
      </w:r>
      <w:r>
        <w:rPr>
          <w:rFonts w:hint="default" w:ascii="仿宋_GB2312" w:hAnsi="仿宋_GB2312" w:eastAsia="仿宋_GB2312" w:cs="仿宋_GB2312"/>
          <w:color w:val="000000" w:themeColor="text1"/>
          <w:sz w:val="32"/>
          <w:szCs w:val="32"/>
          <w:lang w:val="en-US" w:eastAsia="zh-CN"/>
        </w:rPr>
        <w:t>）负责全市文物考古、保护和博物馆的管理工作；负责全市文物资源普查调查；指导、监督全市文物和博物馆业务工作；指导、监管全市文物保护单位的保护管理工作；负责全市文物保护利用和文化遗产保护传承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9</w:t>
      </w:r>
      <w:r>
        <w:rPr>
          <w:rFonts w:hint="default" w:ascii="仿宋_GB2312" w:hAnsi="仿宋_GB2312" w:eastAsia="仿宋_GB2312" w:cs="仿宋_GB2312"/>
          <w:color w:val="000000" w:themeColor="text1"/>
          <w:sz w:val="32"/>
          <w:szCs w:val="32"/>
          <w:lang w:val="en-US" w:eastAsia="zh-CN"/>
        </w:rPr>
        <w:t>）指导电视剧行业发展和电视剧创作生产；监督管理、审查广播电视节目、网络视听节目的内容和质量；指导、监管广播电视广告播放；负责推进全市广播电视与新媒体新技术新业态融合发展；负责监管全市广播电视节目传输覆盖、监测和安全播出；负责卫星电视广播地面接收设施的管理；负责应急广播体系建设，为公众提供应急信息服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10</w:t>
      </w:r>
      <w:r>
        <w:rPr>
          <w:rFonts w:hint="default" w:ascii="仿宋_GB2312" w:hAnsi="仿宋_GB2312" w:eastAsia="仿宋_GB2312" w:cs="仿宋_GB2312"/>
          <w:color w:val="000000" w:themeColor="text1"/>
          <w:sz w:val="32"/>
          <w:szCs w:val="32"/>
          <w:lang w:val="en-US" w:eastAsia="zh-CN"/>
        </w:rPr>
        <w:t>）组织、推进和行使全市文化市场综合执法，组织查处文化、文物、出版、广播电视、电影、旅游市场涉及的全市性、跨区域的违法行为，协调督办重大案件，依法规范文化和旅游市场，切实维护消费者和经营者的合法权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11</w:t>
      </w:r>
      <w:r>
        <w:rPr>
          <w:rFonts w:hint="default" w:ascii="仿宋_GB2312" w:hAnsi="仿宋_GB2312" w:eastAsia="仿宋_GB2312" w:cs="仿宋_GB2312"/>
          <w:color w:val="000000" w:themeColor="text1"/>
          <w:sz w:val="32"/>
          <w:szCs w:val="32"/>
          <w:lang w:val="en-US" w:eastAsia="zh-CN"/>
        </w:rPr>
        <w:t>）负责文化事业、旅游业和文物、广播电视、网络视听行业人才队伍建设，指导和组织实施行业人才思想政治教育和业务培训工作。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12</w:t>
      </w:r>
      <w:r>
        <w:rPr>
          <w:rFonts w:hint="default" w:ascii="仿宋_GB2312" w:hAnsi="仿宋_GB2312" w:eastAsia="仿宋_GB2312" w:cs="仿宋_GB2312"/>
          <w:color w:val="000000" w:themeColor="text1"/>
          <w:sz w:val="32"/>
          <w:szCs w:val="32"/>
          <w:lang w:val="en-US" w:eastAsia="zh-CN"/>
        </w:rPr>
        <w:t>）完成市委、市政府交办的其他工作。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 w:hAnsi="楷体" w:eastAsia="楷体" w:cs="楷体"/>
          <w:color w:val="000000" w:themeColor="text1"/>
          <w:kern w:val="0"/>
          <w:sz w:val="32"/>
          <w:szCs w:val="32"/>
        </w:rPr>
      </w:pPr>
      <w:r>
        <w:rPr>
          <w:rFonts w:hint="eastAsia" w:ascii="楷体" w:hAnsi="楷体" w:eastAsia="楷体" w:cs="楷体"/>
          <w:color w:val="000000" w:themeColor="text1"/>
          <w:sz w:val="32"/>
          <w:szCs w:val="32"/>
          <w:lang w:val="en-US" w:eastAsia="zh-CN"/>
        </w:rPr>
        <w:t>（</w:t>
      </w:r>
      <w:r>
        <w:rPr>
          <w:rFonts w:hint="eastAsia" w:ascii="楷体" w:hAnsi="楷体" w:eastAsia="楷体" w:cs="楷体"/>
          <w:color w:val="000000" w:themeColor="text1"/>
          <w:kern w:val="0"/>
          <w:sz w:val="32"/>
          <w:szCs w:val="32"/>
        </w:rPr>
        <w:t>二）内设机构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商洛市文化和旅游局机关内设科室分别是1.办公室2.文化艺术科3.旅游发展科4.文物科5.广播电视科6.宣传营销科7.项目资金科8.公共服务科9.综合执法科共9个。</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商洛市文化和旅游局下设9个下属单位，分别是商洛市图书馆、商洛市群艺馆、商洛市剧团、商洛市博物馆、商洛市文物保护中心、商洛市旅游执法支队、商洛市旅游服务中心、商洛广播电视台、商洛市文化市场综合执法支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lang w:eastAsia="zh-CN"/>
        </w:rPr>
        <w:t>二、</w:t>
      </w:r>
      <w:r>
        <w:rPr>
          <w:rFonts w:hint="eastAsia" w:ascii="黑体" w:hAnsi="黑体" w:eastAsia="黑体" w:cs="黑体"/>
          <w:b w:val="0"/>
          <w:bCs/>
          <w:color w:val="000000" w:themeColor="text1"/>
          <w:kern w:val="0"/>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纳入本部门2019年部门决算编制范围的单位包括本级及所属9个下级单位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06" w:type="dxa"/>
          </w:tcPr>
          <w:p>
            <w:pPr>
              <w:widowControl/>
              <w:jc w:val="center"/>
              <w:rPr>
                <w:rFonts w:hint="eastAsia" w:ascii="黑体" w:hAnsi="黑体" w:eastAsia="黑体" w:cs="黑体"/>
                <w:color w:val="000000" w:themeColor="text1"/>
                <w:kern w:val="0"/>
                <w:sz w:val="28"/>
                <w:szCs w:val="28"/>
              </w:rPr>
            </w:pPr>
            <w:r>
              <w:rPr>
                <w:rFonts w:hint="eastAsia" w:ascii="黑体" w:hAnsi="黑体" w:eastAsia="黑体" w:cs="黑体"/>
                <w:color w:val="000000" w:themeColor="text1"/>
                <w:kern w:val="0"/>
                <w:sz w:val="28"/>
                <w:szCs w:val="28"/>
              </w:rPr>
              <w:t>序号</w:t>
            </w:r>
          </w:p>
        </w:tc>
        <w:tc>
          <w:tcPr>
            <w:tcW w:w="6616" w:type="dxa"/>
          </w:tcPr>
          <w:p>
            <w:pPr>
              <w:widowControl/>
              <w:jc w:val="center"/>
              <w:rPr>
                <w:rFonts w:hint="eastAsia" w:ascii="黑体" w:hAnsi="黑体" w:eastAsia="黑体" w:cs="黑体"/>
                <w:color w:val="000000" w:themeColor="text1"/>
                <w:kern w:val="0"/>
                <w:sz w:val="28"/>
                <w:szCs w:val="28"/>
              </w:rPr>
            </w:pPr>
            <w:r>
              <w:rPr>
                <w:rFonts w:hint="eastAsia" w:ascii="黑体" w:hAnsi="黑体" w:eastAsia="黑体" w:cs="黑体"/>
                <w:color w:val="000000" w:themeColor="text1"/>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商洛市文化</w:t>
            </w:r>
            <w:r>
              <w:rPr>
                <w:rFonts w:hint="eastAsia" w:ascii="仿宋_GB2312" w:hAnsi="仿宋_GB2312" w:eastAsia="仿宋_GB2312" w:cs="仿宋_GB2312"/>
                <w:snapToGrid/>
                <w:color w:val="000000" w:themeColor="text1"/>
                <w:sz w:val="28"/>
                <w:szCs w:val="28"/>
                <w:lang w:val="en-US" w:eastAsia="zh-CN"/>
              </w:rPr>
              <w:t>和旅游</w:t>
            </w:r>
            <w:r>
              <w:rPr>
                <w:rFonts w:hint="eastAsia" w:ascii="仿宋_GB2312" w:hAnsi="仿宋_GB2312" w:eastAsia="仿宋_GB2312" w:cs="仿宋_GB2312"/>
                <w:snapToGrid/>
                <w:color w:val="000000" w:themeColor="text1"/>
                <w:sz w:val="28"/>
                <w:szCs w:val="28"/>
                <w:lang w:eastAsia="zh-CN"/>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商洛市群艺馆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商洛市剧团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rPr>
              <w:t>5</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rPr>
              <w:t>6</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商洛市文物保护中心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rPr>
              <w:t>7</w:t>
            </w:r>
          </w:p>
        </w:tc>
        <w:tc>
          <w:tcPr>
            <w:tcW w:w="6616" w:type="dxa"/>
            <w:vAlign w:val="center"/>
          </w:tcPr>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center"/>
              <w:textAlignment w:val="auto"/>
              <w:outlineLvl w:val="9"/>
              <w:rPr>
                <w:rFonts w:ascii="仿宋_GB2312" w:hAnsi="仿宋_GB2312" w:eastAsia="仿宋_GB2312" w:cs="仿宋_GB2312"/>
                <w:color w:val="000000" w:themeColor="text1"/>
                <w:kern w:val="0"/>
                <w:sz w:val="28"/>
                <w:szCs w:val="28"/>
              </w:rPr>
            </w:pPr>
            <w:r>
              <w:rPr>
                <w:rFonts w:hint="eastAsia" w:ascii="仿宋_GB2312" w:eastAsia="仿宋_GB2312"/>
                <w:color w:val="000000" w:themeColor="text1"/>
                <w:sz w:val="28"/>
                <w:szCs w:val="28"/>
                <w:lang w:eastAsia="zh-CN"/>
              </w:rPr>
              <w:t>商洛市旅游执法支队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rPr>
              <w:t>8</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960" w:firstLineChars="700"/>
              <w:jc w:val="both"/>
              <w:textAlignment w:val="auto"/>
              <w:outlineLvl w:val="9"/>
              <w:rPr>
                <w:rFonts w:ascii="仿宋_GB2312" w:hAnsi="仿宋_GB2312" w:eastAsia="仿宋_GB2312" w:cs="仿宋_GB2312"/>
                <w:color w:val="000000" w:themeColor="text1"/>
                <w:kern w:val="0"/>
                <w:sz w:val="28"/>
                <w:szCs w:val="28"/>
              </w:rPr>
            </w:pPr>
            <w:r>
              <w:rPr>
                <w:rFonts w:hint="eastAsia" w:ascii="仿宋_GB2312" w:eastAsia="仿宋_GB2312"/>
                <w:color w:val="000000" w:themeColor="text1"/>
                <w:sz w:val="28"/>
                <w:szCs w:val="28"/>
                <w:lang w:eastAsia="zh-CN"/>
              </w:rPr>
              <w:t>商洛市旅游服务中心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rPr>
              <w:t>9</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960" w:firstLineChars="700"/>
              <w:jc w:val="both"/>
              <w:textAlignment w:val="auto"/>
              <w:outlineLvl w:val="9"/>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rPr>
              <w:t>10</w:t>
            </w:r>
          </w:p>
        </w:tc>
        <w:tc>
          <w:tcPr>
            <w:tcW w:w="66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snapToGrid/>
                <w:color w:val="000000" w:themeColor="text1"/>
                <w:sz w:val="28"/>
                <w:szCs w:val="28"/>
                <w:lang w:eastAsia="zh-CN"/>
              </w:rPr>
              <w:t>商洛市文化市场综合执法支队</w:t>
            </w:r>
          </w:p>
        </w:tc>
      </w:tr>
    </w:tbl>
    <w:p>
      <w:pPr>
        <w:widowControl/>
        <w:ind w:firstLine="640" w:firstLineChars="200"/>
        <w:rPr>
          <w:rFonts w:ascii="黑体" w:hAnsi="黑体" w:eastAsia="黑体" w:cs="黑体"/>
          <w:b w:val="0"/>
          <w:bCs/>
          <w:color w:val="000000" w:themeColor="text1"/>
          <w:kern w:val="0"/>
          <w:sz w:val="32"/>
          <w:szCs w:val="32"/>
        </w:rPr>
      </w:pPr>
      <w:r>
        <w:rPr>
          <w:rFonts w:ascii="黑体" w:hAnsi="黑体" w:eastAsia="黑体" w:cs="黑体"/>
          <w:b w:val="0"/>
          <w:bCs/>
          <w:color w:val="000000" w:themeColor="text1"/>
          <w:kern w:val="0"/>
          <w:sz w:val="32"/>
          <w:szCs w:val="32"/>
        </w:rPr>
        <w:t>三、部门人员情况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截止2019年底，本部门人员编制总数</w:t>
      </w:r>
      <w:r>
        <w:rPr>
          <w:rFonts w:hint="default"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val="en-US" w:eastAsia="zh-CN"/>
        </w:rPr>
        <w:t>96人，实有</w:t>
      </w:r>
      <w:r>
        <w:rPr>
          <w:rFonts w:hint="default"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val="en-US" w:eastAsia="zh-CN"/>
        </w:rPr>
        <w:t>67人，其中行政编制20人，实有22人；参公事业编制15人，实有12人；事业编制</w:t>
      </w:r>
      <w:r>
        <w:rPr>
          <w:rFonts w:hint="default"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val="en-US" w:eastAsia="zh-CN"/>
        </w:rPr>
        <w:t>61人，实有233人。</w:t>
      </w:r>
    </w:p>
    <w:tbl>
      <w:tblPr>
        <w:tblStyle w:val="7"/>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
        <w:gridCol w:w="3183"/>
        <w:gridCol w:w="1241"/>
        <w:gridCol w:w="1152"/>
        <w:gridCol w:w="852"/>
        <w:gridCol w:w="744"/>
        <w:gridCol w:w="744"/>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序号</w:t>
            </w:r>
          </w:p>
        </w:tc>
        <w:tc>
          <w:tcPr>
            <w:tcW w:w="318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单位名称</w:t>
            </w:r>
          </w:p>
        </w:tc>
        <w:tc>
          <w:tcPr>
            <w:tcW w:w="12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性质</w:t>
            </w:r>
          </w:p>
        </w:tc>
        <w:tc>
          <w:tcPr>
            <w:tcW w:w="115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经费管</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理形式</w:t>
            </w:r>
          </w:p>
        </w:tc>
        <w:tc>
          <w:tcPr>
            <w:tcW w:w="2340" w:type="dxa"/>
            <w:gridSpan w:val="3"/>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编制人数</w:t>
            </w:r>
          </w:p>
        </w:tc>
        <w:tc>
          <w:tcPr>
            <w:tcW w:w="824"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实有人数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黑体" w:hAnsi="黑体" w:eastAsia="黑体" w:cs="黑体"/>
                <w:b w:val="0"/>
                <w:bCs/>
                <w:color w:val="000000" w:themeColor="text1"/>
                <w:spacing w:val="-6"/>
                <w:sz w:val="24"/>
                <w:szCs w:val="24"/>
              </w:rPr>
            </w:pPr>
          </w:p>
        </w:tc>
        <w:tc>
          <w:tcPr>
            <w:tcW w:w="318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黑体" w:hAnsi="黑体" w:eastAsia="黑体" w:cs="黑体"/>
                <w:b w:val="0"/>
                <w:bCs/>
                <w:color w:val="000000" w:themeColor="text1"/>
                <w:spacing w:val="-6"/>
                <w:sz w:val="24"/>
                <w:szCs w:val="24"/>
              </w:rPr>
            </w:pPr>
          </w:p>
        </w:tc>
        <w:tc>
          <w:tcPr>
            <w:tcW w:w="12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黑体" w:hAnsi="黑体" w:eastAsia="黑体" w:cs="黑体"/>
                <w:b w:val="0"/>
                <w:bCs/>
                <w:color w:val="000000" w:themeColor="text1"/>
                <w:spacing w:val="-6"/>
                <w:sz w:val="24"/>
                <w:szCs w:val="24"/>
              </w:rPr>
            </w:pPr>
          </w:p>
        </w:tc>
        <w:tc>
          <w:tcPr>
            <w:tcW w:w="11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黑体" w:hAnsi="黑体" w:eastAsia="黑体" w:cs="黑体"/>
                <w:b w:val="0"/>
                <w:bCs/>
                <w:color w:val="000000" w:themeColor="text1"/>
                <w:spacing w:val="-6"/>
                <w:sz w:val="24"/>
                <w:szCs w:val="24"/>
              </w:rPr>
            </w:pPr>
          </w:p>
        </w:tc>
        <w:tc>
          <w:tcPr>
            <w:tcW w:w="852"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8"/>
                <w:szCs w:val="28"/>
              </w:rPr>
            </w:pPr>
            <w:r>
              <w:rPr>
                <w:rFonts w:hint="eastAsia" w:ascii="黑体" w:hAnsi="黑体" w:eastAsia="黑体" w:cs="黑体"/>
                <w:b w:val="0"/>
                <w:bCs/>
                <w:color w:val="000000" w:themeColor="text1"/>
                <w:spacing w:val="-6"/>
                <w:sz w:val="28"/>
                <w:szCs w:val="28"/>
              </w:rPr>
              <w:t>合计</w:t>
            </w:r>
          </w:p>
        </w:tc>
        <w:tc>
          <w:tcPr>
            <w:tcW w:w="74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4"/>
                <w:szCs w:val="24"/>
              </w:rPr>
            </w:pPr>
            <w:r>
              <w:rPr>
                <w:rFonts w:hint="eastAsia" w:ascii="黑体" w:hAnsi="黑体" w:eastAsia="黑体" w:cs="黑体"/>
                <w:b w:val="0"/>
                <w:bCs/>
                <w:color w:val="000000" w:themeColor="text1"/>
                <w:spacing w:val="-6"/>
                <w:sz w:val="24"/>
                <w:szCs w:val="24"/>
              </w:rPr>
              <w:t>行政</w:t>
            </w:r>
          </w:p>
        </w:tc>
        <w:tc>
          <w:tcPr>
            <w:tcW w:w="74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黑体" w:hAnsi="黑体" w:eastAsia="黑体" w:cs="黑体"/>
                <w:b w:val="0"/>
                <w:bCs/>
                <w:color w:val="000000" w:themeColor="text1"/>
                <w:spacing w:val="-6"/>
                <w:sz w:val="24"/>
                <w:szCs w:val="24"/>
              </w:rPr>
            </w:pPr>
            <w:r>
              <w:rPr>
                <w:rFonts w:hint="eastAsia" w:ascii="黑体" w:hAnsi="黑体" w:eastAsia="黑体" w:cs="黑体"/>
                <w:b w:val="0"/>
                <w:bCs/>
                <w:color w:val="000000" w:themeColor="text1"/>
                <w:spacing w:val="-6"/>
                <w:sz w:val="24"/>
                <w:szCs w:val="24"/>
              </w:rPr>
              <w:t>事业</w:t>
            </w:r>
          </w:p>
        </w:tc>
        <w:tc>
          <w:tcPr>
            <w:tcW w:w="824"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rPr>
            </w:pPr>
            <w:r>
              <w:rPr>
                <w:rFonts w:hint="eastAsia"/>
                <w:color w:val="000000" w:themeColor="text1"/>
                <w:lang w:val="en-US" w:eastAsia="zh-CN"/>
              </w:rPr>
              <w:t>1</w:t>
            </w:r>
          </w:p>
        </w:tc>
        <w:tc>
          <w:tcPr>
            <w:tcW w:w="318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2"/>
                <w:sz w:val="24"/>
                <w:szCs w:val="24"/>
                <w:lang w:eastAsia="zh-CN"/>
              </w:rPr>
            </w:pPr>
            <w:r>
              <w:rPr>
                <w:rFonts w:hint="eastAsia" w:ascii="仿宋_GB2312" w:hAnsi="仿宋_GB2312" w:eastAsia="仿宋_GB2312" w:cs="仿宋_GB2312"/>
                <w:b w:val="0"/>
                <w:bCs/>
                <w:color w:val="000000" w:themeColor="text1"/>
                <w:spacing w:val="-12"/>
                <w:kern w:val="0"/>
                <w:sz w:val="24"/>
                <w:szCs w:val="24"/>
                <w:lang w:eastAsia="zh-CN"/>
              </w:rPr>
              <w:t>商洛市</w:t>
            </w:r>
            <w:r>
              <w:rPr>
                <w:rFonts w:hint="eastAsia" w:ascii="仿宋_GB2312" w:hAnsi="仿宋_GB2312" w:eastAsia="仿宋_GB2312" w:cs="仿宋_GB2312"/>
                <w:b w:val="0"/>
                <w:bCs/>
                <w:color w:val="000000" w:themeColor="text1"/>
                <w:spacing w:val="-12"/>
                <w:kern w:val="0"/>
                <w:sz w:val="24"/>
                <w:szCs w:val="24"/>
              </w:rPr>
              <w:t>文化</w:t>
            </w:r>
            <w:r>
              <w:rPr>
                <w:rFonts w:hint="eastAsia" w:ascii="仿宋_GB2312" w:hAnsi="仿宋_GB2312" w:eastAsia="仿宋_GB2312" w:cs="仿宋_GB2312"/>
                <w:b w:val="0"/>
                <w:bCs/>
                <w:color w:val="000000" w:themeColor="text1"/>
                <w:spacing w:val="-12"/>
                <w:kern w:val="0"/>
                <w:sz w:val="24"/>
                <w:szCs w:val="24"/>
                <w:lang w:eastAsia="zh-CN"/>
              </w:rPr>
              <w:t>和旅游局机关</w:t>
            </w:r>
          </w:p>
        </w:tc>
        <w:tc>
          <w:tcPr>
            <w:tcW w:w="124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行政</w:t>
            </w:r>
          </w:p>
        </w:tc>
        <w:tc>
          <w:tcPr>
            <w:tcW w:w="115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全额</w:t>
            </w:r>
          </w:p>
        </w:tc>
        <w:tc>
          <w:tcPr>
            <w:tcW w:w="852"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2</w:t>
            </w:r>
            <w:r>
              <w:rPr>
                <w:rFonts w:hint="eastAsia" w:ascii="仿宋_GB2312" w:hAnsi="仿宋_GB2312" w:eastAsia="仿宋_GB2312" w:cs="仿宋_GB2312"/>
                <w:b w:val="0"/>
                <w:bCs/>
                <w:color w:val="000000" w:themeColor="text1"/>
                <w:spacing w:val="-6"/>
                <w:sz w:val="24"/>
                <w:szCs w:val="24"/>
                <w:lang w:val="en-US"/>
              </w:rPr>
              <w:t>0</w:t>
            </w:r>
          </w:p>
        </w:tc>
        <w:tc>
          <w:tcPr>
            <w:tcW w:w="744"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rPr>
            </w:pPr>
            <w:r>
              <w:rPr>
                <w:rFonts w:hint="eastAsia" w:ascii="仿宋_GB2312" w:hAnsi="仿宋_GB2312" w:eastAsia="仿宋_GB2312" w:cs="仿宋_GB2312"/>
                <w:b w:val="0"/>
                <w:bCs/>
                <w:color w:val="000000" w:themeColor="text1"/>
                <w:spacing w:val="-6"/>
                <w:sz w:val="24"/>
                <w:szCs w:val="24"/>
              </w:rPr>
              <w:t>2</w:t>
            </w:r>
            <w:r>
              <w:rPr>
                <w:rFonts w:hint="eastAsia" w:ascii="仿宋_GB2312" w:hAnsi="仿宋_GB2312" w:eastAsia="仿宋_GB2312" w:cs="仿宋_GB2312"/>
                <w:b w:val="0"/>
                <w:bCs/>
                <w:color w:val="000000" w:themeColor="text1"/>
                <w:spacing w:val="-6"/>
                <w:sz w:val="24"/>
                <w:szCs w:val="24"/>
                <w:lang w:val="en-US"/>
              </w:rPr>
              <w:t>0</w:t>
            </w:r>
          </w:p>
        </w:tc>
        <w:tc>
          <w:tcPr>
            <w:tcW w:w="744"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824"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rPr>
            </w:pPr>
            <w:r>
              <w:rPr>
                <w:rFonts w:hint="eastAsia"/>
                <w:color w:val="000000" w:themeColor="text1"/>
              </w:rPr>
              <w:t>2</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商洛市图书馆</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事业</w:t>
            </w:r>
          </w:p>
        </w:tc>
        <w:tc>
          <w:tcPr>
            <w:tcW w:w="1152"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全额</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12</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12</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rPr>
            </w:pPr>
            <w:r>
              <w:rPr>
                <w:rFonts w:hint="eastAsia" w:ascii="仿宋_GB2312" w:hAnsi="仿宋_GB2312" w:eastAsia="仿宋_GB2312" w:cs="仿宋_GB2312"/>
                <w:b w:val="0"/>
                <w:bCs/>
                <w:color w:val="000000" w:themeColor="text1"/>
                <w:spacing w:val="-6"/>
                <w:sz w:val="24"/>
                <w:szCs w:val="24"/>
              </w:rPr>
              <w:t>1</w:t>
            </w:r>
            <w:r>
              <w:rPr>
                <w:rFonts w:hint="eastAsia" w:ascii="仿宋_GB2312" w:hAnsi="仿宋_GB2312" w:eastAsia="仿宋_GB2312" w:cs="仿宋_GB2312"/>
                <w:b w:val="0"/>
                <w:bCs/>
                <w:color w:val="000000" w:themeColor="text1"/>
                <w:spacing w:val="-6"/>
                <w:sz w:val="24"/>
                <w:szCs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rPr>
            </w:pPr>
            <w:r>
              <w:rPr>
                <w:rFonts w:hint="eastAsia"/>
                <w:color w:val="000000" w:themeColor="text1"/>
              </w:rPr>
              <w:t>3</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商洛市群艺馆</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事业</w:t>
            </w:r>
          </w:p>
        </w:tc>
        <w:tc>
          <w:tcPr>
            <w:tcW w:w="1152"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全额</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rPr>
              <w:t>3</w:t>
            </w:r>
            <w:r>
              <w:rPr>
                <w:rFonts w:hint="eastAsia" w:ascii="仿宋_GB2312" w:hAnsi="仿宋_GB2312" w:eastAsia="仿宋_GB2312" w:cs="仿宋_GB2312"/>
                <w:b w:val="0"/>
                <w:bCs/>
                <w:color w:val="000000" w:themeColor="text1"/>
                <w:spacing w:val="-6"/>
                <w:sz w:val="24"/>
                <w:szCs w:val="24"/>
                <w:lang w:val="en-US" w:eastAsia="zh-CN"/>
              </w:rPr>
              <w:t>9</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rPr>
              <w:t>3</w:t>
            </w:r>
            <w:r>
              <w:rPr>
                <w:rFonts w:hint="eastAsia" w:ascii="仿宋_GB2312" w:hAnsi="仿宋_GB2312" w:eastAsia="仿宋_GB2312" w:cs="仿宋_GB2312"/>
                <w:b w:val="0"/>
                <w:bCs/>
                <w:color w:val="000000" w:themeColor="text1"/>
                <w:spacing w:val="-6"/>
                <w:sz w:val="24"/>
                <w:szCs w:val="24"/>
                <w:lang w:val="en-US" w:eastAsia="zh-CN"/>
              </w:rPr>
              <w:t>9</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rPr>
              <w:t>2</w:t>
            </w:r>
            <w:r>
              <w:rPr>
                <w:rFonts w:hint="eastAsia" w:ascii="仿宋_GB2312" w:hAnsi="仿宋_GB2312" w:eastAsia="仿宋_GB2312" w:cs="仿宋_GB2312"/>
                <w:b w:val="0"/>
                <w:bCs/>
                <w:color w:val="000000" w:themeColor="text1"/>
                <w:spacing w:val="-6"/>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rPr>
            </w:pPr>
            <w:r>
              <w:rPr>
                <w:rFonts w:hint="eastAsia"/>
                <w:color w:val="000000" w:themeColor="text1"/>
              </w:rPr>
              <w:t>4</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商洛市剧团</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事业</w:t>
            </w:r>
          </w:p>
        </w:tc>
        <w:tc>
          <w:tcPr>
            <w:tcW w:w="115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10"/>
                <w:sz w:val="24"/>
                <w:szCs w:val="24"/>
                <w:lang w:eastAsia="zh-CN"/>
              </w:rPr>
              <w:t>定</w:t>
            </w:r>
            <w:r>
              <w:rPr>
                <w:rFonts w:hint="eastAsia" w:ascii="仿宋_GB2312" w:hAnsi="仿宋_GB2312" w:eastAsia="仿宋_GB2312" w:cs="仿宋_GB2312"/>
                <w:b w:val="0"/>
                <w:bCs/>
                <w:color w:val="000000" w:themeColor="text1"/>
                <w:spacing w:val="-10"/>
                <w:sz w:val="24"/>
                <w:szCs w:val="24"/>
              </w:rPr>
              <w:t>额补助</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lang w:val="en-US"/>
              </w:rPr>
              <w:t>59</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56" w:firstLineChars="200"/>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lang w:val="en-US" w:eastAsia="zh-CN"/>
              </w:rPr>
              <w:t>5</w:t>
            </w:r>
            <w:r>
              <w:rPr>
                <w:rFonts w:hint="eastAsia" w:ascii="仿宋_GB2312" w:hAnsi="仿宋_GB2312" w:eastAsia="仿宋_GB2312" w:cs="仿宋_GB2312"/>
                <w:b w:val="0"/>
                <w:bCs/>
                <w:color w:val="000000" w:themeColor="text1"/>
                <w:spacing w:val="-6"/>
                <w:sz w:val="24"/>
                <w:szCs w:val="24"/>
                <w:lang w:val="en-US"/>
              </w:rPr>
              <w:t>9</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rPr>
              <w:t>5</w:t>
            </w:r>
            <w:r>
              <w:rPr>
                <w:rFonts w:hint="eastAsia" w:ascii="仿宋_GB2312" w:hAnsi="仿宋_GB2312" w:eastAsia="仿宋_GB2312" w:cs="仿宋_GB2312"/>
                <w:b w:val="0"/>
                <w:bCs/>
                <w:color w:val="000000" w:themeColor="text1"/>
                <w:spacing w:val="-6"/>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themeColor="text1"/>
                <w:lang w:val="en-US" w:eastAsia="zh-CN"/>
              </w:rPr>
            </w:pPr>
            <w:r>
              <w:rPr>
                <w:rFonts w:hint="eastAsia"/>
                <w:color w:val="000000" w:themeColor="text1"/>
                <w:lang w:val="en-US" w:eastAsia="zh-CN"/>
              </w:rPr>
              <w:t>5</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商洛市博物馆</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事业</w:t>
            </w:r>
          </w:p>
        </w:tc>
        <w:tc>
          <w:tcPr>
            <w:tcW w:w="115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全额</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7</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56" w:firstLineChars="20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7</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themeColor="text1"/>
                <w:lang w:val="en-US" w:eastAsia="zh-CN"/>
              </w:rPr>
            </w:pPr>
            <w:r>
              <w:rPr>
                <w:rFonts w:hint="eastAsia"/>
                <w:color w:val="000000" w:themeColor="text1"/>
                <w:lang w:val="en-US" w:eastAsia="zh-CN"/>
              </w:rPr>
              <w:t>6</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56" w:firstLineChars="20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商洛市文物保护中心</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2"/>
                <w:kern w:val="2"/>
                <w:sz w:val="24"/>
                <w:szCs w:val="24"/>
                <w:lang w:val="en-US" w:eastAsia="zh-CN" w:bidi="ar-SA"/>
              </w:rPr>
            </w:pPr>
            <w:r>
              <w:rPr>
                <w:rFonts w:hint="eastAsia" w:ascii="仿宋_GB2312" w:hAnsi="仿宋_GB2312" w:eastAsia="仿宋_GB2312" w:cs="仿宋_GB2312"/>
                <w:b w:val="0"/>
                <w:bCs/>
                <w:color w:val="000000" w:themeColor="text1"/>
                <w:spacing w:val="-12"/>
                <w:sz w:val="24"/>
                <w:szCs w:val="24"/>
              </w:rPr>
              <w:t>事业</w:t>
            </w:r>
          </w:p>
        </w:tc>
        <w:tc>
          <w:tcPr>
            <w:tcW w:w="115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0"/>
                <w:kern w:val="2"/>
                <w:sz w:val="24"/>
                <w:szCs w:val="24"/>
                <w:lang w:val="en-US" w:eastAsia="zh-CN" w:bidi="ar-SA"/>
              </w:rPr>
            </w:pPr>
            <w:r>
              <w:rPr>
                <w:rFonts w:hint="eastAsia" w:ascii="仿宋_GB2312" w:hAnsi="仿宋_GB2312" w:eastAsia="仿宋_GB2312" w:cs="仿宋_GB2312"/>
                <w:b w:val="0"/>
                <w:bCs/>
                <w:color w:val="000000" w:themeColor="text1"/>
                <w:spacing w:val="-10"/>
                <w:sz w:val="24"/>
                <w:szCs w:val="24"/>
              </w:rPr>
              <w:t>全额</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8</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56" w:firstLineChars="20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rPr>
              <w:t>8</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kern w:val="2"/>
                <w:sz w:val="24"/>
                <w:szCs w:val="24"/>
                <w:lang w:val="en-US" w:eastAsia="zh-CN" w:bidi="ar-SA"/>
              </w:rPr>
            </w:pPr>
            <w:r>
              <w:rPr>
                <w:rFonts w:hint="eastAsia" w:ascii="仿宋_GB2312" w:hAnsi="仿宋_GB2312" w:eastAsia="仿宋_GB2312" w:cs="仿宋_GB2312"/>
                <w:b w:val="0"/>
                <w:bCs/>
                <w:color w:val="000000" w:themeColor="text1"/>
                <w:spacing w:val="-6"/>
                <w:sz w:val="24"/>
                <w:szCs w:val="24"/>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themeColor="text1"/>
                <w:lang w:val="en-US" w:eastAsia="zh-CN"/>
              </w:rPr>
            </w:pPr>
            <w:r>
              <w:rPr>
                <w:rFonts w:hint="eastAsia"/>
                <w:color w:val="000000" w:themeColor="text1"/>
                <w:lang w:val="en-US" w:eastAsia="zh-CN"/>
              </w:rPr>
              <w:t>7</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lang w:eastAsia="zh-CN"/>
              </w:rPr>
            </w:pPr>
            <w:r>
              <w:rPr>
                <w:rFonts w:hint="eastAsia" w:ascii="仿宋_GB2312" w:hAnsi="仿宋_GB2312" w:eastAsia="仿宋_GB2312" w:cs="仿宋_GB2312"/>
                <w:b w:val="0"/>
                <w:bCs/>
                <w:color w:val="000000" w:themeColor="text1"/>
                <w:spacing w:val="-6"/>
                <w:sz w:val="24"/>
                <w:szCs w:val="24"/>
                <w:lang w:eastAsia="zh-CN"/>
              </w:rPr>
              <w:t>商洛市旅游执法支队</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2"/>
                <w:sz w:val="24"/>
                <w:szCs w:val="24"/>
                <w:lang w:eastAsia="zh-CN"/>
              </w:rPr>
            </w:pPr>
            <w:r>
              <w:rPr>
                <w:rFonts w:hint="eastAsia" w:ascii="仿宋_GB2312" w:hAnsi="仿宋_GB2312" w:eastAsia="仿宋_GB2312" w:cs="仿宋_GB2312"/>
                <w:b w:val="0"/>
                <w:bCs/>
                <w:color w:val="000000" w:themeColor="text1"/>
                <w:spacing w:val="-12"/>
                <w:sz w:val="24"/>
                <w:szCs w:val="24"/>
                <w:lang w:eastAsia="zh-CN"/>
              </w:rPr>
              <w:t>事业</w:t>
            </w:r>
          </w:p>
        </w:tc>
        <w:tc>
          <w:tcPr>
            <w:tcW w:w="115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0"/>
                <w:sz w:val="24"/>
                <w:szCs w:val="24"/>
              </w:rPr>
            </w:pPr>
            <w:r>
              <w:rPr>
                <w:rFonts w:hint="eastAsia" w:ascii="仿宋_GB2312" w:hAnsi="仿宋_GB2312" w:eastAsia="仿宋_GB2312" w:cs="仿宋_GB2312"/>
                <w:b w:val="0"/>
                <w:bCs/>
                <w:color w:val="000000" w:themeColor="text1"/>
                <w:spacing w:val="-10"/>
                <w:sz w:val="24"/>
                <w:szCs w:val="24"/>
              </w:rPr>
              <w:t>全额</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13</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13</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themeColor="text1"/>
                <w:lang w:val="en-US" w:eastAsia="zh-CN"/>
              </w:rPr>
            </w:pPr>
            <w:r>
              <w:rPr>
                <w:rFonts w:hint="eastAsia"/>
                <w:color w:val="000000" w:themeColor="text1"/>
                <w:lang w:val="en-US" w:eastAsia="zh-CN"/>
              </w:rPr>
              <w:t>8</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56" w:firstLineChars="200"/>
              <w:jc w:val="center"/>
              <w:textAlignment w:val="auto"/>
              <w:outlineLvl w:val="9"/>
              <w:rPr>
                <w:rFonts w:hint="eastAsia" w:ascii="仿宋_GB2312" w:hAnsi="仿宋_GB2312" w:eastAsia="仿宋_GB2312" w:cs="仿宋_GB2312"/>
                <w:b w:val="0"/>
                <w:bCs/>
                <w:color w:val="000000" w:themeColor="text1"/>
                <w:spacing w:val="-6"/>
                <w:sz w:val="24"/>
                <w:szCs w:val="24"/>
                <w:lang w:eastAsia="zh-CN"/>
              </w:rPr>
            </w:pPr>
            <w:r>
              <w:rPr>
                <w:rFonts w:hint="eastAsia" w:ascii="仿宋_GB2312" w:hAnsi="仿宋_GB2312" w:eastAsia="仿宋_GB2312" w:cs="仿宋_GB2312"/>
                <w:b w:val="0"/>
                <w:bCs/>
                <w:color w:val="000000" w:themeColor="text1"/>
                <w:spacing w:val="-6"/>
                <w:sz w:val="24"/>
                <w:szCs w:val="24"/>
                <w:lang w:eastAsia="zh-CN"/>
              </w:rPr>
              <w:t>商洛市旅游服务中心</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2"/>
                <w:sz w:val="24"/>
                <w:szCs w:val="24"/>
                <w:lang w:eastAsia="zh-CN"/>
              </w:rPr>
            </w:pPr>
            <w:r>
              <w:rPr>
                <w:rFonts w:hint="eastAsia" w:ascii="仿宋_GB2312" w:hAnsi="仿宋_GB2312" w:eastAsia="仿宋_GB2312" w:cs="仿宋_GB2312"/>
                <w:b w:val="0"/>
                <w:bCs/>
                <w:color w:val="000000" w:themeColor="text1"/>
                <w:spacing w:val="-12"/>
                <w:sz w:val="24"/>
                <w:szCs w:val="24"/>
                <w:lang w:eastAsia="zh-CN"/>
              </w:rPr>
              <w:t>事业</w:t>
            </w:r>
          </w:p>
        </w:tc>
        <w:tc>
          <w:tcPr>
            <w:tcW w:w="115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0"/>
                <w:sz w:val="24"/>
                <w:szCs w:val="24"/>
              </w:rPr>
            </w:pPr>
            <w:r>
              <w:rPr>
                <w:rFonts w:hint="eastAsia" w:ascii="仿宋_GB2312" w:hAnsi="仿宋_GB2312" w:eastAsia="仿宋_GB2312" w:cs="仿宋_GB2312"/>
                <w:b w:val="0"/>
                <w:bCs/>
                <w:color w:val="000000" w:themeColor="text1"/>
                <w:spacing w:val="-10"/>
                <w:sz w:val="24"/>
                <w:szCs w:val="24"/>
              </w:rPr>
              <w:t>全额</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9</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9</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themeColor="text1"/>
                <w:lang w:val="en-US" w:eastAsia="zh-CN"/>
              </w:rPr>
            </w:pPr>
            <w:r>
              <w:rPr>
                <w:rFonts w:hint="eastAsia"/>
                <w:color w:val="000000" w:themeColor="text1"/>
                <w:lang w:val="en-US" w:eastAsia="zh-CN"/>
              </w:rPr>
              <w:t>9</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商洛广播电视台</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2"/>
                <w:sz w:val="24"/>
                <w:szCs w:val="24"/>
              </w:rPr>
            </w:pPr>
            <w:r>
              <w:rPr>
                <w:rFonts w:hint="eastAsia" w:ascii="仿宋_GB2312" w:hAnsi="仿宋_GB2312" w:eastAsia="仿宋_GB2312" w:cs="仿宋_GB2312"/>
                <w:b w:val="0"/>
                <w:bCs/>
                <w:color w:val="000000" w:themeColor="text1"/>
                <w:spacing w:val="-12"/>
                <w:sz w:val="24"/>
                <w:szCs w:val="24"/>
              </w:rPr>
              <w:t>事业</w:t>
            </w:r>
          </w:p>
        </w:tc>
        <w:tc>
          <w:tcPr>
            <w:tcW w:w="115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0"/>
                <w:sz w:val="24"/>
                <w:szCs w:val="24"/>
              </w:rPr>
            </w:pPr>
            <w:r>
              <w:rPr>
                <w:rFonts w:hint="eastAsia" w:ascii="仿宋_GB2312" w:hAnsi="仿宋_GB2312" w:eastAsia="仿宋_GB2312" w:cs="仿宋_GB2312"/>
                <w:b w:val="0"/>
                <w:bCs/>
                <w:color w:val="000000" w:themeColor="text1"/>
                <w:spacing w:val="-10"/>
                <w:sz w:val="24"/>
                <w:szCs w:val="24"/>
              </w:rPr>
              <w:t>定额补助</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114</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114</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rPr>
              <w:t>1</w:t>
            </w:r>
            <w:r>
              <w:rPr>
                <w:rFonts w:hint="eastAsia" w:ascii="仿宋_GB2312" w:hAnsi="仿宋_GB2312" w:eastAsia="仿宋_GB2312" w:cs="仿宋_GB2312"/>
                <w:b w:val="0"/>
                <w:bCs/>
                <w:color w:val="000000" w:themeColor="text1"/>
                <w:spacing w:val="-6"/>
                <w:sz w:val="24"/>
                <w:szCs w:val="24"/>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6" w:lineRule="exact"/>
              <w:ind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10</w:t>
            </w:r>
          </w:p>
        </w:tc>
        <w:tc>
          <w:tcPr>
            <w:tcW w:w="318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lang w:eastAsia="zh-CN"/>
              </w:rPr>
              <w:t>商洛</w:t>
            </w:r>
            <w:r>
              <w:rPr>
                <w:rFonts w:hint="eastAsia" w:ascii="仿宋_GB2312" w:hAnsi="仿宋_GB2312" w:eastAsia="仿宋_GB2312" w:cs="仿宋_GB2312"/>
                <w:b w:val="0"/>
                <w:bCs/>
                <w:color w:val="000000" w:themeColor="text1"/>
                <w:spacing w:val="-6"/>
                <w:sz w:val="24"/>
                <w:szCs w:val="24"/>
              </w:rPr>
              <w:t>市文化市场综合执法支队</w:t>
            </w:r>
          </w:p>
        </w:tc>
        <w:tc>
          <w:tcPr>
            <w:tcW w:w="124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12"/>
                <w:sz w:val="24"/>
                <w:szCs w:val="24"/>
              </w:rPr>
            </w:pPr>
            <w:r>
              <w:rPr>
                <w:rFonts w:hint="eastAsia" w:ascii="仿宋_GB2312" w:hAnsi="仿宋_GB2312" w:eastAsia="仿宋_GB2312" w:cs="仿宋_GB2312"/>
                <w:b w:val="0"/>
                <w:bCs/>
                <w:color w:val="000000" w:themeColor="text1"/>
                <w:spacing w:val="-12"/>
                <w:sz w:val="24"/>
                <w:szCs w:val="24"/>
              </w:rPr>
              <w:t>参公事业</w:t>
            </w:r>
          </w:p>
        </w:tc>
        <w:tc>
          <w:tcPr>
            <w:tcW w:w="115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40" w:firstLineChars="200"/>
              <w:jc w:val="center"/>
              <w:textAlignment w:val="auto"/>
              <w:outlineLvl w:val="9"/>
              <w:rPr>
                <w:rFonts w:hint="eastAsia" w:ascii="仿宋_GB2312" w:hAnsi="仿宋_GB2312" w:eastAsia="仿宋_GB2312" w:cs="仿宋_GB2312"/>
                <w:b w:val="0"/>
                <w:bCs/>
                <w:color w:val="000000" w:themeColor="text1"/>
                <w:spacing w:val="-10"/>
                <w:sz w:val="24"/>
                <w:szCs w:val="24"/>
              </w:rPr>
            </w:pPr>
            <w:r>
              <w:rPr>
                <w:rFonts w:hint="eastAsia" w:ascii="仿宋_GB2312" w:hAnsi="仿宋_GB2312" w:eastAsia="仿宋_GB2312" w:cs="仿宋_GB2312"/>
                <w:b w:val="0"/>
                <w:bCs/>
                <w:color w:val="000000" w:themeColor="text1"/>
                <w:spacing w:val="-10"/>
                <w:sz w:val="24"/>
                <w:szCs w:val="24"/>
              </w:rPr>
              <w:t>全额</w:t>
            </w:r>
          </w:p>
        </w:tc>
        <w:tc>
          <w:tcPr>
            <w:tcW w:w="85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15</w:t>
            </w: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56" w:firstLineChars="200"/>
              <w:jc w:val="center"/>
              <w:textAlignment w:val="auto"/>
              <w:outlineLvl w:val="9"/>
              <w:rPr>
                <w:rFonts w:hint="eastAsia" w:ascii="仿宋_GB2312" w:hAnsi="仿宋_GB2312" w:eastAsia="仿宋_GB2312" w:cs="仿宋_GB2312"/>
                <w:b w:val="0"/>
                <w:bCs/>
                <w:color w:val="000000" w:themeColor="text1"/>
                <w:spacing w:val="-6"/>
                <w:sz w:val="24"/>
                <w:szCs w:val="24"/>
              </w:rPr>
            </w:pPr>
          </w:p>
        </w:tc>
        <w:tc>
          <w:tcPr>
            <w:tcW w:w="74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15</w:t>
            </w:r>
          </w:p>
        </w:tc>
        <w:tc>
          <w:tcPr>
            <w:tcW w:w="82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eastAsia"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rPr>
              <w:t>1</w:t>
            </w:r>
            <w:r>
              <w:rPr>
                <w:rFonts w:hint="eastAsia" w:ascii="仿宋_GB2312" w:hAnsi="仿宋_GB2312" w:eastAsia="仿宋_GB2312" w:cs="仿宋_GB2312"/>
                <w:b w:val="0"/>
                <w:bCs/>
                <w:color w:val="000000" w:themeColor="text1"/>
                <w:spacing w:val="-6"/>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11"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b w:val="0"/>
                <w:bCs/>
                <w:color w:val="000000" w:themeColor="text1"/>
                <w:spacing w:val="-6"/>
                <w:sz w:val="24"/>
                <w:szCs w:val="24"/>
              </w:rPr>
            </w:pPr>
            <w:r>
              <w:rPr>
                <w:rFonts w:hint="eastAsia" w:ascii="仿宋_GB2312" w:hAnsi="仿宋_GB2312" w:eastAsia="仿宋_GB2312" w:cs="仿宋_GB2312"/>
                <w:b w:val="0"/>
                <w:bCs/>
                <w:color w:val="000000" w:themeColor="text1"/>
                <w:spacing w:val="-6"/>
                <w:sz w:val="24"/>
                <w:szCs w:val="24"/>
              </w:rPr>
              <w:t>合 计</w:t>
            </w:r>
          </w:p>
        </w:tc>
        <w:tc>
          <w:tcPr>
            <w:tcW w:w="852"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296</w:t>
            </w:r>
          </w:p>
        </w:tc>
        <w:tc>
          <w:tcPr>
            <w:tcW w:w="74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20</w:t>
            </w:r>
          </w:p>
        </w:tc>
        <w:tc>
          <w:tcPr>
            <w:tcW w:w="74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276</w:t>
            </w:r>
          </w:p>
        </w:tc>
        <w:tc>
          <w:tcPr>
            <w:tcW w:w="824"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仿宋_GB2312" w:hAnsi="仿宋_GB2312" w:eastAsia="仿宋_GB2312" w:cs="仿宋_GB2312"/>
                <w:b w:val="0"/>
                <w:bCs/>
                <w:color w:val="000000" w:themeColor="text1"/>
                <w:spacing w:val="-6"/>
                <w:sz w:val="24"/>
                <w:szCs w:val="24"/>
                <w:lang w:val="en-US" w:eastAsia="zh-CN"/>
              </w:rPr>
            </w:pPr>
            <w:r>
              <w:rPr>
                <w:rFonts w:hint="eastAsia" w:ascii="仿宋_GB2312" w:hAnsi="仿宋_GB2312" w:eastAsia="仿宋_GB2312" w:cs="仿宋_GB2312"/>
                <w:b w:val="0"/>
                <w:bCs/>
                <w:color w:val="000000" w:themeColor="text1"/>
                <w:spacing w:val="-6"/>
                <w:sz w:val="24"/>
                <w:szCs w:val="24"/>
                <w:lang w:val="en-US" w:eastAsia="zh-CN"/>
              </w:rPr>
              <w:t>267</w:t>
            </w:r>
          </w:p>
        </w:tc>
      </w:tr>
    </w:tbl>
    <w:p>
      <w:pPr>
        <w:widowControl/>
        <w:jc w:val="center"/>
        <w:rPr>
          <w:rFonts w:hint="eastAsia" w:ascii="黑体" w:hAnsi="黑体" w:eastAsia="黑体" w:cs="黑体"/>
          <w:color w:val="000000" w:themeColor="text1"/>
          <w:kern w:val="0"/>
          <w:sz w:val="32"/>
          <w:szCs w:val="32"/>
        </w:rPr>
      </w:pPr>
      <w:r>
        <w:rPr>
          <w:rFonts w:hint="default" w:ascii="黑体" w:hAnsi="仿宋_GB2312" w:eastAsia="黑体" w:cs="仿宋_GB2312"/>
          <w:bCs/>
          <w:color w:val="000000" w:themeColor="text1"/>
          <w:kern w:val="2"/>
          <w:sz w:val="72"/>
          <w:szCs w:val="72"/>
          <w:lang w:val="en-US" w:eastAsia="zh-CN" w:bidi="ar-SA"/>
        </w:rPr>
        <w:drawing>
          <wp:anchor distT="0" distB="0" distL="114300" distR="114300" simplePos="0" relativeHeight="251661312" behindDoc="0" locked="0" layoutInCell="1" allowOverlap="1">
            <wp:simplePos x="0" y="0"/>
            <wp:positionH relativeFrom="column">
              <wp:posOffset>-161925</wp:posOffset>
            </wp:positionH>
            <wp:positionV relativeFrom="paragraph">
              <wp:posOffset>45720</wp:posOffset>
            </wp:positionV>
            <wp:extent cx="5650230" cy="3064510"/>
            <wp:effectExtent l="4445" t="4445" r="22225" b="1714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第二部分  2019 年度部门决算表</w:t>
      </w:r>
    </w:p>
    <w:p>
      <w:pPr>
        <w:widowControl/>
        <w:jc w:val="center"/>
        <w:rPr>
          <w:rFonts w:ascii="仿宋_GB2312" w:hAnsi="仿宋_GB2312" w:eastAsia="仿宋_GB2312" w:cs="仿宋_GB2312"/>
          <w:color w:val="000000" w:themeColor="text1"/>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pPr>
    </w:p>
    <w:tbl>
      <w:tblPr>
        <w:tblStyle w:val="7"/>
        <w:tblW w:w="14770" w:type="dxa"/>
        <w:tblInd w:w="-672" w:type="dxa"/>
        <w:shd w:val="clear" w:color="auto" w:fill="auto"/>
        <w:tblLayout w:type="fixed"/>
        <w:tblCellMar>
          <w:top w:w="0" w:type="dxa"/>
          <w:left w:w="0" w:type="dxa"/>
          <w:bottom w:w="0" w:type="dxa"/>
          <w:right w:w="0" w:type="dxa"/>
        </w:tblCellMar>
      </w:tblPr>
      <w:tblGrid>
        <w:gridCol w:w="1850"/>
        <w:gridCol w:w="2150"/>
        <w:gridCol w:w="255"/>
        <w:gridCol w:w="1730"/>
        <w:gridCol w:w="1600"/>
        <w:gridCol w:w="815"/>
        <w:gridCol w:w="1830"/>
        <w:gridCol w:w="1225"/>
        <w:gridCol w:w="229"/>
        <w:gridCol w:w="1516"/>
        <w:gridCol w:w="1570"/>
      </w:tblGrid>
      <w:tr>
        <w:tblPrEx>
          <w:shd w:val="clear" w:color="auto" w:fill="auto"/>
          <w:tblCellMar>
            <w:top w:w="0" w:type="dxa"/>
            <w:left w:w="0" w:type="dxa"/>
            <w:bottom w:w="0" w:type="dxa"/>
            <w:right w:w="0" w:type="dxa"/>
          </w:tblCellMar>
        </w:tblPrEx>
        <w:trPr>
          <w:trHeight w:val="450" w:hRule="atLeast"/>
        </w:trPr>
        <w:tc>
          <w:tcPr>
            <w:tcW w:w="1477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themeColor="text1"/>
                <w:kern w:val="0"/>
                <w:sz w:val="36"/>
                <w:szCs w:val="36"/>
                <w:u w:val="none"/>
                <w:lang w:val="en-US" w:eastAsia="zh-CN" w:bidi="ar"/>
              </w:rPr>
            </w:pPr>
            <w:r>
              <w:rPr>
                <w:rFonts w:hint="eastAsia" w:ascii="方正小标宋简体" w:hAnsi="方正小标宋简体" w:eastAsia="方正小标宋简体" w:cs="方正小标宋简体"/>
                <w:i w:val="0"/>
                <w:color w:val="000000" w:themeColor="text1"/>
                <w:kern w:val="0"/>
                <w:sz w:val="36"/>
                <w:szCs w:val="36"/>
                <w:u w:val="none"/>
                <w:lang w:val="en-US" w:eastAsia="zh-CN" w:bidi="ar"/>
              </w:rPr>
              <w:t>第二部分 2019年部门决算表</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themeColor="text1"/>
                <w:sz w:val="40"/>
                <w:szCs w:val="40"/>
                <w:u w:val="none"/>
              </w:rPr>
            </w:pPr>
            <w:r>
              <w:rPr>
                <w:rFonts w:hint="default" w:ascii="黑体" w:hAnsi="黑体" w:eastAsia="黑体" w:cs="黑体"/>
                <w:b w:val="0"/>
                <w:bCs/>
                <w:color w:val="000000" w:themeColor="text1"/>
                <w:kern w:val="0"/>
                <w:sz w:val="32"/>
                <w:szCs w:val="32"/>
                <w:lang w:val="en-US" w:eastAsia="zh-CN"/>
              </w:rPr>
              <w:t>部门决算收支总表</w:t>
            </w:r>
          </w:p>
        </w:tc>
      </w:tr>
      <w:tr>
        <w:tblPrEx>
          <w:tblCellMar>
            <w:top w:w="0" w:type="dxa"/>
            <w:left w:w="0" w:type="dxa"/>
            <w:bottom w:w="0" w:type="dxa"/>
            <w:right w:w="0" w:type="dxa"/>
          </w:tblCellMar>
        </w:tblPrEx>
        <w:trPr>
          <w:trHeight w:val="270" w:hRule="atLeast"/>
        </w:trPr>
        <w:tc>
          <w:tcPr>
            <w:tcW w:w="4255"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3330"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3870"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33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01表</w:t>
            </w:r>
          </w:p>
        </w:tc>
      </w:tr>
      <w:tr>
        <w:tblPrEx>
          <w:tblCellMar>
            <w:top w:w="0" w:type="dxa"/>
            <w:left w:w="0" w:type="dxa"/>
            <w:bottom w:w="0" w:type="dxa"/>
            <w:right w:w="0" w:type="dxa"/>
          </w:tblCellMar>
        </w:tblPrEx>
        <w:trPr>
          <w:trHeight w:val="315" w:hRule="atLeast"/>
        </w:trPr>
        <w:tc>
          <w:tcPr>
            <w:tcW w:w="7585"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编制部门：商洛市文化和旅游局</w:t>
            </w:r>
          </w:p>
        </w:tc>
        <w:tc>
          <w:tcPr>
            <w:tcW w:w="3870" w:type="dxa"/>
            <w:gridSpan w:val="3"/>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themeColor="text1"/>
                <w:sz w:val="20"/>
                <w:szCs w:val="20"/>
                <w:u w:val="none"/>
              </w:rPr>
            </w:pPr>
          </w:p>
        </w:tc>
        <w:tc>
          <w:tcPr>
            <w:tcW w:w="33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单位：万元</w:t>
            </w:r>
          </w:p>
        </w:tc>
      </w:tr>
      <w:tr>
        <w:tblPrEx>
          <w:tblCellMar>
            <w:top w:w="0" w:type="dxa"/>
            <w:left w:w="0" w:type="dxa"/>
            <w:bottom w:w="0" w:type="dxa"/>
            <w:right w:w="0" w:type="dxa"/>
          </w:tblCellMar>
        </w:tblPrEx>
        <w:trPr>
          <w:trHeight w:val="540" w:hRule="atLeast"/>
        </w:trPr>
        <w:tc>
          <w:tcPr>
            <w:tcW w:w="758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收    入</w:t>
            </w:r>
          </w:p>
        </w:tc>
        <w:tc>
          <w:tcPr>
            <w:tcW w:w="718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支    出</w:t>
            </w:r>
          </w:p>
        </w:tc>
      </w:tr>
      <w:tr>
        <w:tblPrEx>
          <w:tblCellMar>
            <w:top w:w="0" w:type="dxa"/>
            <w:left w:w="0" w:type="dxa"/>
            <w:bottom w:w="0" w:type="dxa"/>
            <w:right w:w="0" w:type="dxa"/>
          </w:tblCellMar>
        </w:tblPrEx>
        <w:trPr>
          <w:trHeight w:val="48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    目</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决算数</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项目</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1、财政拨款收入</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44,805,500.00 </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1、一般公共服务支出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其中：一般公共预算财政拨款</w:t>
            </w:r>
          </w:p>
        </w:tc>
        <w:tc>
          <w:tcPr>
            <w:tcW w:w="33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43,905,500.00</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2、外交支出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政府性基金预算财政拨款</w:t>
            </w:r>
          </w:p>
        </w:tc>
        <w:tc>
          <w:tcPr>
            <w:tcW w:w="33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3、国防支出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国有资本经营预算财政拨款</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4、公共安全支出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2、上级补助收入</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5、教育支出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3、事业收入</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6、科学技术支出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其中：纳入财政专户管理的收费</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7、文化体育与传媒支出</w:t>
            </w:r>
          </w:p>
        </w:tc>
        <w:tc>
          <w:tcPr>
            <w:tcW w:w="331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42,882,806.94</w:t>
            </w: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4、经营收入</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8、社会保障和就业支出</w:t>
            </w:r>
          </w:p>
        </w:tc>
        <w:tc>
          <w:tcPr>
            <w:tcW w:w="331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5、附属单位上缴收入</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9、医疗卫生与计划生育支出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6、其他收入</w:t>
            </w:r>
          </w:p>
        </w:tc>
        <w:tc>
          <w:tcPr>
            <w:tcW w:w="33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1,445,712.75</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10、节能环保支出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11、城乡社区支出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12、农林水支出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13、交通运输支出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14、资源勘探信息等支出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15、商业服务业等支出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16、金融支出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17、援助其他地区支出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18、国土海洋气象等支出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19、住房保障支出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20、粮油物资储备支出</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21、其他支出</w:t>
            </w:r>
          </w:p>
        </w:tc>
        <w:tc>
          <w:tcPr>
            <w:tcW w:w="331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746,463.63</w:t>
            </w: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themeColor="text1"/>
                <w:sz w:val="18"/>
                <w:szCs w:val="18"/>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color w:val="000000" w:themeColor="text1"/>
                <w:sz w:val="20"/>
                <w:szCs w:val="20"/>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18"/>
                <w:szCs w:val="18"/>
                <w:u w:val="none"/>
              </w:rPr>
            </w:pPr>
            <w:r>
              <w:rPr>
                <w:rFonts w:hint="eastAsia" w:ascii="宋体" w:hAnsi="宋体" w:eastAsia="宋体" w:cs="宋体"/>
                <w:b/>
                <w:i w:val="0"/>
                <w:color w:val="000000" w:themeColor="text1"/>
                <w:kern w:val="0"/>
                <w:sz w:val="18"/>
                <w:szCs w:val="18"/>
                <w:u w:val="none"/>
                <w:lang w:val="en-US" w:eastAsia="zh-CN" w:bidi="ar"/>
              </w:rPr>
              <w:t>本年收入合计</w:t>
            </w:r>
          </w:p>
        </w:tc>
        <w:tc>
          <w:tcPr>
            <w:tcW w:w="33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46,251,212.75</w:t>
            </w:r>
          </w:p>
        </w:tc>
        <w:tc>
          <w:tcPr>
            <w:tcW w:w="387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18"/>
                <w:szCs w:val="18"/>
                <w:u w:val="none"/>
              </w:rPr>
            </w:pPr>
            <w:r>
              <w:rPr>
                <w:rFonts w:hint="eastAsia" w:ascii="宋体" w:hAnsi="宋体" w:eastAsia="宋体" w:cs="宋体"/>
                <w:b/>
                <w:i w:val="0"/>
                <w:color w:val="000000" w:themeColor="text1"/>
                <w:kern w:val="0"/>
                <w:sz w:val="18"/>
                <w:szCs w:val="18"/>
                <w:u w:val="none"/>
                <w:lang w:val="en-US" w:eastAsia="zh-CN" w:bidi="ar"/>
              </w:rPr>
              <w:t>本年支出合计</w:t>
            </w:r>
          </w:p>
        </w:tc>
        <w:tc>
          <w:tcPr>
            <w:tcW w:w="331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43,800,570.57</w:t>
            </w:r>
          </w:p>
        </w:tc>
      </w:tr>
      <w:tr>
        <w:tblPrEx>
          <w:tblCellMar>
            <w:top w:w="0" w:type="dxa"/>
            <w:left w:w="0" w:type="dxa"/>
            <w:bottom w:w="0" w:type="dxa"/>
            <w:right w:w="0" w:type="dxa"/>
          </w:tblCellMar>
        </w:tblPrEx>
        <w:trPr>
          <w:trHeight w:val="39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用事业基金弥补收支差额</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 xml:space="preserve">    结余分配 </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b/>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 xml:space="preserve">       年初结转和结余</w:t>
            </w:r>
          </w:p>
        </w:tc>
        <w:tc>
          <w:tcPr>
            <w:tcW w:w="33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1,624,150.19</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i w:val="0"/>
                <w:color w:val="000000" w:themeColor="text1"/>
                <w:sz w:val="18"/>
                <w:szCs w:val="18"/>
                <w:u w:val="none"/>
              </w:rPr>
            </w:pPr>
            <w:r>
              <w:rPr>
                <w:rFonts w:hint="eastAsia" w:ascii="宋体" w:hAnsi="宋体" w:eastAsia="宋体" w:cs="宋体"/>
                <w:b/>
                <w:i w:val="0"/>
                <w:color w:val="000000" w:themeColor="text1"/>
                <w:kern w:val="0"/>
                <w:sz w:val="18"/>
                <w:szCs w:val="18"/>
                <w:u w:val="none"/>
                <w:lang w:val="en-US" w:eastAsia="zh-CN" w:bidi="ar"/>
              </w:rPr>
              <w:t xml:space="preserve">    年末结转和结余</w:t>
            </w:r>
          </w:p>
        </w:tc>
        <w:tc>
          <w:tcPr>
            <w:tcW w:w="3315" w:type="dxa"/>
            <w:gridSpan w:val="3"/>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4,074,792.37</w:t>
            </w: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color w:val="000000" w:themeColor="text1"/>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2"/>
                <w:szCs w:val="22"/>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b/>
                <w:i w:val="0"/>
                <w:color w:val="000000" w:themeColor="text1"/>
                <w:sz w:val="18"/>
                <w:szCs w:val="18"/>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b/>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18"/>
                <w:szCs w:val="18"/>
                <w:u w:val="none"/>
              </w:rPr>
            </w:pPr>
            <w:r>
              <w:rPr>
                <w:rFonts w:hint="eastAsia" w:ascii="宋体" w:hAnsi="宋体" w:eastAsia="宋体" w:cs="宋体"/>
                <w:b/>
                <w:i w:val="0"/>
                <w:color w:val="000000" w:themeColor="text1"/>
                <w:kern w:val="0"/>
                <w:sz w:val="18"/>
                <w:szCs w:val="18"/>
                <w:u w:val="none"/>
                <w:lang w:val="en-US" w:eastAsia="zh-CN" w:bidi="ar"/>
              </w:rPr>
              <w:t>收入总计</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47,875,362.94</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18"/>
                <w:szCs w:val="18"/>
                <w:u w:val="none"/>
              </w:rPr>
            </w:pPr>
            <w:r>
              <w:rPr>
                <w:rFonts w:hint="eastAsia" w:ascii="宋体" w:hAnsi="宋体" w:eastAsia="宋体" w:cs="宋体"/>
                <w:b/>
                <w:i w:val="0"/>
                <w:color w:val="000000" w:themeColor="text1"/>
                <w:kern w:val="0"/>
                <w:sz w:val="18"/>
                <w:szCs w:val="18"/>
                <w:u w:val="none"/>
                <w:lang w:val="en-US" w:eastAsia="zh-CN" w:bidi="ar"/>
              </w:rPr>
              <w:t>支出总计</w:t>
            </w:r>
          </w:p>
        </w:tc>
        <w:tc>
          <w:tcPr>
            <w:tcW w:w="3315" w:type="dxa"/>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47,875,362.94</w:t>
            </w:r>
          </w:p>
        </w:tc>
      </w:tr>
      <w:tr>
        <w:tblPrEx>
          <w:tblCellMar>
            <w:top w:w="0" w:type="dxa"/>
            <w:left w:w="0" w:type="dxa"/>
            <w:bottom w:w="0" w:type="dxa"/>
            <w:right w:w="0" w:type="dxa"/>
          </w:tblCellMar>
        </w:tblPrEx>
        <w:trPr>
          <w:trHeight w:val="405" w:hRule="atLeast"/>
        </w:trPr>
        <w:tc>
          <w:tcPr>
            <w:tcW w:w="1477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注：本表反映部门本年度的总收支和年末结转结余情况。</w:t>
            </w:r>
          </w:p>
        </w:tc>
      </w:tr>
      <w:tr>
        <w:tblPrEx>
          <w:tblCellMar>
            <w:top w:w="0" w:type="dxa"/>
            <w:left w:w="0" w:type="dxa"/>
            <w:bottom w:w="0" w:type="dxa"/>
            <w:right w:w="0" w:type="dxa"/>
          </w:tblCellMar>
        </w:tblPrEx>
        <w:trPr>
          <w:trHeight w:val="90" w:hRule="atLeast"/>
        </w:trPr>
        <w:tc>
          <w:tcPr>
            <w:tcW w:w="14770" w:type="dxa"/>
            <w:gridSpan w:val="11"/>
            <w:tcBorders>
              <w:top w:val="nil"/>
              <w:left w:val="nil"/>
              <w:bottom w:val="nil"/>
              <w:right w:val="nil"/>
            </w:tcBorders>
            <w:shd w:val="clear" w:color="auto" w:fill="auto"/>
            <w:noWrap/>
            <w:tcMar>
              <w:top w:w="15" w:type="dxa"/>
              <w:left w:w="15" w:type="dxa"/>
              <w:right w:w="15" w:type="dxa"/>
            </w:tcMar>
            <w:vAlign w:val="center"/>
          </w:tcPr>
          <w:tbl>
            <w:tblPr>
              <w:tblStyle w:val="7"/>
              <w:tblW w:w="14717" w:type="dxa"/>
              <w:tblInd w:w="-20" w:type="dxa"/>
              <w:shd w:val="clear" w:color="auto" w:fill="auto"/>
              <w:tblLayout w:type="fixed"/>
              <w:tblCellMar>
                <w:top w:w="0" w:type="dxa"/>
                <w:left w:w="0" w:type="dxa"/>
                <w:bottom w:w="0" w:type="dxa"/>
                <w:right w:w="0" w:type="dxa"/>
              </w:tblCellMar>
            </w:tblPr>
            <w:tblGrid>
              <w:gridCol w:w="5"/>
              <w:gridCol w:w="1750"/>
              <w:gridCol w:w="2695"/>
              <w:gridCol w:w="1550"/>
              <w:gridCol w:w="1834"/>
              <w:gridCol w:w="1383"/>
              <w:gridCol w:w="1000"/>
              <w:gridCol w:w="1183"/>
              <w:gridCol w:w="1767"/>
              <w:gridCol w:w="1550"/>
            </w:tblGrid>
            <w:tr>
              <w:tblPrEx>
                <w:shd w:val="clear" w:color="auto" w:fill="auto"/>
                <w:tblCellMar>
                  <w:top w:w="0" w:type="dxa"/>
                  <w:left w:w="0" w:type="dxa"/>
                  <w:bottom w:w="0" w:type="dxa"/>
                  <w:right w:w="0" w:type="dxa"/>
                </w:tblCellMar>
              </w:tblPrEx>
              <w:trPr>
                <w:gridBefore w:val="1"/>
                <w:wBefore w:w="5" w:type="dxa"/>
                <w:trHeight w:val="585" w:hRule="atLeast"/>
              </w:trPr>
              <w:tc>
                <w:tcPr>
                  <w:tcW w:w="14712"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themeColor="text1"/>
                      <w:sz w:val="40"/>
                      <w:szCs w:val="40"/>
                      <w:u w:val="none"/>
                    </w:rPr>
                  </w:pPr>
                  <w:r>
                    <w:rPr>
                      <w:rFonts w:hint="default" w:ascii="黑体" w:hAnsi="黑体" w:eastAsia="黑体" w:cs="黑体"/>
                      <w:b w:val="0"/>
                      <w:bCs/>
                      <w:color w:val="000000" w:themeColor="text1"/>
                      <w:kern w:val="0"/>
                      <w:sz w:val="32"/>
                      <w:szCs w:val="32"/>
                      <w:lang w:val="en-US" w:eastAsia="zh-CN"/>
                    </w:rPr>
                    <w:t>部门决算收入总表</w:t>
                  </w:r>
                </w:p>
              </w:tc>
            </w:tr>
            <w:tr>
              <w:tblPrEx>
                <w:tblCellMar>
                  <w:top w:w="0" w:type="dxa"/>
                  <w:left w:w="0" w:type="dxa"/>
                  <w:bottom w:w="0" w:type="dxa"/>
                  <w:right w:w="0" w:type="dxa"/>
                </w:tblCellMar>
              </w:tblPrEx>
              <w:trPr>
                <w:gridBefore w:val="1"/>
                <w:wBefore w:w="5" w:type="dxa"/>
                <w:trHeight w:val="435" w:hRule="atLeast"/>
              </w:trPr>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269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15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183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118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176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18"/>
                      <w:szCs w:val="18"/>
                      <w:u w:val="none"/>
                    </w:rPr>
                  </w:pPr>
                </w:p>
              </w:tc>
              <w:tc>
                <w:tcPr>
                  <w:tcW w:w="15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02表</w:t>
                  </w:r>
                </w:p>
              </w:tc>
            </w:tr>
            <w:tr>
              <w:tblPrEx>
                <w:tblCellMar>
                  <w:top w:w="0" w:type="dxa"/>
                  <w:left w:w="0" w:type="dxa"/>
                  <w:bottom w:w="0" w:type="dxa"/>
                  <w:right w:w="0" w:type="dxa"/>
                </w:tblCellMar>
              </w:tblPrEx>
              <w:trPr>
                <w:gridBefore w:val="1"/>
                <w:wBefore w:w="5" w:type="dxa"/>
                <w:trHeight w:val="330" w:hRule="atLeast"/>
              </w:trPr>
              <w:tc>
                <w:tcPr>
                  <w:tcW w:w="444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编制部门：商洛市文化和旅游局</w:t>
                  </w:r>
                </w:p>
              </w:tc>
              <w:tc>
                <w:tcPr>
                  <w:tcW w:w="15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83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38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18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7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5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单位：万元</w:t>
                  </w:r>
                </w:p>
              </w:tc>
            </w:tr>
            <w:tr>
              <w:tblPrEx>
                <w:tblCellMar>
                  <w:top w:w="0" w:type="dxa"/>
                  <w:left w:w="0" w:type="dxa"/>
                  <w:bottom w:w="0" w:type="dxa"/>
                  <w:right w:w="0" w:type="dxa"/>
                </w:tblCellMar>
              </w:tblPrEx>
              <w:trPr>
                <w:trHeight w:val="390" w:hRule="atLeast"/>
              </w:trPr>
              <w:tc>
                <w:tcPr>
                  <w:tcW w:w="4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项目</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本年收入合计</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财政拨款收入</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上级补助收入</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事业收入</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经营收入</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附属单位上缴收入</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其他收入</w:t>
                  </w:r>
                </w:p>
              </w:tc>
            </w:tr>
            <w:tr>
              <w:tblPrEx>
                <w:tblCellMar>
                  <w:top w:w="0" w:type="dxa"/>
                  <w:left w:w="0" w:type="dxa"/>
                  <w:bottom w:w="0" w:type="dxa"/>
                  <w:right w:w="0" w:type="dxa"/>
                </w:tblCellMar>
              </w:tblPrEx>
              <w:trPr>
                <w:trHeight w:val="570" w:hRule="atLeast"/>
              </w:trPr>
              <w:tc>
                <w:tcPr>
                  <w:tcW w:w="17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功能分类科目编码</w:t>
                  </w:r>
                </w:p>
              </w:tc>
              <w:tc>
                <w:tcPr>
                  <w:tcW w:w="2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科目名称</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4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合计</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46,251,212.75</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44,805,500.00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1,445,712.75</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文化旅游体育与传媒支出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44,864,200.00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44,184,200.00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680,000.00</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文化和旅游</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28,540,600.00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28,340,600.00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200,000.00</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2070101</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行政运行</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6,646,100.00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6,646,100.00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2070104</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图书馆</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1,173,600.00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1,173,600.00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2070107</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艺术表演团体</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5,061,500.00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5,061,500.00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2070109</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群众文化</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3,246,700.00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3,046,700.00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200,000.00</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2070111</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文化创作与保护</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1,200,000.00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1,200,000.00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2070112</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文化和旅游市场管理</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1,421,700.00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1,421,700.00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2070113</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旅游宣传</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5,500,000.00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5,500,000.00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2070199</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其他文化和旅游支出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4,291,000.00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4,291,000.00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20702</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文物</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3,745,000.00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3,745,000.00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kern w:val="2"/>
                      <w:sz w:val="22"/>
                      <w:szCs w:val="22"/>
                      <w:u w:val="none"/>
                      <w:lang w:val="en-US" w:eastAsia="zh-CN" w:bidi="ar-SA"/>
                    </w:rPr>
                  </w:pPr>
                  <w:r>
                    <w:rPr>
                      <w:rFonts w:hint="eastAsia" w:ascii="宋体" w:hAnsi="宋体" w:eastAsia="宋体" w:cs="宋体"/>
                      <w:i w:val="0"/>
                      <w:color w:val="000000" w:themeColor="text1"/>
                      <w:kern w:val="0"/>
                      <w:sz w:val="22"/>
                      <w:szCs w:val="22"/>
                      <w:u w:val="none"/>
                      <w:lang w:val="en-US" w:eastAsia="zh-CN" w:bidi="ar"/>
                    </w:rPr>
                    <w:t>2070204</w:t>
                  </w:r>
                </w:p>
              </w:tc>
              <w:tc>
                <w:tcPr>
                  <w:tcW w:w="269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kern w:val="2"/>
                      <w:sz w:val="22"/>
                      <w:szCs w:val="22"/>
                      <w:u w:val="none"/>
                      <w:lang w:val="en-US" w:eastAsia="zh-CN" w:bidi="ar-SA"/>
                    </w:rPr>
                  </w:pPr>
                  <w:r>
                    <w:rPr>
                      <w:rFonts w:hint="eastAsia" w:ascii="宋体" w:hAnsi="宋体" w:eastAsia="宋体" w:cs="宋体"/>
                      <w:i w:val="0"/>
                      <w:color w:val="000000" w:themeColor="text1"/>
                      <w:kern w:val="0"/>
                      <w:sz w:val="22"/>
                      <w:szCs w:val="22"/>
                      <w:u w:val="none"/>
                      <w:lang w:val="en-US" w:eastAsia="zh-CN" w:bidi="ar"/>
                    </w:rPr>
                    <w:t xml:space="preserve">  文物保护</w:t>
                  </w:r>
                </w:p>
              </w:tc>
              <w:tc>
                <w:tcPr>
                  <w:tcW w:w="155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kern w:val="2"/>
                      <w:sz w:val="22"/>
                      <w:szCs w:val="22"/>
                      <w:u w:val="none"/>
                      <w:lang w:val="en-US" w:eastAsia="zh-CN" w:bidi="ar-SA"/>
                    </w:rPr>
                  </w:pPr>
                  <w:r>
                    <w:rPr>
                      <w:rFonts w:hint="eastAsia" w:ascii="宋体" w:hAnsi="宋体" w:eastAsia="宋体" w:cs="宋体"/>
                      <w:i w:val="0"/>
                      <w:color w:val="000000" w:themeColor="text1"/>
                      <w:kern w:val="0"/>
                      <w:sz w:val="22"/>
                      <w:szCs w:val="22"/>
                      <w:u w:val="none"/>
                      <w:lang w:val="en-US" w:eastAsia="zh-CN" w:bidi="ar"/>
                    </w:rPr>
                    <w:t>2,731,800.00</w:t>
                  </w:r>
                </w:p>
              </w:tc>
              <w:tc>
                <w:tcPr>
                  <w:tcW w:w="183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kern w:val="2"/>
                      <w:sz w:val="22"/>
                      <w:szCs w:val="22"/>
                      <w:u w:val="none"/>
                      <w:lang w:val="en-US" w:eastAsia="zh-CN" w:bidi="ar-SA"/>
                    </w:rPr>
                  </w:pPr>
                  <w:r>
                    <w:rPr>
                      <w:rFonts w:hint="eastAsia" w:ascii="宋体" w:hAnsi="宋体" w:eastAsia="宋体" w:cs="宋体"/>
                      <w:i w:val="0"/>
                      <w:color w:val="000000" w:themeColor="text1"/>
                      <w:kern w:val="0"/>
                      <w:sz w:val="22"/>
                      <w:szCs w:val="22"/>
                      <w:u w:val="none"/>
                      <w:lang w:val="en-US" w:eastAsia="zh-CN" w:bidi="ar"/>
                    </w:rPr>
                    <w:t>2,731,800.00</w:t>
                  </w:r>
                </w:p>
              </w:tc>
              <w:tc>
                <w:tcPr>
                  <w:tcW w:w="138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kern w:val="2"/>
                      <w:sz w:val="22"/>
                      <w:szCs w:val="22"/>
                      <w:u w:val="none"/>
                      <w:lang w:val="en-US" w:eastAsia="zh-CN" w:bidi="ar-SA"/>
                    </w:rPr>
                  </w:pPr>
                </w:p>
              </w:tc>
              <w:tc>
                <w:tcPr>
                  <w:tcW w:w="100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single" w:color="auto"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2070205</w:t>
                  </w:r>
                </w:p>
              </w:tc>
              <w:tc>
                <w:tcPr>
                  <w:tcW w:w="2695"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博物馆</w:t>
                  </w:r>
                </w:p>
              </w:tc>
              <w:tc>
                <w:tcPr>
                  <w:tcW w:w="155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1,013,200.00</w:t>
                  </w:r>
                </w:p>
              </w:tc>
              <w:tc>
                <w:tcPr>
                  <w:tcW w:w="1834"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1,013,200.00</w:t>
                  </w:r>
                </w:p>
              </w:tc>
              <w:tc>
                <w:tcPr>
                  <w:tcW w:w="138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single" w:color="auto" w:sz="4" w:space="0"/>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20708</w:t>
                  </w:r>
                </w:p>
              </w:tc>
              <w:tc>
                <w:tcPr>
                  <w:tcW w:w="269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广播电视</w:t>
                  </w:r>
                </w:p>
              </w:tc>
              <w:tc>
                <w:tcPr>
                  <w:tcW w:w="155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11,678,600.00</w:t>
                  </w:r>
                </w:p>
              </w:tc>
              <w:tc>
                <w:tcPr>
                  <w:tcW w:w="183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11,198,600.00</w:t>
                  </w:r>
                </w:p>
              </w:tc>
              <w:tc>
                <w:tcPr>
                  <w:tcW w:w="138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single" w:color="auto" w:sz="4" w:space="0"/>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480,000.00</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2070805</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电视</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9,946,300.00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9,946,300.00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2070899</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其他广播电视支出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1,732,300.00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1,252,300.00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480,000.00</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20709</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旅游发展基金支出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2070904</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地方旅游开发项目补助</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社会保障和就业支出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20805</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行政事业单位离退休</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2080505</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机关事业单位基本养老保险缴费支出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158,600.00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158,600.00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2080506</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机关事业单位职业年金缴费支出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12,700.00</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12,700.00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229</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其他支出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1,215,712.75</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450,000.00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765,712.75</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22999</w:t>
                  </w:r>
                </w:p>
              </w:tc>
              <w:tc>
                <w:tcPr>
                  <w:tcW w:w="2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其他支出</w:t>
                  </w:r>
                </w:p>
              </w:tc>
              <w:tc>
                <w:tcPr>
                  <w:tcW w:w="1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1,215,712.75</w:t>
                  </w:r>
                </w:p>
              </w:tc>
              <w:tc>
                <w:tcPr>
                  <w:tcW w:w="1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450,000.00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765,712.75</w:t>
                  </w:r>
                </w:p>
              </w:tc>
            </w:tr>
            <w:tr>
              <w:tblPrEx>
                <w:tblCellMar>
                  <w:top w:w="0" w:type="dxa"/>
                  <w:left w:w="0" w:type="dxa"/>
                  <w:bottom w:w="0" w:type="dxa"/>
                  <w:right w:w="0" w:type="dxa"/>
                </w:tblCellMar>
              </w:tblPrEx>
              <w:trPr>
                <w:trHeight w:val="402" w:hRule="atLeast"/>
              </w:trPr>
              <w:tc>
                <w:tcPr>
                  <w:tcW w:w="1755"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2299901</w:t>
                  </w:r>
                </w:p>
              </w:tc>
              <w:tc>
                <w:tcPr>
                  <w:tcW w:w="269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其他支出</w:t>
                  </w:r>
                </w:p>
              </w:tc>
              <w:tc>
                <w:tcPr>
                  <w:tcW w:w="15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1,215,712.75</w:t>
                  </w:r>
                </w:p>
              </w:tc>
              <w:tc>
                <w:tcPr>
                  <w:tcW w:w="1834"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450,000.00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15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765,712.75</w:t>
                  </w:r>
                </w:p>
              </w:tc>
            </w:tr>
            <w:tr>
              <w:tblPrEx>
                <w:tblCellMar>
                  <w:top w:w="0" w:type="dxa"/>
                  <w:left w:w="0" w:type="dxa"/>
                  <w:bottom w:w="0" w:type="dxa"/>
                  <w:right w:w="0" w:type="dxa"/>
                </w:tblCellMar>
              </w:tblPrEx>
              <w:trPr>
                <w:gridBefore w:val="1"/>
                <w:wBefore w:w="5" w:type="dxa"/>
                <w:trHeight w:val="465" w:hRule="atLeast"/>
              </w:trPr>
              <w:tc>
                <w:tcPr>
                  <w:tcW w:w="14712" w:type="dxa"/>
                  <w:gridSpan w:val="9"/>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注：本表反映部门本年度取得的各项收入情况。</w:t>
                  </w:r>
                </w:p>
              </w:tc>
            </w:tr>
          </w:tbl>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themeColor="text1"/>
                <w:kern w:val="0"/>
                <w:sz w:val="40"/>
                <w:szCs w:val="40"/>
                <w:u w:val="none"/>
                <w:lang w:val="en-US" w:eastAsia="zh-CN" w:bidi="ar"/>
              </w:rPr>
            </w:pPr>
          </w:p>
        </w:tc>
      </w:tr>
      <w:tr>
        <w:tblPrEx>
          <w:tblCellMar>
            <w:top w:w="0" w:type="dxa"/>
            <w:left w:w="0" w:type="dxa"/>
            <w:bottom w:w="0" w:type="dxa"/>
            <w:right w:w="0" w:type="dxa"/>
          </w:tblCellMar>
        </w:tblPrEx>
        <w:trPr>
          <w:trHeight w:val="868" w:hRule="atLeast"/>
        </w:trPr>
        <w:tc>
          <w:tcPr>
            <w:tcW w:w="1477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themeColor="text1"/>
                <w:kern w:val="0"/>
                <w:sz w:val="40"/>
                <w:szCs w:val="40"/>
                <w:u w:val="none"/>
                <w:lang w:val="en-US" w:eastAsia="zh-CN" w:bidi="ar"/>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themeColor="text1"/>
                <w:kern w:val="0"/>
                <w:sz w:val="40"/>
                <w:szCs w:val="40"/>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themeColor="text1"/>
                <w:sz w:val="40"/>
                <w:szCs w:val="40"/>
                <w:u w:val="none"/>
              </w:rPr>
            </w:pPr>
            <w:r>
              <w:rPr>
                <w:rFonts w:hint="default" w:ascii="黑体" w:hAnsi="黑体" w:eastAsia="黑体" w:cs="黑体"/>
                <w:b w:val="0"/>
                <w:bCs/>
                <w:color w:val="000000" w:themeColor="text1"/>
                <w:kern w:val="0"/>
                <w:sz w:val="32"/>
                <w:szCs w:val="32"/>
                <w:lang w:val="en-US" w:eastAsia="zh-CN"/>
              </w:rPr>
              <w:t>部门决算支出总表</w:t>
            </w:r>
          </w:p>
        </w:tc>
      </w:tr>
      <w:tr>
        <w:tblPrEx>
          <w:tblCellMar>
            <w:top w:w="0" w:type="dxa"/>
            <w:left w:w="0" w:type="dxa"/>
            <w:bottom w:w="0" w:type="dxa"/>
            <w:right w:w="0" w:type="dxa"/>
          </w:tblCellMar>
        </w:tblPrEx>
        <w:trPr>
          <w:trHeight w:val="444" w:hRule="atLeast"/>
        </w:trPr>
        <w:tc>
          <w:tcPr>
            <w:tcW w:w="18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21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98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241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8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454"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51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5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03表</w:t>
            </w:r>
          </w:p>
        </w:tc>
      </w:tr>
      <w:tr>
        <w:tblPrEx>
          <w:tblCellMar>
            <w:top w:w="0" w:type="dxa"/>
            <w:left w:w="0" w:type="dxa"/>
            <w:bottom w:w="0" w:type="dxa"/>
            <w:right w:w="0" w:type="dxa"/>
          </w:tblCellMar>
        </w:tblPrEx>
        <w:trPr>
          <w:trHeight w:val="270" w:hRule="atLeast"/>
        </w:trPr>
        <w:tc>
          <w:tcPr>
            <w:tcW w:w="40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编制部门：商洛市文化和旅游局</w:t>
            </w:r>
          </w:p>
        </w:tc>
        <w:tc>
          <w:tcPr>
            <w:tcW w:w="198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241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454"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51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5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单位：万元</w:t>
            </w:r>
          </w:p>
        </w:tc>
      </w:tr>
      <w:tr>
        <w:tblPrEx>
          <w:tblCellMar>
            <w:top w:w="0" w:type="dxa"/>
            <w:left w:w="0" w:type="dxa"/>
            <w:bottom w:w="0" w:type="dxa"/>
            <w:right w:w="0" w:type="dxa"/>
          </w:tblCellMar>
        </w:tblPrEx>
        <w:trPr>
          <w:trHeight w:val="420" w:hRule="atLeast"/>
        </w:trPr>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项目</w:t>
            </w:r>
          </w:p>
        </w:tc>
        <w:tc>
          <w:tcPr>
            <w:tcW w:w="19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合计</w:t>
            </w:r>
          </w:p>
        </w:tc>
        <w:tc>
          <w:tcPr>
            <w:tcW w:w="2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基本支出</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项目支出</w:t>
            </w:r>
          </w:p>
        </w:tc>
        <w:tc>
          <w:tcPr>
            <w:tcW w:w="14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上缴上级支出</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经营支出</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90"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功能分类科目编码</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科目名称</w:t>
            </w:r>
          </w:p>
        </w:tc>
        <w:tc>
          <w:tcPr>
            <w:tcW w:w="1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themeColor="text1"/>
                <w:sz w:val="20"/>
                <w:szCs w:val="20"/>
                <w:u w:val="none"/>
              </w:rPr>
            </w:pPr>
          </w:p>
        </w:tc>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themeColor="text1"/>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themeColor="text1"/>
                <w:sz w:val="20"/>
                <w:szCs w:val="20"/>
                <w:u w:val="none"/>
              </w:rPr>
            </w:pPr>
          </w:p>
        </w:tc>
        <w:tc>
          <w:tcPr>
            <w:tcW w:w="14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themeColor="text1"/>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themeColor="text1"/>
                <w:sz w:val="20"/>
                <w:szCs w:val="20"/>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合计</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43,800,570.57</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29,820,603.54</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13,979,967.03</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文化旅游体育与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传媒支出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42,882,806.94</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29,202,839.91</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13,679,967.03</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20701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文化和旅游</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26,827,585.45</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17,126,667.18</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9,700,918.27</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2070101</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行政运行</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6,646,100.00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6,646,100.00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2070104</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图书馆</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1,139,680.12</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1,139,680.12</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2070107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艺术表演团体</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5,061,500.00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5,061,500.00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2070109</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群众文化</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3,057,687.06</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3,057,687.06</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2070111</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文化创作与保护</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1,100,000.00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1,100,000.00</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0"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2070112</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文化和旅游市场管理</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1,221,700.00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1,221,700.00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2070113</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旅游宣传</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5,126,445.81</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5,126,445.81</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2070199</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其他文化和旅游支出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3,474,472.46</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3,474,472.46</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20702</w:t>
            </w:r>
          </w:p>
        </w:tc>
        <w:tc>
          <w:tcPr>
            <w:tcW w:w="215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文物</w:t>
            </w:r>
          </w:p>
        </w:tc>
        <w:tc>
          <w:tcPr>
            <w:tcW w:w="198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3,476,621.49</w:t>
            </w:r>
          </w:p>
        </w:tc>
        <w:tc>
          <w:tcPr>
            <w:tcW w:w="241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2,129,872.73</w:t>
            </w:r>
          </w:p>
        </w:tc>
        <w:tc>
          <w:tcPr>
            <w:tcW w:w="18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1,346,748.76</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2070204</w:t>
            </w:r>
          </w:p>
        </w:tc>
        <w:tc>
          <w:tcPr>
            <w:tcW w:w="215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文物保护</w:t>
            </w:r>
          </w:p>
        </w:tc>
        <w:tc>
          <w:tcPr>
            <w:tcW w:w="1985" w:type="dxa"/>
            <w:gridSpan w:val="2"/>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2,369,980.24</w:t>
            </w:r>
          </w:p>
        </w:tc>
        <w:tc>
          <w:tcPr>
            <w:tcW w:w="2415" w:type="dxa"/>
            <w:gridSpan w:val="2"/>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1,166,080.00</w:t>
            </w:r>
          </w:p>
        </w:tc>
        <w:tc>
          <w:tcPr>
            <w:tcW w:w="18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1,203,900.24</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2070205</w:t>
            </w:r>
          </w:p>
        </w:tc>
        <w:tc>
          <w:tcPr>
            <w:tcW w:w="215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博物馆</w:t>
            </w:r>
          </w:p>
        </w:tc>
        <w:tc>
          <w:tcPr>
            <w:tcW w:w="198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1,106,641.25</w:t>
            </w:r>
          </w:p>
        </w:tc>
        <w:tc>
          <w:tcPr>
            <w:tcW w:w="241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963,792.73</w:t>
            </w:r>
          </w:p>
        </w:tc>
        <w:tc>
          <w:tcPr>
            <w:tcW w:w="18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142,848.52</w:t>
            </w:r>
          </w:p>
        </w:tc>
        <w:tc>
          <w:tcPr>
            <w:tcW w:w="145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20708</w:t>
            </w:r>
          </w:p>
        </w:tc>
        <w:tc>
          <w:tcPr>
            <w:tcW w:w="215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广播电视</w:t>
            </w:r>
          </w:p>
        </w:tc>
        <w:tc>
          <w:tcPr>
            <w:tcW w:w="1985" w:type="dxa"/>
            <w:gridSpan w:val="2"/>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11,678,600.00</w:t>
            </w:r>
          </w:p>
        </w:tc>
        <w:tc>
          <w:tcPr>
            <w:tcW w:w="2415" w:type="dxa"/>
            <w:gridSpan w:val="2"/>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9,946,300.00</w:t>
            </w:r>
          </w:p>
        </w:tc>
        <w:tc>
          <w:tcPr>
            <w:tcW w:w="18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1,732,300.00</w:t>
            </w:r>
          </w:p>
        </w:tc>
        <w:tc>
          <w:tcPr>
            <w:tcW w:w="145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2070805</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电视</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9,946,300.00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9,946,300.00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2070899</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其他广播电视支出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1,732,300.00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1,732,300.00</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20709</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旅游发展基金支出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2070904</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地方旅游开发项目补助</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61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社会保障和就业支出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801"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20805</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行政事业单位离退休</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2080505</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机关事业单位基本养老保险缴费支出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158,600.00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158,600.00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2080506</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机关事业单位职业年金缴费支出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12,700.00</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12,700.00</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22"/>
                <w:szCs w:val="22"/>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229</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其他支出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746,463.63</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446,463.63</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300,000.00</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22999</w:t>
            </w:r>
          </w:p>
        </w:tc>
        <w:tc>
          <w:tcPr>
            <w:tcW w:w="2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其他支出</w:t>
            </w:r>
          </w:p>
        </w:tc>
        <w:tc>
          <w:tcPr>
            <w:tcW w:w="19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746,463.63</w:t>
            </w:r>
          </w:p>
        </w:tc>
        <w:tc>
          <w:tcPr>
            <w:tcW w:w="24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446,463.63</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300,000.00</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85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2299901</w:t>
            </w:r>
          </w:p>
        </w:tc>
        <w:tc>
          <w:tcPr>
            <w:tcW w:w="215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  其他支出</w:t>
            </w:r>
          </w:p>
        </w:tc>
        <w:tc>
          <w:tcPr>
            <w:tcW w:w="198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746,463.63</w:t>
            </w:r>
          </w:p>
        </w:tc>
        <w:tc>
          <w:tcPr>
            <w:tcW w:w="241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446,463.63</w:t>
            </w:r>
          </w:p>
        </w:tc>
        <w:tc>
          <w:tcPr>
            <w:tcW w:w="18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300,000.00</w:t>
            </w:r>
          </w:p>
        </w:tc>
        <w:tc>
          <w:tcPr>
            <w:tcW w:w="145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c>
          <w:tcPr>
            <w:tcW w:w="1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02" w:hRule="atLeast"/>
        </w:trPr>
        <w:tc>
          <w:tcPr>
            <w:tcW w:w="14770" w:type="dxa"/>
            <w:gridSpan w:val="11"/>
            <w:tcBorders>
              <w:top w:val="single" w:color="auto"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20"/>
                <w:szCs w:val="20"/>
                <w:u w:val="none"/>
                <w:lang w:val="en-US" w:eastAsia="zh-CN" w:bidi="ar"/>
              </w:rPr>
              <w:t>注：本表反映部门本年度各项支出情况。</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color w:val="000000" w:themeColor="text1"/>
          <w:kern w:val="0"/>
          <w:sz w:val="20"/>
          <w:szCs w:val="20"/>
          <w:u w:val="none"/>
          <w:lang w:val="en-US" w:eastAsia="zh-CN" w:bidi="ar"/>
        </w:rPr>
        <w:sectPr>
          <w:pgSz w:w="16838" w:h="11906" w:orient="landscape"/>
          <w:pgMar w:top="1134" w:right="1531" w:bottom="1134" w:left="1531" w:header="851" w:footer="992" w:gutter="0"/>
          <w:pgNumType w:fmt="numberInDash"/>
          <w:cols w:space="425" w:num="1"/>
          <w:docGrid w:type="linesAndChars" w:linePitch="312" w:charSpace="0"/>
        </w:sectPr>
      </w:pPr>
    </w:p>
    <w:tbl>
      <w:tblPr>
        <w:tblStyle w:val="7"/>
        <w:tblW w:w="14634" w:type="dxa"/>
        <w:tblInd w:w="-622" w:type="dxa"/>
        <w:shd w:val="clear" w:color="auto" w:fill="auto"/>
        <w:tblLayout w:type="fixed"/>
        <w:tblCellMar>
          <w:top w:w="0" w:type="dxa"/>
          <w:left w:w="0" w:type="dxa"/>
          <w:bottom w:w="0" w:type="dxa"/>
          <w:right w:w="0" w:type="dxa"/>
        </w:tblCellMar>
      </w:tblPr>
      <w:tblGrid>
        <w:gridCol w:w="3550"/>
        <w:gridCol w:w="2067"/>
        <w:gridCol w:w="2667"/>
        <w:gridCol w:w="1333"/>
        <w:gridCol w:w="2817"/>
        <w:gridCol w:w="2200"/>
      </w:tblGrid>
      <w:tr>
        <w:tblPrEx>
          <w:shd w:val="clear" w:color="auto" w:fill="auto"/>
          <w:tblCellMar>
            <w:top w:w="0" w:type="dxa"/>
            <w:left w:w="0" w:type="dxa"/>
            <w:bottom w:w="0" w:type="dxa"/>
            <w:right w:w="0" w:type="dxa"/>
          </w:tblCellMar>
        </w:tblPrEx>
        <w:trPr>
          <w:trHeight w:val="510" w:hRule="atLeast"/>
        </w:trPr>
        <w:tc>
          <w:tcPr>
            <w:tcW w:w="14634"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themeColor="text1"/>
                <w:sz w:val="40"/>
                <w:szCs w:val="40"/>
                <w:u w:val="none"/>
              </w:rPr>
            </w:pPr>
            <w:r>
              <w:rPr>
                <w:rFonts w:hint="default" w:ascii="黑体" w:hAnsi="黑体" w:eastAsia="黑体" w:cs="黑体"/>
                <w:b w:val="0"/>
                <w:bCs/>
                <w:color w:val="000000" w:themeColor="text1"/>
                <w:kern w:val="0"/>
                <w:sz w:val="32"/>
                <w:szCs w:val="32"/>
                <w:lang w:val="en-US" w:eastAsia="zh-CN"/>
              </w:rPr>
              <w:t>部门决算财政拨款收支总表</w:t>
            </w:r>
          </w:p>
        </w:tc>
      </w:tr>
      <w:tr>
        <w:tblPrEx>
          <w:tblCellMar>
            <w:top w:w="0" w:type="dxa"/>
            <w:left w:w="0" w:type="dxa"/>
            <w:bottom w:w="0" w:type="dxa"/>
            <w:right w:w="0" w:type="dxa"/>
          </w:tblCellMar>
        </w:tblPrEx>
        <w:trPr>
          <w:trHeight w:val="270" w:hRule="atLeast"/>
        </w:trPr>
        <w:tc>
          <w:tcPr>
            <w:tcW w:w="5617"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266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themeColor="text1"/>
                <w:sz w:val="18"/>
                <w:szCs w:val="18"/>
                <w:u w:val="none"/>
              </w:rPr>
            </w:pPr>
          </w:p>
        </w:tc>
        <w:tc>
          <w:tcPr>
            <w:tcW w:w="281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22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04表</w:t>
            </w:r>
          </w:p>
        </w:tc>
      </w:tr>
      <w:tr>
        <w:tblPrEx>
          <w:tblCellMar>
            <w:top w:w="0" w:type="dxa"/>
            <w:left w:w="0" w:type="dxa"/>
            <w:bottom w:w="0" w:type="dxa"/>
            <w:right w:w="0" w:type="dxa"/>
          </w:tblCellMar>
        </w:tblPrEx>
        <w:trPr>
          <w:trHeight w:val="270" w:hRule="atLeast"/>
        </w:trPr>
        <w:tc>
          <w:tcPr>
            <w:tcW w:w="561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编制部门：商洛市文化和旅游局</w:t>
            </w:r>
          </w:p>
        </w:tc>
        <w:tc>
          <w:tcPr>
            <w:tcW w:w="266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themeColor="text1"/>
                <w:sz w:val="20"/>
                <w:szCs w:val="20"/>
                <w:u w:val="none"/>
              </w:rPr>
            </w:pPr>
          </w:p>
        </w:tc>
        <w:tc>
          <w:tcPr>
            <w:tcW w:w="133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themeColor="text1"/>
                <w:sz w:val="20"/>
                <w:szCs w:val="20"/>
                <w:u w:val="none"/>
              </w:rPr>
            </w:pPr>
          </w:p>
        </w:tc>
        <w:tc>
          <w:tcPr>
            <w:tcW w:w="281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themeColor="text1"/>
                <w:sz w:val="20"/>
                <w:szCs w:val="20"/>
                <w:u w:val="none"/>
              </w:rPr>
            </w:pPr>
          </w:p>
        </w:tc>
        <w:tc>
          <w:tcPr>
            <w:tcW w:w="22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单位：万元</w:t>
            </w:r>
          </w:p>
        </w:tc>
      </w:tr>
      <w:tr>
        <w:tblPrEx>
          <w:tblCellMar>
            <w:top w:w="0" w:type="dxa"/>
            <w:left w:w="0" w:type="dxa"/>
            <w:bottom w:w="0" w:type="dxa"/>
            <w:right w:w="0" w:type="dxa"/>
          </w:tblCellMar>
        </w:tblPrEx>
        <w:trPr>
          <w:trHeight w:val="402" w:hRule="atLeast"/>
        </w:trPr>
        <w:tc>
          <w:tcPr>
            <w:tcW w:w="56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收入</w:t>
            </w:r>
          </w:p>
        </w:tc>
        <w:tc>
          <w:tcPr>
            <w:tcW w:w="90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支出</w:t>
            </w:r>
          </w:p>
        </w:tc>
      </w:tr>
      <w:tr>
        <w:tblPrEx>
          <w:tblCellMar>
            <w:top w:w="0" w:type="dxa"/>
            <w:left w:w="0" w:type="dxa"/>
            <w:bottom w:w="0" w:type="dxa"/>
            <w:right w:w="0" w:type="dxa"/>
          </w:tblCellMar>
        </w:tblPrEx>
        <w:trPr>
          <w:trHeight w:val="72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    目</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决算数</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项目</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合计</w:t>
            </w: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一般公共预算财政拨款</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1、一般公共预算财政拨款</w:t>
            </w: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43,905,500.00</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1、一般公共服务支出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2、政府性基金预算财政拨款</w:t>
            </w: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2、外交支出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3、国有资本经营预算收入</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3、国防支出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4、公共安全支出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5、教育支出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6、科学技术支出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7、文化体育与传媒支出</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2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40,961,299.84</w:t>
            </w:r>
          </w:p>
        </w:tc>
        <w:tc>
          <w:tcPr>
            <w:tcW w:w="22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8、社会保障和就业支出</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2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171,300.00</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9、医疗卫生与计划生育支出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10、节能环保支出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11、城乡社区支出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12、农林水支出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13、交通运输支出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14、资源勘探信息等支出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15、商业服务业等支出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16、金融支出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17、援助其他地区支出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18、国土海洋气象等支出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19、住房保障支出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20、粮油物资储备支出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21、其他支出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本年收入合计</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 xml:space="preserve">44,805,500.00 </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本年支出合计</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28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b w:val="0"/>
                <w:bCs/>
                <w:i w:val="0"/>
                <w:color w:val="000000" w:themeColor="text1"/>
                <w:sz w:val="22"/>
                <w:szCs w:val="22"/>
                <w:u w:val="none"/>
              </w:rPr>
            </w:pPr>
            <w:r>
              <w:rPr>
                <w:rFonts w:hint="eastAsia" w:ascii="宋体" w:hAnsi="宋体" w:eastAsia="宋体" w:cs="宋体"/>
                <w:b w:val="0"/>
                <w:bCs/>
                <w:i w:val="0"/>
                <w:color w:val="000000" w:themeColor="text1"/>
                <w:kern w:val="0"/>
                <w:sz w:val="22"/>
                <w:szCs w:val="22"/>
                <w:u w:val="none"/>
                <w:lang w:val="en-US" w:eastAsia="zh-CN" w:bidi="ar"/>
              </w:rPr>
              <w:t>41,132,599.84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900,000.00</w:t>
            </w: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年初财政拨款结转和结余</w:t>
            </w: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484,626.38</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年末财政拨款结转和结余</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2"/>
                <w:szCs w:val="22"/>
                <w:u w:val="none"/>
              </w:rPr>
            </w:pPr>
          </w:p>
        </w:tc>
        <w:tc>
          <w:tcPr>
            <w:tcW w:w="2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b w:val="0"/>
                <w:bCs/>
                <w:i w:val="0"/>
                <w:color w:val="000000" w:themeColor="text1"/>
                <w:sz w:val="22"/>
                <w:szCs w:val="22"/>
                <w:u w:val="none"/>
              </w:rPr>
            </w:pPr>
            <w:r>
              <w:rPr>
                <w:rFonts w:hint="eastAsia" w:ascii="宋体" w:hAnsi="宋体" w:eastAsia="宋体" w:cs="宋体"/>
                <w:b w:val="0"/>
                <w:bCs/>
                <w:i w:val="0"/>
                <w:color w:val="000000" w:themeColor="text1"/>
                <w:kern w:val="0"/>
                <w:sz w:val="22"/>
                <w:szCs w:val="22"/>
                <w:u w:val="none"/>
                <w:lang w:val="en-US" w:eastAsia="zh-CN" w:bidi="ar"/>
              </w:rPr>
              <w:t>3,257,526.54</w:t>
            </w:r>
          </w:p>
        </w:tc>
        <w:tc>
          <w:tcPr>
            <w:tcW w:w="2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ottom"/>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一般公共预算财政拨款</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20"/>
                <w:szCs w:val="20"/>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i w:val="0"/>
                <w:color w:val="000000" w:themeColor="text1"/>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b w:val="0"/>
                <w:bCs/>
                <w:i w:val="0"/>
                <w:color w:val="000000" w:themeColor="text1"/>
                <w:sz w:val="18"/>
                <w:szCs w:val="18"/>
                <w:u w:val="none"/>
              </w:rPr>
            </w:pPr>
          </w:p>
        </w:tc>
        <w:tc>
          <w:tcPr>
            <w:tcW w:w="2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 xml:space="preserve">    政府性基金预算财政拨款</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c>
          <w:tcPr>
            <w:tcW w:w="13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c>
          <w:tcPr>
            <w:tcW w:w="28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b w:val="0"/>
                <w:bCs/>
                <w:i w:val="0"/>
                <w:color w:val="000000" w:themeColor="text1"/>
                <w:sz w:val="18"/>
                <w:szCs w:val="18"/>
                <w:u w:val="none"/>
              </w:rPr>
            </w:pPr>
          </w:p>
        </w:tc>
        <w:tc>
          <w:tcPr>
            <w:tcW w:w="2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i w:val="0"/>
                <w:color w:val="000000" w:themeColor="text1"/>
                <w:sz w:val="20"/>
                <w:szCs w:val="20"/>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right"/>
              <w:rPr>
                <w:rFonts w:hint="eastAsia" w:ascii="宋体" w:hAnsi="宋体" w:eastAsia="宋体" w:cs="宋体"/>
                <w:i w:val="0"/>
                <w:color w:val="000000" w:themeColor="text1"/>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c>
          <w:tcPr>
            <w:tcW w:w="13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c>
          <w:tcPr>
            <w:tcW w:w="28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c>
          <w:tcPr>
            <w:tcW w:w="2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i w:val="0"/>
                <w:color w:val="000000" w:themeColor="text1"/>
                <w:sz w:val="18"/>
                <w:szCs w:val="18"/>
                <w:u w:val="none"/>
              </w:rPr>
            </w:pPr>
          </w:p>
        </w:tc>
      </w:tr>
      <w:tr>
        <w:tblPrEx>
          <w:tblCellMar>
            <w:top w:w="0" w:type="dxa"/>
            <w:left w:w="0" w:type="dxa"/>
            <w:bottom w:w="0" w:type="dxa"/>
            <w:right w:w="0"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i w:val="0"/>
                <w:color w:val="000000" w:themeColor="text1"/>
                <w:sz w:val="18"/>
                <w:szCs w:val="18"/>
                <w:u w:val="none"/>
              </w:rPr>
            </w:pPr>
            <w:r>
              <w:rPr>
                <w:rFonts w:hint="eastAsia" w:ascii="宋体" w:hAnsi="宋体" w:eastAsia="宋体" w:cs="宋体"/>
                <w:b/>
                <w:i w:val="0"/>
                <w:color w:val="000000" w:themeColor="text1"/>
                <w:kern w:val="0"/>
                <w:sz w:val="18"/>
                <w:szCs w:val="18"/>
                <w:u w:val="none"/>
                <w:lang w:val="en-US" w:eastAsia="zh-CN" w:bidi="ar"/>
              </w:rPr>
              <w:t>收入总计</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themeColor="text1"/>
                <w:kern w:val="0"/>
                <w:sz w:val="22"/>
                <w:szCs w:val="22"/>
                <w:u w:val="none"/>
                <w:lang w:val="en-US" w:eastAsia="zh-CN" w:bidi="ar"/>
              </w:rPr>
              <w:t>45,290,126.38</w:t>
            </w:r>
          </w:p>
        </w:tc>
        <w:tc>
          <w:tcPr>
            <w:tcW w:w="90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3060" w:firstLineChars="1700"/>
              <w:jc w:val="both"/>
              <w:textAlignment w:val="center"/>
              <w:rPr>
                <w:rFonts w:hint="eastAsia" w:ascii="宋体" w:hAnsi="宋体" w:eastAsia="宋体" w:cs="宋体"/>
                <w:b/>
                <w:i w:val="0"/>
                <w:color w:val="000000" w:themeColor="text1"/>
                <w:sz w:val="18"/>
                <w:szCs w:val="18"/>
                <w:u w:val="none"/>
              </w:rPr>
            </w:pPr>
            <w:r>
              <w:rPr>
                <w:rFonts w:hint="eastAsia" w:ascii="宋体" w:hAnsi="宋体" w:eastAsia="宋体" w:cs="宋体"/>
                <w:b/>
                <w:i w:val="0"/>
                <w:color w:val="000000" w:themeColor="text1"/>
                <w:kern w:val="0"/>
                <w:sz w:val="18"/>
                <w:szCs w:val="18"/>
                <w:u w:val="none"/>
                <w:lang w:val="en-US" w:eastAsia="zh-CN" w:bidi="ar"/>
              </w:rPr>
              <w:t xml:space="preserve">支出总计        </w:t>
            </w:r>
            <w:r>
              <w:rPr>
                <w:rFonts w:hint="eastAsia" w:ascii="宋体" w:hAnsi="宋体" w:eastAsia="宋体" w:cs="宋体"/>
                <w:i w:val="0"/>
                <w:color w:val="000000" w:themeColor="text1"/>
                <w:kern w:val="0"/>
                <w:sz w:val="22"/>
                <w:szCs w:val="22"/>
                <w:u w:val="none"/>
                <w:lang w:val="en-US" w:eastAsia="zh-CN" w:bidi="ar"/>
              </w:rPr>
              <w:t>45,290,126.38</w:t>
            </w:r>
          </w:p>
        </w:tc>
      </w:tr>
      <w:tr>
        <w:tblPrEx>
          <w:tblCellMar>
            <w:top w:w="0" w:type="dxa"/>
            <w:left w:w="0" w:type="dxa"/>
            <w:bottom w:w="0" w:type="dxa"/>
            <w:right w:w="0" w:type="dxa"/>
          </w:tblCellMar>
        </w:tblPrEx>
        <w:trPr>
          <w:trHeight w:val="300" w:hRule="atLeast"/>
        </w:trPr>
        <w:tc>
          <w:tcPr>
            <w:tcW w:w="14634" w:type="dxa"/>
            <w:gridSpan w:val="6"/>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注：本表反映部门本年度一般公共预算财政拨款和政府性基金预算财政拨款的总收支和年末结转结余情况。</w:t>
            </w:r>
          </w:p>
        </w:tc>
      </w:tr>
    </w:tbl>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ottom"/>
        <w:rPr>
          <w:rFonts w:hint="eastAsia" w:ascii="宋体" w:hAnsi="宋体" w:eastAsia="宋体" w:cs="宋体"/>
          <w:i w:val="0"/>
          <w:color w:val="000000" w:themeColor="text1"/>
          <w:kern w:val="0"/>
          <w:sz w:val="20"/>
          <w:szCs w:val="20"/>
          <w:u w:val="none"/>
          <w:lang w:val="en-US" w:eastAsia="zh-CN" w:bidi="ar"/>
        </w:rPr>
        <w:sectPr>
          <w:pgSz w:w="16838" w:h="11906" w:orient="landscape"/>
          <w:pgMar w:top="1134" w:right="1531" w:bottom="1134" w:left="1531" w:header="851" w:footer="992" w:gutter="0"/>
          <w:pgNumType w:fmt="numberInDash"/>
          <w:cols w:space="425" w:num="1"/>
          <w:docGrid w:type="linesAndChars" w:linePitch="312" w:charSpace="0"/>
        </w:sectPr>
      </w:pPr>
    </w:p>
    <w:tbl>
      <w:tblPr>
        <w:tblStyle w:val="7"/>
        <w:tblpPr w:leftFromText="180" w:rightFromText="180" w:horzAnchor="margin" w:tblpXSpec="center" w:tblpY="210"/>
        <w:tblW w:w="14425" w:type="dxa"/>
        <w:tblInd w:w="-796" w:type="dxa"/>
        <w:tblLayout w:type="fixed"/>
        <w:tblCellMar>
          <w:top w:w="0" w:type="dxa"/>
          <w:left w:w="108" w:type="dxa"/>
          <w:bottom w:w="0" w:type="dxa"/>
          <w:right w:w="108" w:type="dxa"/>
        </w:tblCellMar>
      </w:tblPr>
      <w:tblGrid>
        <w:gridCol w:w="1371"/>
        <w:gridCol w:w="2200"/>
        <w:gridCol w:w="1750"/>
        <w:gridCol w:w="2350"/>
        <w:gridCol w:w="1950"/>
        <w:gridCol w:w="1716"/>
        <w:gridCol w:w="1667"/>
        <w:gridCol w:w="1421"/>
      </w:tblGrid>
      <w:tr>
        <w:tblPrEx>
          <w:tblCellMar>
            <w:top w:w="0" w:type="dxa"/>
            <w:left w:w="108" w:type="dxa"/>
            <w:bottom w:w="0" w:type="dxa"/>
            <w:right w:w="108" w:type="dxa"/>
          </w:tblCellMar>
        </w:tblPrEx>
        <w:trPr>
          <w:trHeight w:val="475" w:hRule="atLeast"/>
        </w:trPr>
        <w:tc>
          <w:tcPr>
            <w:tcW w:w="14425" w:type="dxa"/>
            <w:gridSpan w:val="8"/>
            <w:tcBorders>
              <w:top w:val="nil"/>
              <w:left w:val="nil"/>
              <w:bottom w:val="nil"/>
              <w:right w:val="nil"/>
            </w:tcBorders>
            <w:shd w:val="clear" w:color="auto" w:fill="auto"/>
            <w:noWrap/>
            <w:vAlign w:val="center"/>
          </w:tcPr>
          <w:p>
            <w:pPr>
              <w:widowControl/>
              <w:jc w:val="center"/>
              <w:rPr>
                <w:rFonts w:ascii="黑体" w:hAnsi="黑体" w:eastAsia="黑体" w:cs="宋体"/>
                <w:color w:val="000000" w:themeColor="text1"/>
                <w:kern w:val="0"/>
                <w:sz w:val="32"/>
                <w:szCs w:val="32"/>
              </w:rPr>
            </w:pPr>
            <w:bookmarkStart w:id="0" w:name="RANGE!A1:H23"/>
            <w:r>
              <w:rPr>
                <w:rFonts w:hint="eastAsia" w:ascii="黑体" w:hAnsi="黑体" w:eastAsia="黑体" w:cs="宋体"/>
                <w:color w:val="000000" w:themeColor="text1"/>
                <w:kern w:val="0"/>
                <w:sz w:val="32"/>
                <w:szCs w:val="32"/>
              </w:rPr>
              <w:t>部门决算一般公共预算财政拨款支出明细表（按功能分类科目）</w:t>
            </w:r>
            <w:bookmarkEnd w:id="0"/>
          </w:p>
        </w:tc>
      </w:tr>
      <w:tr>
        <w:tblPrEx>
          <w:tblCellMar>
            <w:top w:w="0" w:type="dxa"/>
            <w:left w:w="108" w:type="dxa"/>
            <w:bottom w:w="0" w:type="dxa"/>
            <w:right w:w="108" w:type="dxa"/>
          </w:tblCellMar>
        </w:tblPrEx>
        <w:trPr>
          <w:trHeight w:val="489" w:hRule="atLeast"/>
        </w:trPr>
        <w:tc>
          <w:tcPr>
            <w:tcW w:w="1371"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220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7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23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9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716"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667"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421"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05表</w:t>
            </w:r>
          </w:p>
        </w:tc>
      </w:tr>
      <w:tr>
        <w:tblPrEx>
          <w:tblCellMar>
            <w:top w:w="0" w:type="dxa"/>
            <w:left w:w="108" w:type="dxa"/>
            <w:bottom w:w="0" w:type="dxa"/>
            <w:right w:w="108" w:type="dxa"/>
          </w:tblCellMar>
        </w:tblPrEx>
        <w:trPr>
          <w:trHeight w:val="396" w:hRule="atLeast"/>
        </w:trPr>
        <w:tc>
          <w:tcPr>
            <w:tcW w:w="3571" w:type="dxa"/>
            <w:gridSpan w:val="2"/>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b/>
                <w:bCs/>
                <w:color w:val="000000" w:themeColor="text1"/>
                <w:kern w:val="0"/>
                <w:sz w:val="20"/>
                <w:szCs w:val="20"/>
                <w:lang w:eastAsia="zh-CN"/>
              </w:rPr>
            </w:pPr>
            <w:r>
              <w:rPr>
                <w:rFonts w:hint="eastAsia" w:ascii="宋体" w:hAnsi="宋体" w:eastAsia="宋体" w:cs="宋体"/>
                <w:b/>
                <w:bCs/>
                <w:color w:val="000000" w:themeColor="text1"/>
                <w:kern w:val="0"/>
                <w:sz w:val="20"/>
                <w:szCs w:val="20"/>
              </w:rPr>
              <w:t>编制部门：</w:t>
            </w:r>
            <w:r>
              <w:rPr>
                <w:rFonts w:hint="eastAsia" w:ascii="宋体" w:hAnsi="宋体" w:eastAsia="宋体" w:cs="宋体"/>
                <w:b/>
                <w:bCs/>
                <w:color w:val="000000" w:themeColor="text1"/>
                <w:kern w:val="0"/>
                <w:sz w:val="20"/>
                <w:szCs w:val="20"/>
                <w:lang w:eastAsia="zh-CN"/>
              </w:rPr>
              <w:t>商洛市文化和旅游局</w:t>
            </w:r>
          </w:p>
        </w:tc>
        <w:tc>
          <w:tcPr>
            <w:tcW w:w="1750"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2350"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1950"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1716"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1667"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1421"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themeColor="text1"/>
                <w:kern w:val="0"/>
                <w:sz w:val="18"/>
                <w:szCs w:val="18"/>
              </w:rPr>
            </w:pPr>
            <w:r>
              <w:rPr>
                <w:rFonts w:hint="eastAsia" w:ascii="宋体" w:hAnsi="宋体" w:eastAsia="宋体" w:cs="宋体"/>
                <w:b/>
                <w:bCs/>
                <w:color w:val="000000" w:themeColor="text1"/>
                <w:kern w:val="0"/>
                <w:sz w:val="18"/>
                <w:szCs w:val="18"/>
              </w:rPr>
              <w:t>单位：万元</w:t>
            </w:r>
          </w:p>
        </w:tc>
      </w:tr>
      <w:tr>
        <w:tblPrEx>
          <w:tblCellMar>
            <w:top w:w="0" w:type="dxa"/>
            <w:left w:w="108" w:type="dxa"/>
            <w:bottom w:w="0" w:type="dxa"/>
            <w:right w:w="108" w:type="dxa"/>
          </w:tblCellMar>
        </w:tblPrEx>
        <w:trPr>
          <w:trHeight w:val="396" w:hRule="atLeast"/>
        </w:trPr>
        <w:tc>
          <w:tcPr>
            <w:tcW w:w="3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项    目</w:t>
            </w:r>
          </w:p>
        </w:tc>
        <w:tc>
          <w:tcPr>
            <w:tcW w:w="17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本年支出合计</w:t>
            </w:r>
          </w:p>
        </w:tc>
        <w:tc>
          <w:tcPr>
            <w:tcW w:w="6016" w:type="dxa"/>
            <w:gridSpan w:val="3"/>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基本支出</w:t>
            </w:r>
          </w:p>
        </w:tc>
        <w:tc>
          <w:tcPr>
            <w:tcW w:w="16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项目支出</w:t>
            </w:r>
          </w:p>
        </w:tc>
        <w:tc>
          <w:tcPr>
            <w:tcW w:w="14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备注</w:t>
            </w:r>
          </w:p>
        </w:tc>
      </w:tr>
      <w:tr>
        <w:tblPrEx>
          <w:tblCellMar>
            <w:top w:w="0" w:type="dxa"/>
            <w:left w:w="108" w:type="dxa"/>
            <w:bottom w:w="0" w:type="dxa"/>
            <w:right w:w="108" w:type="dxa"/>
          </w:tblCellMar>
        </w:tblPrEx>
        <w:trPr>
          <w:trHeight w:val="593" w:hRule="atLeast"/>
        </w:trPr>
        <w:tc>
          <w:tcPr>
            <w:tcW w:w="137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功能分类科目编码</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科目名称</w:t>
            </w:r>
          </w:p>
        </w:tc>
        <w:tc>
          <w:tcPr>
            <w:tcW w:w="17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b/>
                <w:bCs/>
                <w:color w:val="000000" w:themeColor="text1"/>
                <w:kern w:val="0"/>
                <w:sz w:val="20"/>
                <w:szCs w:val="20"/>
              </w:rPr>
            </w:pPr>
          </w:p>
        </w:tc>
        <w:tc>
          <w:tcPr>
            <w:tcW w:w="2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小计</w:t>
            </w:r>
          </w:p>
        </w:tc>
        <w:tc>
          <w:tcPr>
            <w:tcW w:w="19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人员经费</w:t>
            </w:r>
          </w:p>
        </w:tc>
        <w:tc>
          <w:tcPr>
            <w:tcW w:w="17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公用经费</w:t>
            </w:r>
          </w:p>
        </w:tc>
        <w:tc>
          <w:tcPr>
            <w:tcW w:w="166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b/>
                <w:bCs/>
                <w:color w:val="000000" w:themeColor="text1"/>
                <w:kern w:val="0"/>
                <w:sz w:val="20"/>
                <w:szCs w:val="20"/>
              </w:rPr>
            </w:pPr>
          </w:p>
        </w:tc>
        <w:tc>
          <w:tcPr>
            <w:tcW w:w="142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b/>
                <w:bCs/>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合计</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41,132,599.84</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29,267,102.52</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26,592,284.44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2,674,818.08</w:t>
            </w: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11,865,497.32</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文化旅游体育与传媒支出</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40,961,299.84</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29,095,802.52</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26,420,984.44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2,674,818.08</w:t>
            </w: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11,865,497.32</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文化和旅游</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26,377,196.26</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17,107,847.70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15,504,379.79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1,603,467.91</w:t>
            </w: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9,269,348.56</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2070111</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文化创作与保护</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1,100,000.00</w:t>
            </w:r>
          </w:p>
        </w:tc>
        <w:tc>
          <w:tcPr>
            <w:tcW w:w="235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5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71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1,100,000.00</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2070113</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旅游宣传</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5,126,445.81</w:t>
            </w:r>
          </w:p>
        </w:tc>
        <w:tc>
          <w:tcPr>
            <w:tcW w:w="235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5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71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5,126,445.81</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2070199</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其他文化和旅游支出</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3,042,902.75</w:t>
            </w:r>
          </w:p>
        </w:tc>
        <w:tc>
          <w:tcPr>
            <w:tcW w:w="235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5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71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3,042,902.75</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2070101</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行政运行</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6,646,100.00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6,646,100.00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5,314,890.31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1,331,209.69</w:t>
            </w:r>
          </w:p>
        </w:tc>
        <w:tc>
          <w:tcPr>
            <w:tcW w:w="1667"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2070104</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图书馆</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1,139,680.12</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1,139,680.12</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965,917.31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173,762.81</w:t>
            </w:r>
          </w:p>
        </w:tc>
        <w:tc>
          <w:tcPr>
            <w:tcW w:w="1667"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2070107</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艺术表演团体</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5,061,500.00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5,061,500.00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5,038,331.00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23,169.00</w:t>
            </w: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2070109</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群众文化</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3,038,867.58</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3,038,867.58</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3,038,003.58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864.00</w:t>
            </w: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2070112</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文化和旅游市场管理</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1,221,700.00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1,221,700.00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1,147,237.59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74,462.41</w:t>
            </w: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20702</w:t>
            </w:r>
          </w:p>
        </w:tc>
        <w:tc>
          <w:tcPr>
            <w:tcW w:w="2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文物</w:t>
            </w:r>
          </w:p>
        </w:tc>
        <w:tc>
          <w:tcPr>
            <w:tcW w:w="1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3,385,503.58</w:t>
            </w:r>
          </w:p>
        </w:tc>
        <w:tc>
          <w:tcPr>
            <w:tcW w:w="2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2,041,654.82</w:t>
            </w:r>
          </w:p>
        </w:tc>
        <w:tc>
          <w:tcPr>
            <w:tcW w:w="19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1,748,088.11 </w:t>
            </w:r>
          </w:p>
        </w:tc>
        <w:tc>
          <w:tcPr>
            <w:tcW w:w="1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293,566.71</w:t>
            </w:r>
          </w:p>
        </w:tc>
        <w:tc>
          <w:tcPr>
            <w:tcW w:w="16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1,343,848.76</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2070204</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文物保护</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2,367,080.24</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1,166,080.00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884,333.32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281,746.68</w:t>
            </w: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1,201,000.24</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2070205</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博物馆</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1,018,423.34</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875,574.82</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863,754.79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11,820.03</w:t>
            </w: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142,848.52</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20708</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广播电视</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11,198,600.00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9,946,300.00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9,168,516.54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777,783.46</w:t>
            </w: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1,252,300.00</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2070899</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其他广播电视支出</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1,252,300.00</w:t>
            </w:r>
          </w:p>
        </w:tc>
        <w:tc>
          <w:tcPr>
            <w:tcW w:w="235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5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71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1,252,300.00</w:t>
            </w: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2070805</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电视</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9,946,300.00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9,946,300.00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9,168,516.54 </w:t>
            </w:r>
          </w:p>
        </w:tc>
        <w:tc>
          <w:tcPr>
            <w:tcW w:w="17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777,783.46</w:t>
            </w: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208</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社会保障和就业支出</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171,300.00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171,300.00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171,300.00 </w:t>
            </w:r>
          </w:p>
        </w:tc>
        <w:tc>
          <w:tcPr>
            <w:tcW w:w="171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20805</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行政事业单位离退休</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171,300.00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171,300.00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171,300.00 </w:t>
            </w:r>
          </w:p>
        </w:tc>
        <w:tc>
          <w:tcPr>
            <w:tcW w:w="171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2080505</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机关事业单位基本养老保险缴费支出</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158,600.00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158,600.00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158,600.00 </w:t>
            </w:r>
          </w:p>
        </w:tc>
        <w:tc>
          <w:tcPr>
            <w:tcW w:w="171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53" w:hRule="atLeast"/>
        </w:trPr>
        <w:tc>
          <w:tcPr>
            <w:tcW w:w="13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color w:val="000000" w:themeColor="text1"/>
                <w:kern w:val="0"/>
                <w:sz w:val="22"/>
                <w:szCs w:val="22"/>
                <w:u w:val="none"/>
                <w:lang w:val="en-US" w:eastAsia="zh-CN" w:bidi="ar"/>
              </w:rPr>
            </w:pPr>
            <w:r>
              <w:rPr>
                <w:rFonts w:hint="eastAsia" w:ascii="宋体" w:hAnsi="宋体" w:eastAsia="宋体" w:cs="宋体"/>
                <w:i w:val="0"/>
                <w:color w:val="000000" w:themeColor="text1"/>
                <w:kern w:val="0"/>
                <w:sz w:val="22"/>
                <w:szCs w:val="22"/>
                <w:u w:val="none"/>
                <w:lang w:val="en-US" w:eastAsia="zh-CN" w:bidi="ar"/>
              </w:rPr>
              <w:t>2080506</w:t>
            </w:r>
          </w:p>
        </w:tc>
        <w:tc>
          <w:tcPr>
            <w:tcW w:w="22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color w:val="000000" w:themeColor="text1"/>
                <w:kern w:val="0"/>
                <w:sz w:val="22"/>
                <w:szCs w:val="22"/>
                <w:u w:val="none"/>
                <w:lang w:val="en-US" w:eastAsia="zh-CN" w:bidi="ar"/>
              </w:rPr>
            </w:pPr>
            <w:r>
              <w:rPr>
                <w:rFonts w:hint="eastAsia" w:ascii="宋体" w:hAnsi="宋体" w:eastAsia="宋体" w:cs="宋体"/>
                <w:i w:val="0"/>
                <w:color w:val="000000" w:themeColor="text1"/>
                <w:kern w:val="0"/>
                <w:sz w:val="22"/>
                <w:szCs w:val="22"/>
                <w:u w:val="none"/>
                <w:lang w:val="en-US" w:eastAsia="zh-CN" w:bidi="ar"/>
              </w:rPr>
              <w:t xml:space="preserve">  机关事业单位职业年金缴费支出</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12,700.00</w:t>
            </w:r>
          </w:p>
        </w:tc>
        <w:tc>
          <w:tcPr>
            <w:tcW w:w="2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themeColor="text1"/>
                <w:kern w:val="0"/>
                <w:sz w:val="22"/>
                <w:szCs w:val="22"/>
                <w:u w:val="none"/>
                <w:lang w:val="en-US" w:eastAsia="zh-CN" w:bidi="ar"/>
              </w:rPr>
            </w:pPr>
            <w:r>
              <w:rPr>
                <w:rFonts w:hint="eastAsia" w:ascii="宋体" w:hAnsi="宋体" w:eastAsia="宋体" w:cs="宋体"/>
                <w:i w:val="0"/>
                <w:color w:val="000000" w:themeColor="text1"/>
                <w:kern w:val="0"/>
                <w:sz w:val="22"/>
                <w:szCs w:val="22"/>
                <w:u w:val="none"/>
                <w:lang w:val="en-US" w:eastAsia="zh-CN" w:bidi="ar"/>
              </w:rPr>
              <w:t>12,700.00</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themeColor="text1"/>
                <w:kern w:val="0"/>
                <w:sz w:val="22"/>
                <w:szCs w:val="22"/>
                <w:u w:val="none"/>
                <w:lang w:val="en-US" w:eastAsia="zh-CN" w:bidi="ar"/>
              </w:rPr>
            </w:pPr>
            <w:r>
              <w:rPr>
                <w:rFonts w:hint="eastAsia" w:ascii="宋体" w:hAnsi="宋体" w:eastAsia="宋体" w:cs="宋体"/>
                <w:i w:val="0"/>
                <w:color w:val="000000" w:themeColor="text1"/>
                <w:kern w:val="0"/>
                <w:sz w:val="22"/>
                <w:szCs w:val="22"/>
                <w:u w:val="none"/>
                <w:lang w:val="en-US" w:eastAsia="zh-CN" w:bidi="ar"/>
              </w:rPr>
              <w:t xml:space="preserve">12,700.00 </w:t>
            </w:r>
          </w:p>
        </w:tc>
        <w:tc>
          <w:tcPr>
            <w:tcW w:w="171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4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277" w:hRule="atLeast"/>
        </w:trPr>
        <w:tc>
          <w:tcPr>
            <w:tcW w:w="14425" w:type="dxa"/>
            <w:gridSpan w:val="8"/>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注：本表反映部门本年度一般公共预算财政拨款实际支出情况。</w:t>
            </w:r>
          </w:p>
        </w:tc>
      </w:tr>
    </w:tbl>
    <w:tbl>
      <w:tblPr>
        <w:tblStyle w:val="7"/>
        <w:tblW w:w="13790" w:type="dxa"/>
        <w:tblInd w:w="93" w:type="dxa"/>
        <w:tblLayout w:type="autofit"/>
        <w:tblCellMar>
          <w:top w:w="0" w:type="dxa"/>
          <w:left w:w="108" w:type="dxa"/>
          <w:bottom w:w="0" w:type="dxa"/>
          <w:right w:w="108" w:type="dxa"/>
        </w:tblCellMar>
      </w:tblPr>
      <w:tblGrid>
        <w:gridCol w:w="2004"/>
        <w:gridCol w:w="2466"/>
        <w:gridCol w:w="2385"/>
        <w:gridCol w:w="2505"/>
        <w:gridCol w:w="2505"/>
        <w:gridCol w:w="1925"/>
      </w:tblGrid>
      <w:tr>
        <w:tblPrEx>
          <w:tblCellMar>
            <w:top w:w="0" w:type="dxa"/>
            <w:left w:w="108" w:type="dxa"/>
            <w:bottom w:w="0" w:type="dxa"/>
            <w:right w:w="108" w:type="dxa"/>
          </w:tblCellMar>
        </w:tblPrEx>
        <w:trPr>
          <w:trHeight w:val="481" w:hRule="atLeast"/>
        </w:trPr>
        <w:tc>
          <w:tcPr>
            <w:tcW w:w="13790" w:type="dxa"/>
            <w:gridSpan w:val="6"/>
            <w:tcBorders>
              <w:top w:val="nil"/>
              <w:left w:val="nil"/>
              <w:bottom w:val="nil"/>
              <w:right w:val="nil"/>
            </w:tcBorders>
            <w:shd w:val="clear" w:color="auto" w:fill="auto"/>
            <w:noWrap/>
            <w:vAlign w:val="center"/>
          </w:tcPr>
          <w:p>
            <w:pPr>
              <w:widowControl/>
              <w:jc w:val="center"/>
              <w:rPr>
                <w:rFonts w:hint="eastAsia" w:ascii="黑体" w:hAnsi="黑体" w:eastAsia="黑体" w:cs="宋体"/>
                <w:color w:val="000000" w:themeColor="text1"/>
                <w:kern w:val="0"/>
                <w:sz w:val="32"/>
                <w:szCs w:val="32"/>
              </w:rPr>
            </w:pPr>
            <w:bookmarkStart w:id="1" w:name="RANGE!A1:F23"/>
          </w:p>
          <w:p>
            <w:pPr>
              <w:widowControl/>
              <w:jc w:val="center"/>
              <w:rPr>
                <w:rFonts w:hint="eastAsia" w:ascii="黑体" w:hAnsi="黑体" w:eastAsia="黑体" w:cs="宋体"/>
                <w:color w:val="000000" w:themeColor="text1"/>
                <w:kern w:val="0"/>
                <w:sz w:val="32"/>
                <w:szCs w:val="32"/>
              </w:rPr>
            </w:pPr>
          </w:p>
          <w:p>
            <w:pPr>
              <w:pStyle w:val="2"/>
              <w:rPr>
                <w:rFonts w:hint="eastAsia"/>
                <w:color w:val="000000" w:themeColor="text1"/>
              </w:rPr>
            </w:pPr>
          </w:p>
          <w:p>
            <w:pPr>
              <w:widowControl/>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部门决算一般公共预算财政拨款基本支出表（按经济分类科目）</w:t>
            </w:r>
            <w:bookmarkEnd w:id="1"/>
          </w:p>
        </w:tc>
      </w:tr>
      <w:tr>
        <w:tblPrEx>
          <w:tblCellMar>
            <w:top w:w="0" w:type="dxa"/>
            <w:left w:w="108" w:type="dxa"/>
            <w:bottom w:w="0" w:type="dxa"/>
            <w:right w:w="108" w:type="dxa"/>
          </w:tblCellMar>
        </w:tblPrEx>
        <w:trPr>
          <w:trHeight w:val="489" w:hRule="atLeast"/>
        </w:trPr>
        <w:tc>
          <w:tcPr>
            <w:tcW w:w="2004"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2466"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2385"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2505"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2505"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925"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06表</w:t>
            </w:r>
          </w:p>
        </w:tc>
      </w:tr>
      <w:tr>
        <w:tblPrEx>
          <w:tblCellMar>
            <w:top w:w="0" w:type="dxa"/>
            <w:left w:w="108" w:type="dxa"/>
            <w:bottom w:w="0" w:type="dxa"/>
            <w:right w:w="108" w:type="dxa"/>
          </w:tblCellMar>
        </w:tblPrEx>
        <w:trPr>
          <w:trHeight w:val="380" w:hRule="atLeast"/>
        </w:trPr>
        <w:tc>
          <w:tcPr>
            <w:tcW w:w="4470" w:type="dxa"/>
            <w:gridSpan w:val="2"/>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b/>
                <w:bCs/>
                <w:color w:val="000000" w:themeColor="text1"/>
                <w:kern w:val="0"/>
                <w:sz w:val="20"/>
                <w:szCs w:val="20"/>
                <w:lang w:eastAsia="zh-CN"/>
              </w:rPr>
            </w:pPr>
            <w:r>
              <w:rPr>
                <w:rFonts w:hint="eastAsia" w:ascii="宋体" w:hAnsi="宋体" w:eastAsia="宋体" w:cs="宋体"/>
                <w:b/>
                <w:bCs/>
                <w:color w:val="000000" w:themeColor="text1"/>
                <w:kern w:val="0"/>
                <w:sz w:val="20"/>
                <w:szCs w:val="20"/>
              </w:rPr>
              <w:t>编制部门：</w:t>
            </w:r>
            <w:r>
              <w:rPr>
                <w:rFonts w:hint="eastAsia" w:ascii="宋体" w:hAnsi="宋体" w:eastAsia="宋体" w:cs="宋体"/>
                <w:b/>
                <w:bCs/>
                <w:color w:val="000000" w:themeColor="text1"/>
                <w:kern w:val="0"/>
                <w:sz w:val="20"/>
                <w:szCs w:val="20"/>
                <w:lang w:eastAsia="zh-CN"/>
              </w:rPr>
              <w:t>商洛市文化和旅游局</w:t>
            </w:r>
          </w:p>
        </w:tc>
        <w:tc>
          <w:tcPr>
            <w:tcW w:w="2385"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2505"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2505"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18"/>
                <w:szCs w:val="18"/>
              </w:rPr>
            </w:pPr>
          </w:p>
        </w:tc>
        <w:tc>
          <w:tcPr>
            <w:tcW w:w="1925"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themeColor="text1"/>
                <w:kern w:val="0"/>
                <w:sz w:val="18"/>
                <w:szCs w:val="18"/>
              </w:rPr>
            </w:pPr>
            <w:r>
              <w:rPr>
                <w:rFonts w:hint="eastAsia" w:ascii="宋体" w:hAnsi="宋体" w:eastAsia="宋体" w:cs="宋体"/>
                <w:b/>
                <w:bCs/>
                <w:color w:val="000000" w:themeColor="text1"/>
                <w:kern w:val="0"/>
                <w:sz w:val="18"/>
                <w:szCs w:val="18"/>
              </w:rPr>
              <w:t>单位：万元</w:t>
            </w:r>
          </w:p>
        </w:tc>
      </w:tr>
      <w:tr>
        <w:tblPrEx>
          <w:tblCellMar>
            <w:top w:w="0" w:type="dxa"/>
            <w:left w:w="108" w:type="dxa"/>
            <w:bottom w:w="0" w:type="dxa"/>
            <w:right w:w="108" w:type="dxa"/>
          </w:tblCellMar>
        </w:tblPrEx>
        <w:trPr>
          <w:trHeight w:val="339" w:hRule="atLeast"/>
        </w:trPr>
        <w:tc>
          <w:tcPr>
            <w:tcW w:w="4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项    目</w:t>
            </w:r>
          </w:p>
        </w:tc>
        <w:tc>
          <w:tcPr>
            <w:tcW w:w="23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本年支出合计</w:t>
            </w:r>
          </w:p>
        </w:tc>
        <w:tc>
          <w:tcPr>
            <w:tcW w:w="25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人员经费</w:t>
            </w:r>
          </w:p>
        </w:tc>
        <w:tc>
          <w:tcPr>
            <w:tcW w:w="25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公用经费</w:t>
            </w:r>
          </w:p>
        </w:tc>
        <w:tc>
          <w:tcPr>
            <w:tcW w:w="19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备注</w:t>
            </w:r>
          </w:p>
        </w:tc>
      </w:tr>
      <w:tr>
        <w:tblPrEx>
          <w:tblCellMar>
            <w:top w:w="0" w:type="dxa"/>
            <w:left w:w="108" w:type="dxa"/>
            <w:bottom w:w="0" w:type="dxa"/>
            <w:right w:w="108" w:type="dxa"/>
          </w:tblCellMar>
        </w:tblPrEx>
        <w:trPr>
          <w:trHeight w:val="493"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经济分类科目编码</w:t>
            </w:r>
          </w:p>
        </w:tc>
        <w:tc>
          <w:tcPr>
            <w:tcW w:w="2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科目名称</w:t>
            </w:r>
          </w:p>
        </w:tc>
        <w:tc>
          <w:tcPr>
            <w:tcW w:w="23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250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250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9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44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合计</w:t>
            </w:r>
          </w:p>
        </w:tc>
        <w:tc>
          <w:tcPr>
            <w:tcW w:w="238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0"/>
                <w:szCs w:val="20"/>
                <w:lang w:val="en-US" w:eastAsia="zh-CN"/>
              </w:rPr>
            </w:pPr>
            <w:r>
              <w:rPr>
                <w:rFonts w:hint="eastAsia" w:ascii="宋体" w:hAnsi="宋体" w:eastAsia="宋体" w:cs="宋体"/>
                <w:b/>
                <w:bCs/>
                <w:color w:val="000000" w:themeColor="text1"/>
                <w:kern w:val="0"/>
                <w:sz w:val="20"/>
                <w:szCs w:val="20"/>
              </w:rPr>
              <w:t>　</w:t>
            </w:r>
            <w:r>
              <w:rPr>
                <w:rFonts w:hint="eastAsia" w:ascii="宋体" w:hAnsi="宋体" w:eastAsia="宋体" w:cs="宋体"/>
                <w:b/>
                <w:bCs/>
                <w:color w:val="000000" w:themeColor="text1"/>
                <w:kern w:val="0"/>
                <w:sz w:val="20"/>
                <w:szCs w:val="20"/>
                <w:lang w:val="en-US" w:eastAsia="zh-CN"/>
              </w:rPr>
              <w:t>29</w:t>
            </w:r>
            <w:r>
              <w:rPr>
                <w:rFonts w:hint="eastAsia" w:ascii="宋体" w:hAnsi="宋体" w:eastAsia="宋体" w:cs="宋体"/>
                <w:i w:val="0"/>
                <w:color w:val="000000" w:themeColor="text1"/>
                <w:kern w:val="0"/>
                <w:sz w:val="22"/>
                <w:szCs w:val="22"/>
                <w:u w:val="none"/>
                <w:lang w:val="en-US" w:eastAsia="zh-CN" w:bidi="ar"/>
              </w:rPr>
              <w:t>,</w:t>
            </w:r>
            <w:r>
              <w:rPr>
                <w:rFonts w:hint="eastAsia" w:ascii="宋体" w:hAnsi="宋体" w:eastAsia="宋体" w:cs="宋体"/>
                <w:b/>
                <w:bCs/>
                <w:color w:val="000000" w:themeColor="text1"/>
                <w:kern w:val="0"/>
                <w:sz w:val="20"/>
                <w:szCs w:val="20"/>
                <w:lang w:val="en-US" w:eastAsia="zh-CN"/>
              </w:rPr>
              <w:t>267</w:t>
            </w:r>
            <w:r>
              <w:rPr>
                <w:rFonts w:hint="eastAsia" w:ascii="宋体" w:hAnsi="宋体" w:eastAsia="宋体" w:cs="宋体"/>
                <w:i w:val="0"/>
                <w:color w:val="000000" w:themeColor="text1"/>
                <w:kern w:val="0"/>
                <w:sz w:val="22"/>
                <w:szCs w:val="22"/>
                <w:u w:val="none"/>
                <w:lang w:val="en-US" w:eastAsia="zh-CN" w:bidi="ar"/>
              </w:rPr>
              <w:t>,</w:t>
            </w:r>
            <w:r>
              <w:rPr>
                <w:rFonts w:hint="eastAsia" w:ascii="宋体" w:hAnsi="宋体" w:eastAsia="宋体" w:cs="宋体"/>
                <w:b/>
                <w:bCs/>
                <w:color w:val="000000" w:themeColor="text1"/>
                <w:kern w:val="0"/>
                <w:sz w:val="20"/>
                <w:szCs w:val="20"/>
                <w:lang w:val="en-US" w:eastAsia="zh-CN"/>
              </w:rPr>
              <w:t>102.52</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themeColor="text1"/>
                <w:kern w:val="0"/>
                <w:sz w:val="20"/>
                <w:szCs w:val="20"/>
              </w:rPr>
            </w:pPr>
            <w:r>
              <w:rPr>
                <w:rFonts w:hint="eastAsia" w:ascii="宋体" w:hAnsi="宋体" w:eastAsia="宋体" w:cs="宋体"/>
                <w:b/>
                <w:i w:val="0"/>
                <w:color w:val="000000" w:themeColor="text1"/>
                <w:kern w:val="0"/>
                <w:sz w:val="20"/>
                <w:szCs w:val="20"/>
                <w:u w:val="none"/>
                <w:lang w:val="en-US" w:eastAsia="zh-CN" w:bidi="ar"/>
              </w:rPr>
              <w:t>26</w:t>
            </w:r>
            <w:r>
              <w:rPr>
                <w:rFonts w:hint="eastAsia" w:ascii="宋体" w:hAnsi="宋体" w:eastAsia="宋体" w:cs="宋体"/>
                <w:i w:val="0"/>
                <w:color w:val="000000" w:themeColor="text1"/>
                <w:kern w:val="0"/>
                <w:sz w:val="22"/>
                <w:szCs w:val="22"/>
                <w:u w:val="none"/>
                <w:lang w:val="en-US" w:eastAsia="zh-CN" w:bidi="ar"/>
              </w:rPr>
              <w:t>,</w:t>
            </w:r>
            <w:r>
              <w:rPr>
                <w:rFonts w:hint="eastAsia" w:ascii="宋体" w:hAnsi="宋体" w:eastAsia="宋体" w:cs="宋体"/>
                <w:b/>
                <w:i w:val="0"/>
                <w:color w:val="000000" w:themeColor="text1"/>
                <w:kern w:val="0"/>
                <w:sz w:val="20"/>
                <w:szCs w:val="20"/>
                <w:u w:val="none"/>
                <w:lang w:val="en-US" w:eastAsia="zh-CN" w:bidi="ar"/>
              </w:rPr>
              <w:t>592</w:t>
            </w:r>
            <w:r>
              <w:rPr>
                <w:rFonts w:hint="eastAsia" w:ascii="宋体" w:hAnsi="宋体" w:eastAsia="宋体" w:cs="宋体"/>
                <w:i w:val="0"/>
                <w:color w:val="000000" w:themeColor="text1"/>
                <w:kern w:val="0"/>
                <w:sz w:val="22"/>
                <w:szCs w:val="22"/>
                <w:u w:val="none"/>
                <w:lang w:val="en-US" w:eastAsia="zh-CN" w:bidi="ar"/>
              </w:rPr>
              <w:t>,</w:t>
            </w:r>
            <w:r>
              <w:rPr>
                <w:rFonts w:hint="eastAsia" w:ascii="宋体" w:hAnsi="宋体" w:eastAsia="宋体" w:cs="宋体"/>
                <w:b/>
                <w:i w:val="0"/>
                <w:color w:val="000000" w:themeColor="text1"/>
                <w:kern w:val="0"/>
                <w:sz w:val="20"/>
                <w:szCs w:val="20"/>
                <w:u w:val="none"/>
                <w:lang w:val="en-US" w:eastAsia="zh-CN" w:bidi="ar"/>
              </w:rPr>
              <w:t>284.44</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themeColor="text1"/>
                <w:kern w:val="0"/>
                <w:sz w:val="20"/>
                <w:szCs w:val="20"/>
              </w:rPr>
            </w:pPr>
            <w:r>
              <w:rPr>
                <w:rFonts w:hint="eastAsia" w:ascii="宋体" w:hAnsi="宋体" w:eastAsia="宋体" w:cs="宋体"/>
                <w:b/>
                <w:i w:val="0"/>
                <w:color w:val="000000" w:themeColor="text1"/>
                <w:kern w:val="0"/>
                <w:sz w:val="20"/>
                <w:szCs w:val="20"/>
                <w:u w:val="none"/>
                <w:lang w:val="en-US" w:eastAsia="zh-CN" w:bidi="ar"/>
              </w:rPr>
              <w:t>2</w:t>
            </w:r>
            <w:r>
              <w:rPr>
                <w:rFonts w:hint="eastAsia" w:ascii="宋体" w:hAnsi="宋体" w:eastAsia="宋体" w:cs="宋体"/>
                <w:i w:val="0"/>
                <w:color w:val="000000" w:themeColor="text1"/>
                <w:kern w:val="0"/>
                <w:sz w:val="22"/>
                <w:szCs w:val="22"/>
                <w:u w:val="none"/>
                <w:lang w:val="en-US" w:eastAsia="zh-CN" w:bidi="ar"/>
              </w:rPr>
              <w:t>,</w:t>
            </w:r>
            <w:r>
              <w:rPr>
                <w:rFonts w:hint="eastAsia" w:ascii="宋体" w:hAnsi="宋体" w:eastAsia="宋体" w:cs="宋体"/>
                <w:b/>
                <w:i w:val="0"/>
                <w:color w:val="000000" w:themeColor="text1"/>
                <w:kern w:val="0"/>
                <w:sz w:val="20"/>
                <w:szCs w:val="20"/>
                <w:u w:val="none"/>
                <w:lang w:val="en-US" w:eastAsia="zh-CN" w:bidi="ar"/>
              </w:rPr>
              <w:t>674</w:t>
            </w:r>
            <w:r>
              <w:rPr>
                <w:rFonts w:hint="eastAsia" w:ascii="宋体" w:hAnsi="宋体" w:eastAsia="宋体" w:cs="宋体"/>
                <w:i w:val="0"/>
                <w:color w:val="000000" w:themeColor="text1"/>
                <w:kern w:val="0"/>
                <w:sz w:val="22"/>
                <w:szCs w:val="22"/>
                <w:u w:val="none"/>
                <w:lang w:val="en-US" w:eastAsia="zh-CN" w:bidi="ar"/>
              </w:rPr>
              <w:t>,</w:t>
            </w:r>
            <w:r>
              <w:rPr>
                <w:rFonts w:hint="eastAsia" w:ascii="宋体" w:hAnsi="宋体" w:eastAsia="宋体" w:cs="宋体"/>
                <w:b/>
                <w:i w:val="0"/>
                <w:color w:val="000000" w:themeColor="text1"/>
                <w:kern w:val="0"/>
                <w:sz w:val="20"/>
                <w:szCs w:val="20"/>
                <w:u w:val="none"/>
                <w:lang w:val="en-US" w:eastAsia="zh-CN" w:bidi="ar"/>
              </w:rPr>
              <w:t>818.08</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　</w:t>
            </w: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301</w:t>
            </w: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 xml:space="preserve">工资福利支出 </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25,528,818.44</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25,528,818.44</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 xml:space="preserve">  30101</w:t>
            </w: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基本工资</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10,220,569.60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10,220,569.60</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 xml:space="preserve">  30102</w:t>
            </w: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津贴补贴</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2,256,774.00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2,256,774.00</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奖金</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460,411.00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460,411.00</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伙食补助费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478,375.67</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478,375.67</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绩效工资</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4,550,647.20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4,550,647.20</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机关事业单位基本养老保险缴费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2,658,483.20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2,658,483.20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职业年金缴费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123,897.27</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123,897.27</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职工基本医疗保险缴费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1,570,988.96</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1,570,988.96</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其他社会保障缴费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733,698.32</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733,698.32</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住房公积金</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1,828,598.95</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1,828,598.95</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医疗费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28,280.28</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28,280.28</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其他工资福利支出</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618,093.99</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618,093.99</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302</w:t>
            </w: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商品和服务支出</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2,674,818.08</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2,674,818.08</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 xml:space="preserve">  30201</w:t>
            </w: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办公费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362,920.04</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362,920.04</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 xml:space="preserve">  30202</w:t>
            </w: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印刷费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57.00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57.00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手续费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1,171.00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1,171.00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水费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4,130.52</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4,130.52</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电费</w:t>
            </w:r>
          </w:p>
        </w:tc>
        <w:tc>
          <w:tcPr>
            <w:tcW w:w="2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218,385.89</w:t>
            </w:r>
          </w:p>
        </w:tc>
        <w:tc>
          <w:tcPr>
            <w:tcW w:w="2505"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218,385.89</w:t>
            </w:r>
          </w:p>
        </w:tc>
        <w:tc>
          <w:tcPr>
            <w:tcW w:w="192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邮电费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28,718.46</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28,718.46</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物业管理费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26,545.00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26,545.00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差旅费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313,188.91</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313,188.91</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维修（护）费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207,723.73</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207,723.73</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会议费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2,516.00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2,516.00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培训费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27,763.00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27,763.00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公务接待费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7,345.00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7,345.00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劳务费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75,358.69</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75,358.69</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委托业务费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704,844.81</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704,844.81</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工会经费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267,432.00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267,432.00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福利费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1,512.00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1,512.00</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其他交通费用</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399,222.98</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399,222.98</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其他商品和服务支出</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25,983.05</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25,983.05</w:t>
            </w: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303</w:t>
            </w: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对个人和家庭的补助</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1,063,466.00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1,063,466.00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离休费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327,271.00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327,271.00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生活补助</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78,980.12</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78,980.12</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医疗费补助</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2,200.00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2,200.00</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奖励金</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642,774.88</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642,774.88</w:t>
            </w:r>
          </w:p>
        </w:tc>
        <w:tc>
          <w:tcPr>
            <w:tcW w:w="25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39"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kern w:val="0"/>
                <w:sz w:val="20"/>
                <w:szCs w:val="20"/>
              </w:rPr>
            </w:pPr>
          </w:p>
        </w:tc>
        <w:tc>
          <w:tcPr>
            <w:tcW w:w="24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0"/>
                <w:szCs w:val="20"/>
                <w:u w:val="none"/>
                <w:lang w:val="en-US" w:eastAsia="zh-CN" w:bidi="ar"/>
              </w:rPr>
              <w:t>其他对个人和家庭的补助</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12,240.00</w:t>
            </w:r>
          </w:p>
        </w:tc>
        <w:tc>
          <w:tcPr>
            <w:tcW w:w="25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12,240.00</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themeColor="text1"/>
                <w:kern w:val="0"/>
                <w:sz w:val="20"/>
                <w:szCs w:val="20"/>
              </w:rPr>
            </w:pPr>
          </w:p>
        </w:tc>
        <w:tc>
          <w:tcPr>
            <w:tcW w:w="19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3790" w:type="dxa"/>
            <w:gridSpan w:val="6"/>
            <w:tcBorders>
              <w:top w:val="single" w:color="auto" w:sz="4" w:space="0"/>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注：本表反映部门本年度一般公共预算财政拨款基本支出明细情况。</w:t>
            </w:r>
          </w:p>
        </w:tc>
      </w:tr>
    </w:tbl>
    <w:p>
      <w:pPr>
        <w:widowControl/>
        <w:jc w:val="center"/>
        <w:rPr>
          <w:rFonts w:hint="eastAsia" w:ascii="黑体" w:hAnsi="黑体" w:eastAsia="黑体" w:cs="黑体"/>
          <w:color w:val="000000" w:themeColor="text1"/>
          <w:kern w:val="0"/>
          <w:sz w:val="36"/>
          <w:szCs w:val="36"/>
        </w:rPr>
      </w:pPr>
    </w:p>
    <w:p>
      <w:pPr>
        <w:widowControl/>
        <w:jc w:val="center"/>
        <w:rPr>
          <w:rFonts w:hint="eastAsia" w:ascii="黑体" w:hAnsi="黑体" w:eastAsia="黑体" w:cs="黑体"/>
          <w:color w:val="000000" w:themeColor="text1"/>
          <w:kern w:val="0"/>
          <w:sz w:val="36"/>
          <w:szCs w:val="36"/>
        </w:rPr>
      </w:pPr>
    </w:p>
    <w:p>
      <w:pPr>
        <w:widowControl/>
        <w:jc w:val="center"/>
        <w:rPr>
          <w:rFonts w:hint="eastAsia" w:ascii="黑体" w:hAnsi="黑体" w:eastAsia="黑体" w:cs="黑体"/>
          <w:color w:val="000000" w:themeColor="text1"/>
          <w:kern w:val="0"/>
          <w:sz w:val="36"/>
          <w:szCs w:val="36"/>
        </w:rPr>
      </w:pPr>
    </w:p>
    <w:p>
      <w:pPr>
        <w:widowControl/>
        <w:ind w:firstLine="640" w:firstLineChars="200"/>
        <w:jc w:val="center"/>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部门决算一般公共预算财政拨款“三公”经费及会议费、培训费支出表</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2100" w:firstLineChars="1000"/>
        <w:jc w:val="right"/>
        <w:textAlignment w:val="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07表</w:t>
      </w:r>
    </w:p>
    <w:p>
      <w:pPr>
        <w:jc w:val="both"/>
        <w:rPr>
          <w:color w:val="000000" w:themeColor="text1"/>
        </w:rPr>
      </w:pPr>
      <w:r>
        <w:rPr>
          <w:rFonts w:hint="eastAsia" w:ascii="宋体" w:hAnsi="宋体" w:eastAsia="宋体" w:cs="宋体"/>
          <w:b/>
          <w:bCs/>
          <w:color w:val="000000" w:themeColor="text1"/>
          <w:sz w:val="21"/>
          <w:szCs w:val="21"/>
        </w:rPr>
        <w:t>编制部门：</w:t>
      </w:r>
      <w:r>
        <w:rPr>
          <w:rFonts w:hint="eastAsia" w:ascii="宋体" w:hAnsi="宋体" w:eastAsia="宋体" w:cs="宋体"/>
          <w:b/>
          <w:bCs/>
          <w:color w:val="000000" w:themeColor="text1"/>
          <w:sz w:val="21"/>
          <w:szCs w:val="21"/>
          <w:lang w:val="en-US" w:eastAsia="zh-CN"/>
        </w:rPr>
        <w:t xml:space="preserve"> 商洛市文化和旅游局                                                                                         </w:t>
      </w:r>
      <w:r>
        <w:rPr>
          <w:rFonts w:hint="eastAsia" w:ascii="宋体" w:hAnsi="宋体" w:eastAsia="宋体" w:cs="宋体"/>
          <w:b/>
          <w:bCs/>
          <w:color w:val="000000" w:themeColor="text1"/>
          <w:sz w:val="21"/>
          <w:szCs w:val="21"/>
        </w:rPr>
        <w:t>单位：万元</w:t>
      </w:r>
    </w:p>
    <w:tbl>
      <w:tblPr>
        <w:tblStyle w:val="7"/>
        <w:tblW w:w="15316" w:type="dxa"/>
        <w:tblInd w:w="-588" w:type="dxa"/>
        <w:shd w:val="clear" w:color="auto" w:fill="auto"/>
        <w:tblLayout w:type="fixed"/>
        <w:tblCellMar>
          <w:top w:w="0" w:type="dxa"/>
          <w:left w:w="0" w:type="dxa"/>
          <w:bottom w:w="0" w:type="dxa"/>
          <w:right w:w="0" w:type="dxa"/>
        </w:tblCellMar>
      </w:tblPr>
      <w:tblGrid>
        <w:gridCol w:w="1400"/>
        <w:gridCol w:w="1766"/>
        <w:gridCol w:w="1550"/>
        <w:gridCol w:w="1700"/>
        <w:gridCol w:w="1300"/>
        <w:gridCol w:w="1750"/>
        <w:gridCol w:w="2684"/>
        <w:gridCol w:w="1583"/>
        <w:gridCol w:w="1583"/>
      </w:tblGrid>
      <w:tr>
        <w:tblPrEx>
          <w:shd w:val="clear" w:color="auto" w:fill="auto"/>
          <w:tblCellMar>
            <w:top w:w="0" w:type="dxa"/>
            <w:left w:w="0" w:type="dxa"/>
            <w:bottom w:w="0" w:type="dxa"/>
            <w:right w:w="0" w:type="dxa"/>
          </w:tblCellMar>
        </w:tblPrEx>
        <w:trPr>
          <w:trHeight w:val="786"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项目</w:t>
            </w:r>
          </w:p>
        </w:tc>
        <w:tc>
          <w:tcPr>
            <w:tcW w:w="107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一般公共预算财政拨款安排的“三公”经费</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会议费</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培训费</w:t>
            </w:r>
          </w:p>
        </w:tc>
      </w:tr>
      <w:tr>
        <w:tblPrEx>
          <w:tblCellMar>
            <w:top w:w="0" w:type="dxa"/>
            <w:left w:w="0" w:type="dxa"/>
            <w:bottom w:w="0" w:type="dxa"/>
            <w:right w:w="0" w:type="dxa"/>
          </w:tblCellMar>
        </w:tblPrEx>
        <w:trPr>
          <w:trHeight w:val="787"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小计</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2"/>
                <w:szCs w:val="22"/>
                <w:u w:val="none"/>
                <w:lang w:val="en-US" w:eastAsia="zh-CN" w:bidi="ar"/>
              </w:rPr>
            </w:pPr>
            <w:r>
              <w:rPr>
                <w:rFonts w:hint="eastAsia" w:ascii="宋体" w:hAnsi="宋体" w:eastAsia="宋体" w:cs="宋体"/>
                <w:b/>
                <w:i w:val="0"/>
                <w:color w:val="000000" w:themeColor="text1"/>
                <w:kern w:val="0"/>
                <w:sz w:val="22"/>
                <w:szCs w:val="22"/>
                <w:u w:val="none"/>
                <w:lang w:val="en-US" w:eastAsia="zh-CN" w:bidi="ar"/>
              </w:rPr>
              <w:t>因公出国（境）</w:t>
            </w:r>
          </w:p>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费用</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公务接待费</w:t>
            </w:r>
          </w:p>
        </w:tc>
        <w:tc>
          <w:tcPr>
            <w:tcW w:w="57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公务用车购置及运行维护费</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r>
      <w:tr>
        <w:tblPrEx>
          <w:tblCellMar>
            <w:top w:w="0" w:type="dxa"/>
            <w:left w:w="0" w:type="dxa"/>
            <w:bottom w:w="0" w:type="dxa"/>
            <w:right w:w="0" w:type="dxa"/>
          </w:tblCellMar>
        </w:tblPrEx>
        <w:trPr>
          <w:trHeight w:val="102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小计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公务用车购置费</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公务用车运行维护费</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r>
      <w:tr>
        <w:tblPrEx>
          <w:tblCellMar>
            <w:top w:w="0" w:type="dxa"/>
            <w:left w:w="0" w:type="dxa"/>
            <w:bottom w:w="0" w:type="dxa"/>
            <w:right w:w="0" w:type="dxa"/>
          </w:tblCellMar>
        </w:tblPrEx>
        <w:trPr>
          <w:trHeight w:val="507"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5</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7</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8</w:t>
            </w:r>
          </w:p>
        </w:tc>
      </w:tr>
      <w:tr>
        <w:tblPrEx>
          <w:tblCellMar>
            <w:top w:w="0" w:type="dxa"/>
            <w:left w:w="0" w:type="dxa"/>
            <w:bottom w:w="0" w:type="dxa"/>
            <w:right w:w="0" w:type="dxa"/>
          </w:tblCellMar>
        </w:tblPrEx>
        <w:trPr>
          <w:trHeight w:val="574"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本年数</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57.76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0.77</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30.36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26.63</w:t>
            </w:r>
          </w:p>
        </w:tc>
      </w:tr>
      <w:tr>
        <w:tblPrEx>
          <w:tblCellMar>
            <w:top w:w="0" w:type="dxa"/>
            <w:left w:w="0" w:type="dxa"/>
            <w:bottom w:w="0" w:type="dxa"/>
            <w:right w:w="0" w:type="dxa"/>
          </w:tblCellMar>
        </w:tblPrEx>
        <w:trPr>
          <w:trHeight w:val="557"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上年数</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52.54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0.73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11.7</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40.11</w:t>
            </w:r>
          </w:p>
        </w:tc>
      </w:tr>
      <w:tr>
        <w:tblPrEx>
          <w:tblCellMar>
            <w:top w:w="0" w:type="dxa"/>
            <w:left w:w="0" w:type="dxa"/>
            <w:bottom w:w="0" w:type="dxa"/>
            <w:right w:w="0" w:type="dxa"/>
          </w:tblCellMar>
        </w:tblPrEx>
        <w:trPr>
          <w:trHeight w:val="540"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增减额</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+5.22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+0.04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+18.66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-13.48</w:t>
            </w:r>
          </w:p>
        </w:tc>
      </w:tr>
      <w:tr>
        <w:tblPrEx>
          <w:tblCellMar>
            <w:top w:w="0" w:type="dxa"/>
            <w:left w:w="0" w:type="dxa"/>
            <w:bottom w:w="0" w:type="dxa"/>
            <w:right w:w="0" w:type="dxa"/>
          </w:tblCellMar>
        </w:tblPrEx>
        <w:trPr>
          <w:trHeight w:val="651"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增减率（%）</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+131.35%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+5.47%</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+159.48%</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-33.6%</w:t>
            </w:r>
          </w:p>
        </w:tc>
      </w:tr>
    </w:tbl>
    <w:p>
      <w:pPr>
        <w:widowControl/>
        <w:jc w:val="both"/>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28"/>
          <w:szCs w:val="28"/>
        </w:rPr>
        <w:t>注：本表反映部门本年度一般公共预算财政拨款“三公”经费、会议费、培训费的实际支出。</w:t>
      </w:r>
    </w:p>
    <w:p>
      <w:pPr>
        <w:pStyle w:val="2"/>
        <w:rPr>
          <w:rFonts w:ascii="黑体" w:hAnsi="黑体" w:eastAsia="黑体" w:cs="黑体"/>
          <w:color w:val="000000" w:themeColor="text1"/>
          <w:kern w:val="0"/>
          <w:sz w:val="32"/>
          <w:szCs w:val="32"/>
        </w:rPr>
      </w:pPr>
    </w:p>
    <w:p>
      <w:pPr>
        <w:rPr>
          <w:rFonts w:ascii="黑体" w:hAnsi="黑体" w:eastAsia="黑体" w:cs="黑体"/>
          <w:color w:val="000000" w:themeColor="text1"/>
          <w:kern w:val="0"/>
          <w:sz w:val="32"/>
          <w:szCs w:val="32"/>
        </w:rPr>
      </w:pPr>
    </w:p>
    <w:tbl>
      <w:tblPr>
        <w:tblStyle w:val="7"/>
        <w:tblW w:w="13956" w:type="dxa"/>
        <w:tblInd w:w="93" w:type="dxa"/>
        <w:tblLayout w:type="fixed"/>
        <w:tblCellMar>
          <w:top w:w="0" w:type="dxa"/>
          <w:left w:w="108" w:type="dxa"/>
          <w:bottom w:w="0" w:type="dxa"/>
          <w:right w:w="108" w:type="dxa"/>
        </w:tblCellMar>
      </w:tblPr>
      <w:tblGrid>
        <w:gridCol w:w="1078"/>
        <w:gridCol w:w="853"/>
        <w:gridCol w:w="1784"/>
        <w:gridCol w:w="1784"/>
        <w:gridCol w:w="1729"/>
        <w:gridCol w:w="1766"/>
        <w:gridCol w:w="1598"/>
        <w:gridCol w:w="1431"/>
        <w:gridCol w:w="1933"/>
      </w:tblGrid>
      <w:tr>
        <w:tblPrEx>
          <w:tblCellMar>
            <w:top w:w="0" w:type="dxa"/>
            <w:left w:w="108" w:type="dxa"/>
            <w:bottom w:w="0" w:type="dxa"/>
            <w:right w:w="108" w:type="dxa"/>
          </w:tblCellMar>
        </w:tblPrEx>
        <w:trPr>
          <w:trHeight w:val="675" w:hRule="atLeast"/>
        </w:trPr>
        <w:tc>
          <w:tcPr>
            <w:tcW w:w="13956" w:type="dxa"/>
            <w:gridSpan w:val="9"/>
            <w:tcBorders>
              <w:top w:val="nil"/>
              <w:left w:val="nil"/>
              <w:bottom w:val="nil"/>
              <w:right w:val="nil"/>
            </w:tcBorders>
            <w:shd w:val="clear" w:color="auto" w:fill="auto"/>
            <w:noWrap/>
            <w:vAlign w:val="center"/>
          </w:tcPr>
          <w:p>
            <w:pPr>
              <w:widowControl/>
              <w:jc w:val="center"/>
              <w:rPr>
                <w:rFonts w:ascii="黑体" w:hAnsi="黑体" w:eastAsia="黑体" w:cs="宋体"/>
                <w:color w:val="000000" w:themeColor="text1"/>
                <w:kern w:val="0"/>
                <w:sz w:val="32"/>
                <w:szCs w:val="32"/>
              </w:rPr>
            </w:pPr>
            <w:bookmarkStart w:id="2" w:name="RANGE!A1:H21"/>
            <w:r>
              <w:rPr>
                <w:rFonts w:hint="eastAsia" w:ascii="黑体" w:hAnsi="黑体" w:eastAsia="黑体" w:cs="宋体"/>
                <w:color w:val="000000" w:themeColor="text1"/>
                <w:kern w:val="0"/>
                <w:sz w:val="32"/>
                <w:szCs w:val="32"/>
              </w:rPr>
              <w:t>部门决算政府性基金收支表</w:t>
            </w:r>
            <w:bookmarkEnd w:id="2"/>
          </w:p>
        </w:tc>
      </w:tr>
      <w:tr>
        <w:tblPrEx>
          <w:tblCellMar>
            <w:top w:w="0" w:type="dxa"/>
            <w:left w:w="108" w:type="dxa"/>
            <w:bottom w:w="0" w:type="dxa"/>
            <w:right w:w="108" w:type="dxa"/>
          </w:tblCellMar>
        </w:tblPrEx>
        <w:trPr>
          <w:trHeight w:val="270" w:hRule="atLeast"/>
        </w:trPr>
        <w:tc>
          <w:tcPr>
            <w:tcW w:w="1931"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784"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784"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729"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766"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598"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431"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40"/>
                <w:szCs w:val="40"/>
              </w:rPr>
            </w:pPr>
          </w:p>
        </w:tc>
        <w:tc>
          <w:tcPr>
            <w:tcW w:w="1933"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08表</w:t>
            </w:r>
          </w:p>
        </w:tc>
      </w:tr>
      <w:tr>
        <w:tblPrEx>
          <w:tblCellMar>
            <w:top w:w="0" w:type="dxa"/>
            <w:left w:w="108" w:type="dxa"/>
            <w:bottom w:w="0" w:type="dxa"/>
            <w:right w:w="108" w:type="dxa"/>
          </w:tblCellMar>
        </w:tblPrEx>
        <w:trPr>
          <w:trHeight w:val="330" w:hRule="atLeast"/>
        </w:trPr>
        <w:tc>
          <w:tcPr>
            <w:tcW w:w="3715" w:type="dxa"/>
            <w:gridSpan w:val="3"/>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b/>
                <w:bCs/>
                <w:color w:val="000000" w:themeColor="text1"/>
                <w:kern w:val="0"/>
                <w:sz w:val="20"/>
                <w:szCs w:val="20"/>
                <w:lang w:eastAsia="zh-CN"/>
              </w:rPr>
            </w:pPr>
            <w:r>
              <w:rPr>
                <w:rFonts w:hint="eastAsia" w:ascii="宋体" w:hAnsi="宋体" w:eastAsia="宋体" w:cs="宋体"/>
                <w:b/>
                <w:bCs/>
                <w:color w:val="000000" w:themeColor="text1"/>
                <w:kern w:val="0"/>
                <w:sz w:val="20"/>
                <w:szCs w:val="20"/>
              </w:rPr>
              <w:t>编制部门：</w:t>
            </w:r>
            <w:r>
              <w:rPr>
                <w:rFonts w:hint="eastAsia" w:ascii="宋体" w:hAnsi="宋体" w:eastAsia="宋体" w:cs="宋体"/>
                <w:b/>
                <w:bCs/>
                <w:color w:val="000000" w:themeColor="text1"/>
                <w:kern w:val="0"/>
                <w:sz w:val="20"/>
                <w:szCs w:val="20"/>
                <w:lang w:eastAsia="zh-CN"/>
              </w:rPr>
              <w:t>商洛市文化和旅游局</w:t>
            </w:r>
          </w:p>
        </w:tc>
        <w:tc>
          <w:tcPr>
            <w:tcW w:w="1784"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20"/>
                <w:szCs w:val="20"/>
              </w:rPr>
            </w:pPr>
          </w:p>
        </w:tc>
        <w:tc>
          <w:tcPr>
            <w:tcW w:w="1729"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20"/>
                <w:szCs w:val="20"/>
              </w:rPr>
            </w:pPr>
          </w:p>
        </w:tc>
        <w:tc>
          <w:tcPr>
            <w:tcW w:w="1766"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20"/>
                <w:szCs w:val="20"/>
              </w:rPr>
            </w:pPr>
          </w:p>
        </w:tc>
        <w:tc>
          <w:tcPr>
            <w:tcW w:w="1598"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themeColor="text1"/>
                <w:kern w:val="0"/>
                <w:sz w:val="20"/>
                <w:szCs w:val="20"/>
              </w:rPr>
            </w:pPr>
          </w:p>
        </w:tc>
        <w:tc>
          <w:tcPr>
            <w:tcW w:w="1431"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themeColor="text1"/>
                <w:kern w:val="0"/>
                <w:sz w:val="20"/>
                <w:szCs w:val="20"/>
              </w:rPr>
            </w:pPr>
          </w:p>
        </w:tc>
        <w:tc>
          <w:tcPr>
            <w:tcW w:w="1933"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单位：万元</w:t>
            </w:r>
          </w:p>
        </w:tc>
      </w:tr>
      <w:tr>
        <w:tblPrEx>
          <w:tblCellMar>
            <w:top w:w="0" w:type="dxa"/>
            <w:left w:w="108" w:type="dxa"/>
            <w:bottom w:w="0" w:type="dxa"/>
            <w:right w:w="108" w:type="dxa"/>
          </w:tblCellMar>
        </w:tblPrEx>
        <w:trPr>
          <w:trHeight w:val="402" w:hRule="atLeast"/>
        </w:trPr>
        <w:tc>
          <w:tcPr>
            <w:tcW w:w="37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项    目</w:t>
            </w:r>
          </w:p>
        </w:tc>
        <w:tc>
          <w:tcPr>
            <w:tcW w:w="17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年初结转和结余</w:t>
            </w:r>
          </w:p>
        </w:tc>
        <w:tc>
          <w:tcPr>
            <w:tcW w:w="17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本年收入</w:t>
            </w:r>
          </w:p>
        </w:tc>
        <w:tc>
          <w:tcPr>
            <w:tcW w:w="4795" w:type="dxa"/>
            <w:gridSpan w:val="3"/>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本年支出</w:t>
            </w:r>
          </w:p>
        </w:tc>
        <w:tc>
          <w:tcPr>
            <w:tcW w:w="19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年末结转和结余</w:t>
            </w:r>
          </w:p>
        </w:tc>
      </w:tr>
      <w:tr>
        <w:tblPrEx>
          <w:tblCellMar>
            <w:top w:w="0" w:type="dxa"/>
            <w:left w:w="108" w:type="dxa"/>
            <w:bottom w:w="0" w:type="dxa"/>
            <w:right w:w="108" w:type="dxa"/>
          </w:tblCellMar>
        </w:tblPrEx>
        <w:trPr>
          <w:trHeight w:val="615" w:hRule="atLeast"/>
        </w:trPr>
        <w:tc>
          <w:tcPr>
            <w:tcW w:w="193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功能分类科目编码</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科目名称</w:t>
            </w:r>
          </w:p>
        </w:tc>
        <w:tc>
          <w:tcPr>
            <w:tcW w:w="17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72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c>
          <w:tcPr>
            <w:tcW w:w="1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小计</w:t>
            </w:r>
          </w:p>
        </w:tc>
        <w:tc>
          <w:tcPr>
            <w:tcW w:w="15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基本支出</w:t>
            </w: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项目支出</w:t>
            </w:r>
          </w:p>
        </w:tc>
        <w:tc>
          <w:tcPr>
            <w:tcW w:w="19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0"/>
                <w:szCs w:val="20"/>
              </w:rPr>
            </w:pPr>
          </w:p>
        </w:tc>
      </w:tr>
      <w:tr>
        <w:tblPrEx>
          <w:tblCellMar>
            <w:top w:w="0" w:type="dxa"/>
            <w:left w:w="108" w:type="dxa"/>
            <w:bottom w:w="0" w:type="dxa"/>
            <w:right w:w="108" w:type="dxa"/>
          </w:tblCellMar>
        </w:tblPrEx>
        <w:trPr>
          <w:trHeight w:val="342" w:hRule="atLeast"/>
        </w:trPr>
        <w:tc>
          <w:tcPr>
            <w:tcW w:w="371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themeColor="text1"/>
                <w:kern w:val="0"/>
                <w:sz w:val="20"/>
                <w:szCs w:val="20"/>
              </w:rPr>
            </w:pPr>
            <w:r>
              <w:rPr>
                <w:rFonts w:hint="eastAsia" w:ascii="宋体" w:hAnsi="宋体" w:eastAsia="宋体" w:cs="宋体"/>
                <w:b/>
                <w:i w:val="0"/>
                <w:color w:val="000000" w:themeColor="text1"/>
                <w:kern w:val="0"/>
                <w:sz w:val="20"/>
                <w:szCs w:val="20"/>
                <w:u w:val="none"/>
                <w:lang w:val="en-US" w:eastAsia="zh-CN" w:bidi="ar"/>
              </w:rPr>
              <w:t>合计</w:t>
            </w:r>
          </w:p>
        </w:tc>
        <w:tc>
          <w:tcPr>
            <w:tcW w:w="178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themeColor="text1"/>
                <w:kern w:val="0"/>
                <w:sz w:val="20"/>
                <w:szCs w:val="20"/>
              </w:rPr>
            </w:pP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color w:val="000000" w:themeColor="text1"/>
                <w:kern w:val="0"/>
                <w:sz w:val="20"/>
                <w:szCs w:val="20"/>
                <w:lang w:val="en-US" w:eastAsia="zh-CN"/>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59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val="0"/>
                <w:bCs/>
                <w:color w:val="000000" w:themeColor="text1"/>
                <w:kern w:val="0"/>
                <w:sz w:val="20"/>
                <w:szCs w:val="20"/>
              </w:rPr>
            </w:pPr>
          </w:p>
        </w:tc>
        <w:tc>
          <w:tcPr>
            <w:tcW w:w="14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9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07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w:t>
            </w:r>
          </w:p>
        </w:tc>
        <w:tc>
          <w:tcPr>
            <w:tcW w:w="26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文化旅游体育与传媒支出</w:t>
            </w:r>
          </w:p>
        </w:tc>
        <w:tc>
          <w:tcPr>
            <w:tcW w:w="17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themeColor="text1"/>
                <w:kern w:val="0"/>
                <w:sz w:val="20"/>
                <w:szCs w:val="20"/>
              </w:rPr>
            </w:pP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7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59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themeColor="text1"/>
                <w:kern w:val="0"/>
                <w:sz w:val="20"/>
                <w:szCs w:val="20"/>
              </w:rPr>
            </w:pPr>
          </w:p>
        </w:tc>
        <w:tc>
          <w:tcPr>
            <w:tcW w:w="14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07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20709</w:t>
            </w:r>
          </w:p>
        </w:tc>
        <w:tc>
          <w:tcPr>
            <w:tcW w:w="26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旅游发展基金支出</w:t>
            </w:r>
          </w:p>
        </w:tc>
        <w:tc>
          <w:tcPr>
            <w:tcW w:w="17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themeColor="text1"/>
                <w:kern w:val="0"/>
                <w:sz w:val="20"/>
                <w:szCs w:val="20"/>
              </w:rPr>
            </w:pP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7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59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themeColor="text1"/>
                <w:kern w:val="0"/>
                <w:sz w:val="20"/>
                <w:szCs w:val="20"/>
              </w:rPr>
            </w:pPr>
          </w:p>
        </w:tc>
        <w:tc>
          <w:tcPr>
            <w:tcW w:w="14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07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2070904</w:t>
            </w:r>
          </w:p>
        </w:tc>
        <w:tc>
          <w:tcPr>
            <w:tcW w:w="26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0"/>
                <w:szCs w:val="20"/>
              </w:rPr>
            </w:pPr>
            <w:r>
              <w:rPr>
                <w:rFonts w:hint="eastAsia" w:ascii="宋体" w:hAnsi="宋体" w:eastAsia="宋体" w:cs="宋体"/>
                <w:i w:val="0"/>
                <w:color w:val="000000" w:themeColor="text1"/>
                <w:kern w:val="0"/>
                <w:sz w:val="22"/>
                <w:szCs w:val="22"/>
                <w:u w:val="none"/>
                <w:lang w:val="en-US" w:eastAsia="zh-CN" w:bidi="ar"/>
              </w:rPr>
              <w:t xml:space="preserve">  地方旅游开发项目补助</w:t>
            </w:r>
          </w:p>
        </w:tc>
        <w:tc>
          <w:tcPr>
            <w:tcW w:w="17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themeColor="text1"/>
                <w:kern w:val="0"/>
                <w:sz w:val="20"/>
                <w:szCs w:val="20"/>
              </w:rPr>
            </w:pPr>
          </w:p>
        </w:tc>
        <w:tc>
          <w:tcPr>
            <w:tcW w:w="1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7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59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themeColor="text1"/>
                <w:kern w:val="0"/>
                <w:sz w:val="20"/>
                <w:szCs w:val="20"/>
              </w:rPr>
            </w:pPr>
          </w:p>
        </w:tc>
        <w:tc>
          <w:tcPr>
            <w:tcW w:w="14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color w:val="000000" w:themeColor="text1"/>
                <w:kern w:val="0"/>
                <w:sz w:val="20"/>
                <w:szCs w:val="20"/>
              </w:rPr>
            </w:pPr>
            <w:r>
              <w:rPr>
                <w:rFonts w:hint="eastAsia" w:ascii="宋体" w:hAnsi="宋体" w:eastAsia="宋体" w:cs="宋体"/>
                <w:b w:val="0"/>
                <w:bCs/>
                <w:i w:val="0"/>
                <w:color w:val="000000" w:themeColor="text1"/>
                <w:kern w:val="0"/>
                <w:sz w:val="20"/>
                <w:szCs w:val="20"/>
                <w:u w:val="none"/>
                <w:lang w:val="en-US" w:eastAsia="zh-CN" w:bidi="ar"/>
              </w:rPr>
              <w:t>900</w:t>
            </w:r>
            <w:r>
              <w:rPr>
                <w:rFonts w:hint="eastAsia" w:ascii="宋体" w:hAnsi="宋体" w:eastAsia="宋体" w:cs="宋体"/>
                <w:b w:val="0"/>
                <w:bCs/>
                <w:i w:val="0"/>
                <w:color w:val="000000" w:themeColor="text1"/>
                <w:kern w:val="0"/>
                <w:sz w:val="22"/>
                <w:szCs w:val="22"/>
                <w:u w:val="none"/>
                <w:lang w:val="en-US" w:eastAsia="zh-CN" w:bidi="ar"/>
              </w:rPr>
              <w:t>,</w:t>
            </w:r>
            <w:r>
              <w:rPr>
                <w:rFonts w:hint="eastAsia" w:ascii="宋体" w:hAnsi="宋体" w:eastAsia="宋体" w:cs="宋体"/>
                <w:b w:val="0"/>
                <w:bCs/>
                <w:i w:val="0"/>
                <w:color w:val="000000" w:themeColor="text1"/>
                <w:kern w:val="0"/>
                <w:sz w:val="20"/>
                <w:szCs w:val="20"/>
                <w:u w:val="none"/>
                <w:lang w:val="en-US" w:eastAsia="zh-CN" w:bidi="ar"/>
              </w:rPr>
              <w:t>000.00</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93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5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4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93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5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4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93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5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4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93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5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4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931"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5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4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931"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5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4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93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5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4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c>
          <w:tcPr>
            <w:tcW w:w="19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tblPrEx>
          <w:tblCellMar>
            <w:top w:w="0" w:type="dxa"/>
            <w:left w:w="108" w:type="dxa"/>
            <w:bottom w:w="0" w:type="dxa"/>
            <w:right w:w="108" w:type="dxa"/>
          </w:tblCellMar>
        </w:tblPrEx>
        <w:trPr>
          <w:trHeight w:val="342" w:hRule="atLeast"/>
        </w:trPr>
        <w:tc>
          <w:tcPr>
            <w:tcW w:w="13956" w:type="dxa"/>
            <w:gridSpan w:val="9"/>
            <w:tcBorders>
              <w:top w:val="single" w:color="auto" w:sz="4" w:space="0"/>
              <w:left w:val="nil"/>
              <w:bottom w:val="nil"/>
              <w:right w:val="nil"/>
            </w:tcBorders>
            <w:shd w:val="clear" w:color="auto" w:fill="auto"/>
            <w:noWrap/>
            <w:vAlign w:val="bottom"/>
          </w:tcPr>
          <w:p>
            <w:pPr>
              <w:widowControl/>
              <w:spacing w:line="240" w:lineRule="exact"/>
              <w:jc w:val="left"/>
              <w:rPr>
                <w:rFonts w:ascii="宋体" w:hAnsi="宋体" w:eastAsia="宋体" w:cs="宋体"/>
                <w:color w:val="000000" w:themeColor="text1"/>
                <w:kern w:val="0"/>
                <w:sz w:val="20"/>
                <w:szCs w:val="20"/>
              </w:rPr>
            </w:pPr>
          </w:p>
          <w:p>
            <w:pPr>
              <w:widowControl/>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注：本表反映部门本年度政府性基金预算财政拨款收入支出及结转和结余情况</w:t>
            </w:r>
          </w:p>
        </w:tc>
      </w:tr>
    </w:tbl>
    <w:p>
      <w:pPr>
        <w:widowControl/>
        <w:jc w:val="center"/>
        <w:rPr>
          <w:rFonts w:ascii="黑体" w:hAnsi="黑体" w:eastAsia="黑体" w:cs="黑体"/>
          <w:color w:val="000000" w:themeColor="text1"/>
          <w:kern w:val="0"/>
          <w:sz w:val="32"/>
          <w:szCs w:val="32"/>
        </w:rPr>
        <w:sectPr>
          <w:pgSz w:w="16838" w:h="11906" w:orient="landscape"/>
          <w:pgMar w:top="1134" w:right="1531" w:bottom="1134" w:left="1531" w:header="851" w:footer="992" w:gutter="0"/>
          <w:pgNumType w:fmt="numberInDash"/>
          <w:cols w:space="425" w:num="1"/>
          <w:docGrid w:type="linesAndChars" w:linePitch="312" w:charSpace="0"/>
        </w:sect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themeColor="text1"/>
          <w:kern w:val="0"/>
          <w:sz w:val="36"/>
          <w:szCs w:val="36"/>
          <w:u w:val="none"/>
          <w:lang w:val="en-US" w:eastAsia="zh-CN" w:bidi="ar"/>
        </w:rPr>
      </w:pPr>
      <w:r>
        <w:rPr>
          <w:rFonts w:hint="eastAsia" w:ascii="方正小标宋简体" w:hAnsi="方正小标宋简体" w:eastAsia="方正小标宋简体" w:cs="方正小标宋简体"/>
          <w:i w:val="0"/>
          <w:color w:val="000000" w:themeColor="text1"/>
          <w:kern w:val="0"/>
          <w:sz w:val="36"/>
          <w:szCs w:val="36"/>
          <w:u w:val="none"/>
          <w:lang w:val="en-US" w:eastAsia="zh-CN" w:bidi="ar"/>
        </w:rPr>
        <w:t>第三部分  2019年部门决算情况说明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1.2019年一般公共预算财政拨款基本收入4625.12万元，比上年决算数5166.65万元减少541.53万元，较上年减少10.48%，主要是机构合并以及市财政压缩专项经费形成的减少。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2.本年度收入构成情况。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收入总计4625.12万元，包括：</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（1）一般公共预算财政拨款4390.55万元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（2）政府性基金90万元。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（3）其他收入144.57万元。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（4）年初财政拨款结转和结余162.41万元，为以前年度尚未列支，结转到本年仍按原规定用途继续使用的资金。</w:t>
      </w:r>
    </w:p>
    <w:p>
      <w:pPr>
        <w:pStyle w:val="3"/>
        <w:numPr>
          <w:ilvl w:val="0"/>
          <w:numId w:val="0"/>
        </w:numPr>
        <w:ind w:firstLine="420" w:firstLineChars="200"/>
        <w:rPr>
          <w:rFonts w:hint="default" w:ascii="仿宋_GB2312" w:eastAsia="仿宋_GB2312"/>
          <w:color w:val="000000" w:themeColor="text1"/>
          <w:sz w:val="32"/>
          <w:szCs w:val="32"/>
          <w:lang w:val="en-US" w:eastAsia="zh-CN"/>
        </w:rPr>
      </w:pPr>
      <w:r>
        <w:rPr>
          <w:color w:val="000000" w:themeColor="text1"/>
        </w:rPr>
        <w:drawing>
          <wp:inline distT="0" distB="0" distL="114300" distR="114300">
            <wp:extent cx="5343525" cy="3848100"/>
            <wp:effectExtent l="4445" t="4445" r="5080"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3.本年度支出构成情况。</w:t>
      </w:r>
    </w:p>
    <w:p>
      <w:pPr>
        <w:pStyle w:val="3"/>
        <w:ind w:firstLine="640"/>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支出总计4380.05万元，包括：</w:t>
      </w:r>
    </w:p>
    <w:p>
      <w:pPr>
        <w:pStyle w:val="3"/>
        <w:numPr>
          <w:ilvl w:val="0"/>
          <w:numId w:val="2"/>
        </w:numPr>
        <w:ind w:firstLine="640"/>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基本支出2982.06万元</w:t>
      </w:r>
    </w:p>
    <w:p>
      <w:pPr>
        <w:pStyle w:val="3"/>
        <w:numPr>
          <w:ilvl w:val="0"/>
          <w:numId w:val="2"/>
        </w:numPr>
        <w:ind w:firstLine="640"/>
        <w:jc w:val="left"/>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 xml:space="preserve">项目支出1397.99万元     </w:t>
      </w:r>
      <w:r>
        <w:rPr>
          <w:rFonts w:hint="default" w:ascii="仿宋_GB2312" w:hAnsi="仿宋_GB2312" w:eastAsia="仿宋_GB2312" w:cs="仿宋_GB2312"/>
          <w:color w:val="000000" w:themeColor="text1"/>
          <w:kern w:val="0"/>
          <w:sz w:val="32"/>
          <w:szCs w:val="32"/>
          <w:lang w:val="en-US" w:eastAsia="zh-CN"/>
        </w:rPr>
        <w:drawing>
          <wp:inline distT="0" distB="0" distL="114300" distR="114300">
            <wp:extent cx="5230495" cy="3601720"/>
            <wp:effectExtent l="4445" t="4445" r="22860"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二、2019年度财政拨款收入支出总体情况说明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1.2019年一般公共预算财政拨款基本收入4625.12万元，比上年决算数5166.65万元减少541.53万元，较上年减少10.48%，主要是机构合并以及市财政压缩专项经费形成的减少。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2.2019年度一般公共预算财政拨款支出4380.05万元，较上年减少15.37%，主要是机构合并以及市财政压缩专项经费形成的减少。其中：基本支出2982.06万元，项目支出1397.99万元。具体支出构成是：</w:t>
      </w:r>
    </w:p>
    <w:tbl>
      <w:tblPr>
        <w:tblStyle w:val="7"/>
        <w:tblW w:w="9810" w:type="dxa"/>
        <w:tblInd w:w="-547" w:type="dxa"/>
        <w:shd w:val="clear" w:color="auto" w:fill="auto"/>
        <w:tblLayout w:type="fixed"/>
        <w:tblCellMar>
          <w:top w:w="0" w:type="dxa"/>
          <w:left w:w="0" w:type="dxa"/>
          <w:bottom w:w="0" w:type="dxa"/>
          <w:right w:w="0" w:type="dxa"/>
        </w:tblCellMar>
      </w:tblPr>
      <w:tblGrid>
        <w:gridCol w:w="885"/>
        <w:gridCol w:w="1380"/>
        <w:gridCol w:w="1470"/>
        <w:gridCol w:w="1650"/>
        <w:gridCol w:w="1605"/>
        <w:gridCol w:w="825"/>
        <w:gridCol w:w="600"/>
        <w:gridCol w:w="1395"/>
      </w:tblGrid>
      <w:tr>
        <w:tblPrEx>
          <w:shd w:val="clear" w:color="auto" w:fill="auto"/>
          <w:tblCellMar>
            <w:top w:w="0" w:type="dxa"/>
            <w:left w:w="0" w:type="dxa"/>
            <w:bottom w:w="0" w:type="dxa"/>
            <w:right w:w="0" w:type="dxa"/>
          </w:tblCellMar>
        </w:tblPrEx>
        <w:trPr>
          <w:trHeight w:val="705" w:hRule="atLeast"/>
        </w:trPr>
        <w:tc>
          <w:tcPr>
            <w:tcW w:w="981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32"/>
                <w:szCs w:val="32"/>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themeColor="text1"/>
                <w:kern w:val="0"/>
                <w:sz w:val="32"/>
                <w:szCs w:val="32"/>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themeColor="text1"/>
                <w:sz w:val="40"/>
                <w:szCs w:val="40"/>
                <w:u w:val="none"/>
              </w:rPr>
            </w:pPr>
            <w:r>
              <w:rPr>
                <w:rFonts w:hint="eastAsia" w:ascii="黑体" w:hAnsi="黑体" w:eastAsia="黑体" w:cs="黑体"/>
                <w:i w:val="0"/>
                <w:color w:val="000000" w:themeColor="text1"/>
                <w:kern w:val="0"/>
                <w:sz w:val="32"/>
                <w:szCs w:val="32"/>
                <w:u w:val="none"/>
                <w:lang w:val="en-US" w:eastAsia="zh-CN" w:bidi="ar"/>
              </w:rPr>
              <w:t>部门决算支出总表</w:t>
            </w:r>
          </w:p>
        </w:tc>
      </w:tr>
      <w:tr>
        <w:tblPrEx>
          <w:tblCellMar>
            <w:top w:w="0" w:type="dxa"/>
            <w:left w:w="0" w:type="dxa"/>
            <w:bottom w:w="0" w:type="dxa"/>
            <w:right w:w="0" w:type="dxa"/>
          </w:tblCellMar>
        </w:tblPrEx>
        <w:trPr>
          <w:trHeight w:val="390"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38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6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40"/>
                <w:szCs w:val="40"/>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03表</w:t>
            </w:r>
          </w:p>
        </w:tc>
      </w:tr>
      <w:tr>
        <w:tblPrEx>
          <w:tblCellMar>
            <w:top w:w="0" w:type="dxa"/>
            <w:left w:w="0" w:type="dxa"/>
            <w:bottom w:w="0" w:type="dxa"/>
            <w:right w:w="0" w:type="dxa"/>
          </w:tblCellMar>
        </w:tblPrEx>
        <w:trPr>
          <w:trHeight w:val="270" w:hRule="atLeast"/>
        </w:trPr>
        <w:tc>
          <w:tcPr>
            <w:tcW w:w="226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编制部门：文化和旅游局</w:t>
            </w:r>
          </w:p>
        </w:tc>
        <w:tc>
          <w:tcPr>
            <w:tcW w:w="14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6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单位：万元</w:t>
            </w:r>
          </w:p>
        </w:tc>
      </w:tr>
      <w:tr>
        <w:tblPrEx>
          <w:tblCellMar>
            <w:top w:w="0" w:type="dxa"/>
            <w:left w:w="0" w:type="dxa"/>
            <w:bottom w:w="0" w:type="dxa"/>
            <w:right w:w="0" w:type="dxa"/>
          </w:tblCellMar>
        </w:tblPrEx>
        <w:trPr>
          <w:trHeight w:val="420" w:hRule="atLeast"/>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项目</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合计</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项目支出</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上缴上级支出</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经营支出</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7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功能分类科目编码</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rPr>
            </w:pPr>
            <w:r>
              <w:rPr>
                <w:rFonts w:hint="eastAsia" w:ascii="宋体" w:hAnsi="宋体" w:eastAsia="宋体" w:cs="宋体"/>
                <w:b/>
                <w:i w:val="0"/>
                <w:color w:val="000000" w:themeColor="text1"/>
                <w:kern w:val="0"/>
                <w:sz w:val="20"/>
                <w:szCs w:val="20"/>
                <w:u w:val="none"/>
                <w:lang w:val="en-US" w:eastAsia="zh-CN" w:bidi="ar"/>
              </w:rPr>
              <w:t>科目名称</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合计</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43,800,570.57</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29,820,603.54</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13,979,967.03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文化旅游体育与传媒支出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42,882,806.94</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29,202,839.91</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13,679,967.03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7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文化和旅游</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26,827,585.45</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17,126,667.18</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9,700,918.27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66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行政运行</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6,646,100.00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6,646,100.00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69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图书馆</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1,139,680.12</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1,139,680.12</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7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艺术表演团体</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5,061,500.00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5,061,500.00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7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群众文化</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3,057,687.06</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3,057,687.06</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2070111</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文化创作与</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保护</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1,100,000.00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1,100,000.00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2070112</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文化和旅游市场管理</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1,221,700.00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1,221,700.00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665"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2070113</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旅游宣传</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5,126,445.81</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5,126,445.81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2070199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其他文化和旅游支出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3,474,472.46</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3,474,472.46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650"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20702</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文物</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3,476,621.49</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2,129,872.73</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1,346,748.76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635" w:hRule="atLeast"/>
        </w:trPr>
        <w:tc>
          <w:tcPr>
            <w:tcW w:w="885"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2070204</w:t>
            </w:r>
          </w:p>
        </w:tc>
        <w:tc>
          <w:tcPr>
            <w:tcW w:w="138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文物保护</w:t>
            </w:r>
          </w:p>
        </w:tc>
        <w:tc>
          <w:tcPr>
            <w:tcW w:w="147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2,369,980.24</w:t>
            </w:r>
          </w:p>
        </w:tc>
        <w:tc>
          <w:tcPr>
            <w:tcW w:w="165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1,166,080.00</w:t>
            </w:r>
          </w:p>
        </w:tc>
        <w:tc>
          <w:tcPr>
            <w:tcW w:w="160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1,203,900.24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680" w:hRule="atLeast"/>
        </w:trPr>
        <w:tc>
          <w:tcPr>
            <w:tcW w:w="8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2070205</w:t>
            </w:r>
          </w:p>
        </w:tc>
        <w:tc>
          <w:tcPr>
            <w:tcW w:w="138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博物馆</w:t>
            </w:r>
          </w:p>
        </w:tc>
        <w:tc>
          <w:tcPr>
            <w:tcW w:w="147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1,106,641.25</w:t>
            </w:r>
          </w:p>
        </w:tc>
        <w:tc>
          <w:tcPr>
            <w:tcW w:w="165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963,792.73</w:t>
            </w:r>
          </w:p>
        </w:tc>
        <w:tc>
          <w:tcPr>
            <w:tcW w:w="160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142,848.52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广播电视</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11,678,600.00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9,946,300.00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1,732,300.00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710"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2070805</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电视</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9,946,300.00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9,946,300.00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2070899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其他广播电视支出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1,732,300.00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1,732,300.00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旅游发展基金支出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900,000.00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900,000.00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2070904</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地方旅游开发项目补助</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900,000.00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900,000.00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社会保障和就业支出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171,300.00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171,300.00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20805</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行政事业单位离退休</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171,300.00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171,300.00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2080505</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机关事业单位基本养老保险缴费支出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158,600.00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158,600.00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02"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2080506</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机关事业单位职业年金缴费支出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12,700.00</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12,700.00</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650"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229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其他支出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746,463.63</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446,463.63</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300,000.00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710"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22999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其他支出</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746,463.63</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446,463.63</w:t>
            </w:r>
          </w:p>
        </w:tc>
        <w:tc>
          <w:tcPr>
            <w:tcW w:w="1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300,000.00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715" w:hRule="atLeast"/>
        </w:trPr>
        <w:tc>
          <w:tcPr>
            <w:tcW w:w="885"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2299901</w:t>
            </w:r>
          </w:p>
        </w:tc>
        <w:tc>
          <w:tcPr>
            <w:tcW w:w="13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其他支出</w:t>
            </w:r>
          </w:p>
        </w:tc>
        <w:tc>
          <w:tcPr>
            <w:tcW w:w="147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746,463.63</w:t>
            </w:r>
          </w:p>
        </w:tc>
        <w:tc>
          <w:tcPr>
            <w:tcW w:w="16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446,463.63</w:t>
            </w:r>
          </w:p>
        </w:tc>
        <w:tc>
          <w:tcPr>
            <w:tcW w:w="160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300,000.00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themeColor="text1"/>
                <w:sz w:val="20"/>
                <w:szCs w:val="20"/>
                <w:u w:val="none"/>
              </w:rPr>
            </w:pPr>
          </w:p>
        </w:tc>
      </w:tr>
      <w:tr>
        <w:tblPrEx>
          <w:tblCellMar>
            <w:top w:w="0" w:type="dxa"/>
            <w:left w:w="0" w:type="dxa"/>
            <w:bottom w:w="0" w:type="dxa"/>
            <w:right w:w="0" w:type="dxa"/>
          </w:tblCellMar>
        </w:tblPrEx>
        <w:trPr>
          <w:trHeight w:val="435" w:hRule="atLeast"/>
        </w:trPr>
        <w:tc>
          <w:tcPr>
            <w:tcW w:w="9810" w:type="dxa"/>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宋体" w:hAnsi="宋体" w:eastAsia="宋体" w:cs="宋体"/>
                <w:i w:val="0"/>
                <w:color w:val="000000" w:themeColor="text1"/>
                <w:sz w:val="20"/>
                <w:szCs w:val="20"/>
                <w:u w:val="none"/>
              </w:rPr>
            </w:pPr>
            <w:r>
              <w:rPr>
                <w:rFonts w:hint="eastAsia" w:ascii="宋体" w:hAnsi="宋体" w:eastAsia="宋体" w:cs="宋体"/>
                <w:i w:val="0"/>
                <w:color w:val="000000" w:themeColor="text1"/>
                <w:kern w:val="0"/>
                <w:sz w:val="20"/>
                <w:szCs w:val="20"/>
                <w:u w:val="none"/>
                <w:lang w:val="en-US" w:eastAsia="zh-CN" w:bidi="ar"/>
              </w:rPr>
              <w:t>注：本表反映部门本年度各项支出情况。</w:t>
            </w:r>
          </w:p>
        </w:tc>
      </w:tr>
    </w:tbl>
    <w:p>
      <w:pPr>
        <w:pStyle w:val="3"/>
        <w:rPr>
          <w:color w:val="000000" w:themeColor="text1"/>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3.2019年一般公共预算财政拨款基本支出2926.71万元，比上年决算数3081.74万元减少155.03万元，较上年减少5.03%，主要是机构合并以及市财政压缩专项经费形成的减少。其中：人员经费2659.22万元，公用经费267.48万元。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4.政府性基金财政拨款收支情况说明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本年度政府性基金财政拨款收入90万元，比上年决算数增加90万元，增加了100%。主要是已建成商洛市智慧旅游大数据中心。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5.国有资本经营财政拨款收支情况说明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本部门无国有资本经营拨款收支，并已公开空表。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三、2019年度“三公”经费、培训费及会议费支出情</w:t>
      </w:r>
      <w:r>
        <w:rPr>
          <w:rFonts w:hint="eastAsia" w:ascii="黑体" w:hAnsi="黑体" w:eastAsia="黑体" w:cs="黑体"/>
          <w:color w:val="000000" w:themeColor="text1"/>
          <w:sz w:val="32"/>
          <w:szCs w:val="32"/>
          <w:lang w:val="en-US" w:eastAsia="zh-CN"/>
        </w:rPr>
        <w:br w:type="textWrapping"/>
      </w:r>
      <w:r>
        <w:rPr>
          <w:rFonts w:hint="eastAsia" w:ascii="黑体" w:hAnsi="黑体" w:eastAsia="黑体" w:cs="黑体"/>
          <w:color w:val="000000" w:themeColor="text1"/>
          <w:sz w:val="32"/>
          <w:szCs w:val="32"/>
          <w:lang w:val="en-US" w:eastAsia="zh-CN"/>
        </w:rPr>
        <w:t>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Pr>
          <w:rFonts w:hint="eastAsia" w:ascii="楷体" w:hAnsi="楷体" w:eastAsia="楷体" w:cs="楷体"/>
          <w:b w:val="0"/>
          <w:bCs/>
          <w:color w:val="000000" w:themeColor="text1"/>
          <w:kern w:val="0"/>
          <w:sz w:val="32"/>
          <w:szCs w:val="32"/>
        </w:rPr>
      </w:pPr>
      <w:r>
        <w:rPr>
          <w:rFonts w:hint="eastAsia" w:ascii="楷体" w:hAnsi="楷体" w:eastAsia="楷体" w:cs="楷体"/>
          <w:b w:val="0"/>
          <w:bCs/>
          <w:color w:val="000000" w:themeColor="text1"/>
          <w:kern w:val="0"/>
          <w:sz w:val="32"/>
          <w:szCs w:val="32"/>
        </w:rPr>
        <w:t>1.“三公”经费一般公共预算财政拨款支出总体情况说明。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2019年度</w:t>
      </w:r>
      <w:r>
        <w:rPr>
          <w:rFonts w:hint="eastAsia" w:ascii="仿宋_GB2312" w:hAnsi="仿宋_GB2312" w:eastAsia="仿宋_GB2312" w:cs="仿宋_GB2312"/>
          <w:color w:val="000000" w:themeColor="text1"/>
          <w:sz w:val="32"/>
          <w:szCs w:val="32"/>
          <w:lang w:eastAsia="zh-CN"/>
        </w:rPr>
        <w:t>一般公共预算财政拨款安排的“三公经费” 、会议费、培训费为</w:t>
      </w:r>
      <w:r>
        <w:rPr>
          <w:rFonts w:hint="eastAsia" w:ascii="仿宋_GB2312" w:hAnsi="仿宋_GB2312" w:eastAsia="仿宋_GB2312" w:cs="仿宋_GB2312"/>
          <w:color w:val="000000" w:themeColor="text1"/>
          <w:sz w:val="32"/>
          <w:szCs w:val="32"/>
          <w:lang w:val="en-US" w:eastAsia="zh-CN"/>
        </w:rPr>
        <w:t>4.54</w:t>
      </w:r>
      <w:r>
        <w:rPr>
          <w:rFonts w:hint="eastAsia" w:ascii="仿宋_GB2312" w:hAnsi="仿宋_GB2312" w:eastAsia="仿宋_GB2312" w:cs="仿宋_GB2312"/>
          <w:color w:val="000000" w:themeColor="text1"/>
          <w:sz w:val="32"/>
          <w:szCs w:val="32"/>
          <w:lang w:eastAsia="zh-CN"/>
        </w:rPr>
        <w:t>万元，</w:t>
      </w:r>
      <w:r>
        <w:rPr>
          <w:rFonts w:hint="eastAsia" w:ascii="仿宋_GB2312" w:hAnsi="仿宋_GB2312" w:eastAsia="仿宋_GB2312" w:cs="仿宋_GB2312"/>
          <w:color w:val="000000" w:themeColor="text1"/>
          <w:sz w:val="32"/>
          <w:szCs w:val="32"/>
          <w:lang w:val="en-US" w:eastAsia="zh-CN"/>
        </w:rPr>
        <w:t>比上年8.99万元减少4.45万元，同期</w:t>
      </w:r>
      <w:r>
        <w:rPr>
          <w:rFonts w:hint="eastAsia" w:ascii="仿宋_GB2312" w:hAnsi="仿宋_GB2312" w:eastAsia="仿宋_GB2312" w:cs="仿宋_GB2312"/>
          <w:color w:val="000000" w:themeColor="text1"/>
          <w:sz w:val="32"/>
          <w:szCs w:val="32"/>
          <w:lang w:eastAsia="zh-CN"/>
        </w:rPr>
        <w:t>减少</w:t>
      </w:r>
      <w:r>
        <w:rPr>
          <w:rFonts w:hint="eastAsia" w:ascii="仿宋_GB2312" w:hAnsi="仿宋_GB2312" w:eastAsia="仿宋_GB2312" w:cs="仿宋_GB2312"/>
          <w:color w:val="000000" w:themeColor="text1"/>
          <w:sz w:val="32"/>
          <w:szCs w:val="32"/>
          <w:lang w:val="en-US" w:eastAsia="zh-CN"/>
        </w:rPr>
        <w:t>49.5%</w:t>
      </w:r>
      <w:r>
        <w:rPr>
          <w:rFonts w:hint="eastAsia" w:ascii="仿宋_GB2312" w:hAnsi="仿宋_GB2312" w:eastAsia="仿宋_GB2312" w:cs="仿宋_GB2312"/>
          <w:color w:val="000000" w:themeColor="text1"/>
          <w:sz w:val="32"/>
          <w:szCs w:val="32"/>
        </w:rPr>
        <w:t>，主要是</w:t>
      </w:r>
      <w:r>
        <w:rPr>
          <w:rFonts w:hint="eastAsia" w:ascii="仿宋_GB2312" w:hAnsi="仿宋_GB2312" w:eastAsia="仿宋_GB2312" w:cs="仿宋_GB2312"/>
          <w:color w:val="000000" w:themeColor="text1"/>
          <w:sz w:val="32"/>
          <w:szCs w:val="32"/>
          <w:lang w:eastAsia="zh-CN"/>
        </w:rPr>
        <w:t>精简培训、厉行节约</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其中：因公出国（境）费为0万元；公务接待费为</w:t>
      </w:r>
      <w:r>
        <w:rPr>
          <w:rFonts w:hint="eastAsia" w:ascii="仿宋_GB2312" w:hAnsi="仿宋_GB2312" w:eastAsia="仿宋_GB2312" w:cs="仿宋_GB2312"/>
          <w:color w:val="000000" w:themeColor="text1"/>
          <w:sz w:val="32"/>
          <w:szCs w:val="32"/>
          <w:lang w:val="en-US" w:eastAsia="zh-CN"/>
        </w:rPr>
        <w:t>0.77</w:t>
      </w:r>
      <w:r>
        <w:rPr>
          <w:rFonts w:hint="eastAsia" w:ascii="仿宋_GB2312" w:hAnsi="仿宋_GB2312" w:eastAsia="仿宋_GB2312" w:cs="仿宋_GB2312"/>
          <w:color w:val="000000" w:themeColor="text1"/>
          <w:sz w:val="32"/>
          <w:szCs w:val="32"/>
          <w:lang w:eastAsia="zh-CN"/>
        </w:rPr>
        <w:t>万元，</w:t>
      </w:r>
      <w:r>
        <w:rPr>
          <w:rFonts w:hint="eastAsia" w:ascii="仿宋_GB2312" w:hAnsi="仿宋_GB2312" w:eastAsia="仿宋_GB2312" w:cs="仿宋_GB2312"/>
          <w:color w:val="000000" w:themeColor="text1"/>
          <w:sz w:val="32"/>
          <w:szCs w:val="32"/>
          <w:lang w:val="en-US" w:eastAsia="zh-CN"/>
        </w:rPr>
        <w:t>比上年0.73万元增加了0.04万元，同期</w:t>
      </w:r>
      <w:r>
        <w:rPr>
          <w:rFonts w:hint="eastAsia" w:ascii="仿宋_GB2312" w:hAnsi="仿宋_GB2312" w:eastAsia="仿宋_GB2312" w:cs="仿宋_GB2312"/>
          <w:color w:val="000000" w:themeColor="text1"/>
          <w:sz w:val="32"/>
          <w:szCs w:val="32"/>
          <w:lang w:eastAsia="zh-CN"/>
        </w:rPr>
        <w:t>增加</w:t>
      </w:r>
      <w:r>
        <w:rPr>
          <w:rFonts w:hint="eastAsia" w:ascii="仿宋_GB2312" w:hAnsi="仿宋_GB2312" w:eastAsia="仿宋_GB2312" w:cs="仿宋_GB2312"/>
          <w:color w:val="000000" w:themeColor="text1"/>
          <w:sz w:val="32"/>
          <w:szCs w:val="32"/>
          <w:lang w:val="en-US" w:eastAsia="zh-CN"/>
        </w:rPr>
        <w:t>5.47%；</w:t>
      </w:r>
      <w:r>
        <w:rPr>
          <w:rFonts w:hint="eastAsia" w:ascii="仿宋_GB2312" w:hAnsi="仿宋_GB2312" w:eastAsia="仿宋_GB2312" w:cs="仿宋_GB2312"/>
          <w:color w:val="000000" w:themeColor="text1"/>
          <w:sz w:val="32"/>
          <w:szCs w:val="32"/>
          <w:lang w:eastAsia="zh-CN"/>
        </w:rPr>
        <w:t>公务用车购置及运行费为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lang w:eastAsia="zh-CN"/>
        </w:rPr>
        <w:t>万元；会议费</w:t>
      </w:r>
      <w:r>
        <w:rPr>
          <w:rFonts w:hint="eastAsia" w:ascii="仿宋_GB2312" w:hAnsi="仿宋_GB2312" w:eastAsia="仿宋_GB2312" w:cs="仿宋_GB2312"/>
          <w:color w:val="000000" w:themeColor="text1"/>
          <w:sz w:val="32"/>
          <w:szCs w:val="32"/>
          <w:lang w:val="en-US" w:eastAsia="zh-CN"/>
        </w:rPr>
        <w:t>30.36</w:t>
      </w:r>
      <w:r>
        <w:rPr>
          <w:rFonts w:hint="eastAsia" w:ascii="仿宋_GB2312" w:hAnsi="仿宋_GB2312" w:eastAsia="仿宋_GB2312" w:cs="仿宋_GB2312"/>
          <w:color w:val="000000" w:themeColor="text1"/>
          <w:sz w:val="32"/>
          <w:szCs w:val="32"/>
          <w:lang w:eastAsia="zh-CN"/>
        </w:rPr>
        <w:t>万元，</w:t>
      </w:r>
      <w:r>
        <w:rPr>
          <w:rFonts w:hint="eastAsia" w:ascii="仿宋_GB2312" w:hAnsi="仿宋_GB2312" w:eastAsia="仿宋_GB2312" w:cs="仿宋_GB2312"/>
          <w:color w:val="000000" w:themeColor="text1"/>
          <w:sz w:val="32"/>
          <w:szCs w:val="32"/>
          <w:lang w:val="en-US" w:eastAsia="zh-CN"/>
        </w:rPr>
        <w:t>比上年11.70万元增加18.66万元，同期</w:t>
      </w:r>
      <w:r>
        <w:rPr>
          <w:rFonts w:hint="eastAsia" w:ascii="仿宋_GB2312" w:hAnsi="仿宋_GB2312" w:eastAsia="仿宋_GB2312" w:cs="仿宋_GB2312"/>
          <w:color w:val="000000" w:themeColor="text1"/>
          <w:sz w:val="32"/>
          <w:szCs w:val="32"/>
          <w:lang w:eastAsia="zh-CN"/>
        </w:rPr>
        <w:t>增加</w:t>
      </w:r>
      <w:r>
        <w:rPr>
          <w:rFonts w:hint="eastAsia" w:ascii="仿宋_GB2312" w:hAnsi="仿宋_GB2312" w:eastAsia="仿宋_GB2312" w:cs="仿宋_GB2312"/>
          <w:color w:val="000000" w:themeColor="text1"/>
          <w:sz w:val="32"/>
          <w:szCs w:val="32"/>
          <w:lang w:val="en-US" w:eastAsia="zh-CN"/>
        </w:rPr>
        <w:t>159.48%，</w:t>
      </w:r>
      <w:r>
        <w:rPr>
          <w:rFonts w:hint="eastAsia" w:ascii="仿宋_GB2312" w:hAnsi="仿宋_GB2312" w:eastAsia="仿宋_GB2312" w:cs="仿宋_GB2312"/>
          <w:color w:val="000000" w:themeColor="text1"/>
          <w:sz w:val="32"/>
          <w:szCs w:val="32"/>
        </w:rPr>
        <w:t>主要是</w:t>
      </w:r>
      <w:r>
        <w:rPr>
          <w:rFonts w:hint="eastAsia" w:ascii="仿宋_GB2312" w:hAnsi="仿宋_GB2312" w:eastAsia="仿宋_GB2312" w:cs="仿宋_GB2312"/>
          <w:color w:val="000000" w:themeColor="text1"/>
          <w:sz w:val="32"/>
          <w:szCs w:val="32"/>
          <w:lang w:eastAsia="zh-CN"/>
        </w:rPr>
        <w:t>举办</w:t>
      </w:r>
      <w:r>
        <w:rPr>
          <w:rFonts w:hint="eastAsia" w:ascii="仿宋_GB2312" w:hAnsi="仿宋_GB2312" w:eastAsia="仿宋_GB2312" w:cs="仿宋_GB2312"/>
          <w:color w:val="000000" w:themeColor="text1"/>
          <w:sz w:val="32"/>
          <w:szCs w:val="32"/>
          <w:lang w:val="en-US" w:eastAsia="zh-CN"/>
        </w:rPr>
        <w:t>2019年中国</w:t>
      </w:r>
      <w:r>
        <w:rPr>
          <w:rFonts w:hint="eastAsia" w:ascii="仿宋_GB2312" w:hAnsi="仿宋_GB2312" w:eastAsia="仿宋_GB2312" w:cs="仿宋_GB2312"/>
          <w:color w:val="000000" w:themeColor="text1"/>
          <w:sz w:val="32"/>
          <w:szCs w:val="32"/>
          <w:lang w:eastAsia="zh-CN"/>
        </w:rPr>
        <w:t>秦岭生态文化旅游节及十大主题系列活动、庆祝新中国成立</w:t>
      </w:r>
      <w:r>
        <w:rPr>
          <w:rFonts w:hint="eastAsia" w:ascii="仿宋_GB2312" w:hAnsi="仿宋_GB2312" w:eastAsia="仿宋_GB2312" w:cs="仿宋_GB2312"/>
          <w:color w:val="000000" w:themeColor="text1"/>
          <w:sz w:val="32"/>
          <w:szCs w:val="32"/>
          <w:lang w:val="en-US" w:eastAsia="zh-CN"/>
        </w:rPr>
        <w:t>70周年文艺晚会、庆祝改革开放40年暨全市优秀剧目展演以及</w:t>
      </w:r>
      <w:r>
        <w:rPr>
          <w:rFonts w:hint="eastAsia" w:ascii="仿宋_GB2312" w:hAnsi="仿宋_GB2312" w:eastAsia="仿宋_GB2312" w:cs="仿宋_GB2312"/>
          <w:color w:val="000000" w:themeColor="text1"/>
          <w:sz w:val="32"/>
          <w:szCs w:val="32"/>
          <w:lang w:eastAsia="zh-CN"/>
        </w:rPr>
        <w:t>全媒体营销活动等形成的会议费增加；培训费</w:t>
      </w:r>
      <w:r>
        <w:rPr>
          <w:rFonts w:hint="eastAsia" w:ascii="仿宋_GB2312" w:hAnsi="仿宋_GB2312" w:eastAsia="仿宋_GB2312" w:cs="仿宋_GB2312"/>
          <w:color w:val="000000" w:themeColor="text1"/>
          <w:sz w:val="32"/>
          <w:szCs w:val="32"/>
          <w:lang w:val="en-US" w:eastAsia="zh-CN"/>
        </w:rPr>
        <w:t>26.63</w:t>
      </w:r>
      <w:r>
        <w:rPr>
          <w:rFonts w:hint="eastAsia" w:ascii="仿宋_GB2312" w:hAnsi="仿宋_GB2312" w:eastAsia="仿宋_GB2312" w:cs="仿宋_GB2312"/>
          <w:color w:val="000000" w:themeColor="text1"/>
          <w:sz w:val="32"/>
          <w:szCs w:val="32"/>
          <w:lang w:eastAsia="zh-CN"/>
        </w:rPr>
        <w:t>万元，</w:t>
      </w:r>
      <w:r>
        <w:rPr>
          <w:rFonts w:hint="eastAsia" w:ascii="仿宋_GB2312" w:hAnsi="仿宋_GB2312" w:eastAsia="仿宋_GB2312" w:cs="仿宋_GB2312"/>
          <w:color w:val="000000" w:themeColor="text1"/>
          <w:sz w:val="32"/>
          <w:szCs w:val="32"/>
          <w:lang w:val="en-US" w:eastAsia="zh-CN"/>
        </w:rPr>
        <w:t>比上年40.11万元减少13.48万元，同期</w:t>
      </w:r>
      <w:r>
        <w:rPr>
          <w:rFonts w:hint="eastAsia" w:ascii="仿宋_GB2312" w:hAnsi="仿宋_GB2312" w:eastAsia="仿宋_GB2312" w:cs="仿宋_GB2312"/>
          <w:color w:val="000000" w:themeColor="text1"/>
          <w:sz w:val="32"/>
          <w:szCs w:val="32"/>
          <w:lang w:eastAsia="zh-CN"/>
        </w:rPr>
        <w:t>减少</w:t>
      </w:r>
      <w:r>
        <w:rPr>
          <w:rFonts w:hint="eastAsia" w:ascii="仿宋_GB2312" w:hAnsi="仿宋_GB2312" w:eastAsia="仿宋_GB2312" w:cs="仿宋_GB2312"/>
          <w:color w:val="000000" w:themeColor="text1"/>
          <w:sz w:val="32"/>
          <w:szCs w:val="32"/>
          <w:lang w:val="en-US" w:eastAsia="zh-CN"/>
        </w:rPr>
        <w:t>33.6%,</w:t>
      </w:r>
      <w:r>
        <w:rPr>
          <w:rFonts w:hint="eastAsia" w:ascii="仿宋_GB2312" w:hAnsi="仿宋_GB2312" w:eastAsia="仿宋_GB2312" w:cs="仿宋_GB2312"/>
          <w:color w:val="000000" w:themeColor="text1"/>
          <w:sz w:val="32"/>
          <w:szCs w:val="32"/>
        </w:rPr>
        <w:t>主要是</w:t>
      </w:r>
      <w:r>
        <w:rPr>
          <w:rFonts w:hint="eastAsia" w:ascii="仿宋_GB2312" w:hAnsi="仿宋_GB2312" w:eastAsia="仿宋_GB2312" w:cs="仿宋_GB2312"/>
          <w:color w:val="000000" w:themeColor="text1"/>
          <w:sz w:val="32"/>
          <w:szCs w:val="32"/>
          <w:lang w:eastAsia="zh-CN"/>
        </w:rPr>
        <w:t>机构合并以及市财政压缩专项经费形成的减少</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（1）因公出国(境)支出情况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度本部门</w:t>
      </w:r>
      <w:r>
        <w:rPr>
          <w:rFonts w:hint="eastAsia" w:ascii="仿宋_GB2312" w:hAnsi="仿宋_GB2312" w:eastAsia="仿宋_GB2312" w:cs="仿宋_GB2312"/>
          <w:color w:val="000000" w:themeColor="text1"/>
          <w:sz w:val="32"/>
          <w:szCs w:val="32"/>
        </w:rPr>
        <w:t>因公出国（境）</w:t>
      </w:r>
      <w:r>
        <w:rPr>
          <w:rFonts w:hint="eastAsia" w:ascii="仿宋_GB2312" w:hAnsi="仿宋_GB2312" w:eastAsia="仿宋_GB2312" w:cs="仿宋_GB2312"/>
          <w:color w:val="000000" w:themeColor="text1"/>
          <w:sz w:val="32"/>
          <w:szCs w:val="32"/>
          <w:lang w:eastAsia="zh-CN"/>
        </w:rPr>
        <w:t>无预算</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实际因公出国（境）费为0万元，</w:t>
      </w:r>
      <w:r>
        <w:rPr>
          <w:rFonts w:hint="eastAsia" w:ascii="仿宋_GB2312" w:hAnsi="仿宋_GB2312" w:eastAsia="仿宋_GB2312" w:cs="仿宋_GB2312"/>
          <w:color w:val="000000" w:themeColor="text1"/>
          <w:sz w:val="32"/>
          <w:szCs w:val="32"/>
        </w:rPr>
        <w:t>实际支出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万元与预算持平</w:t>
      </w:r>
      <w:r>
        <w:rPr>
          <w:rFonts w:hint="eastAsia" w:ascii="仿宋_GB2312" w:hAnsi="仿宋_GB2312" w:eastAsia="仿宋_GB2312" w:cs="仿宋_GB2312"/>
          <w:color w:val="000000" w:themeColor="text1"/>
          <w:sz w:val="32"/>
          <w:szCs w:val="32"/>
          <w:lang w:eastAsia="zh-CN"/>
        </w:rPr>
        <w:t>，与</w:t>
      </w:r>
      <w:r>
        <w:rPr>
          <w:rFonts w:hint="eastAsia" w:ascii="仿宋_GB2312" w:hAnsi="仿宋_GB2312" w:eastAsia="仿宋_GB2312" w:cs="仿宋_GB2312"/>
          <w:color w:val="000000" w:themeColor="text1"/>
          <w:sz w:val="32"/>
          <w:szCs w:val="32"/>
        </w:rPr>
        <w:t>上年</w:t>
      </w:r>
      <w:r>
        <w:rPr>
          <w:rFonts w:hint="eastAsia" w:ascii="仿宋_GB2312" w:hAnsi="仿宋_GB2312" w:eastAsia="仿宋_GB2312" w:cs="仿宋_GB2312"/>
          <w:color w:val="000000" w:themeColor="text1"/>
          <w:sz w:val="32"/>
          <w:szCs w:val="32"/>
          <w:lang w:eastAsia="zh-CN"/>
        </w:rPr>
        <w:t>相比无变化，本年度本部门未发生因公出国（境）费用</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（2）公务用车购置及运行维护费用支出情况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2019年购置车辆</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台,支出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万元,公务用车运行维护费支出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万元,当年预算数</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并已公开空表</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（3）公务接待费支出情况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w:t>
      </w:r>
      <w:r>
        <w:rPr>
          <w:rFonts w:hint="eastAsia" w:ascii="仿宋_GB2312" w:hAnsi="仿宋_GB2312" w:eastAsia="仿宋_GB2312" w:cs="仿宋_GB2312"/>
          <w:color w:val="000000" w:themeColor="text1"/>
          <w:sz w:val="32"/>
          <w:szCs w:val="32"/>
        </w:rPr>
        <w:t>公务接待</w:t>
      </w:r>
      <w:r>
        <w:rPr>
          <w:rFonts w:hint="eastAsia" w:ascii="仿宋_GB2312" w:hAnsi="仿宋_GB2312" w:eastAsia="仿宋_GB2312" w:cs="仿宋_GB2312"/>
          <w:color w:val="000000" w:themeColor="text1"/>
          <w:sz w:val="32"/>
          <w:szCs w:val="32"/>
          <w:lang w:val="en-US" w:eastAsia="zh-CN"/>
        </w:rPr>
        <w:t>19</w:t>
      </w:r>
      <w:r>
        <w:rPr>
          <w:rFonts w:hint="eastAsia" w:ascii="仿宋_GB2312" w:hAnsi="仿宋_GB2312" w:eastAsia="仿宋_GB2312" w:cs="仿宋_GB2312"/>
          <w:color w:val="000000" w:themeColor="text1"/>
          <w:sz w:val="32"/>
          <w:szCs w:val="32"/>
        </w:rPr>
        <w:t>批次，</w:t>
      </w:r>
      <w:r>
        <w:rPr>
          <w:rFonts w:hint="eastAsia" w:ascii="仿宋_GB2312" w:hAnsi="仿宋_GB2312" w:eastAsia="仿宋_GB2312" w:cs="仿宋_GB2312"/>
          <w:color w:val="000000" w:themeColor="text1"/>
          <w:sz w:val="32"/>
          <w:szCs w:val="32"/>
          <w:lang w:val="en-US" w:eastAsia="zh-CN"/>
        </w:rPr>
        <w:t>42</w:t>
      </w:r>
      <w:r>
        <w:rPr>
          <w:rFonts w:hint="eastAsia" w:ascii="仿宋_GB2312" w:hAnsi="仿宋_GB2312" w:eastAsia="仿宋_GB2312" w:cs="仿宋_GB2312"/>
          <w:color w:val="000000" w:themeColor="text1"/>
          <w:sz w:val="32"/>
          <w:szCs w:val="32"/>
        </w:rPr>
        <w:t>人次，支出</w:t>
      </w:r>
      <w:r>
        <w:rPr>
          <w:rFonts w:hint="eastAsia" w:ascii="仿宋_GB2312" w:hAnsi="仿宋_GB2312" w:eastAsia="仿宋_GB2312" w:cs="仿宋_GB2312"/>
          <w:color w:val="000000" w:themeColor="text1"/>
          <w:sz w:val="32"/>
          <w:szCs w:val="32"/>
          <w:lang w:val="en-US" w:eastAsia="zh-CN"/>
        </w:rPr>
        <w:t>0.77</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，同</w:t>
      </w:r>
      <w:r>
        <w:rPr>
          <w:rFonts w:hint="eastAsia" w:ascii="仿宋_GB2312" w:hAnsi="仿宋_GB2312" w:eastAsia="仿宋_GB2312" w:cs="仿宋_GB2312"/>
          <w:color w:val="000000" w:themeColor="text1"/>
          <w:sz w:val="32"/>
          <w:szCs w:val="32"/>
          <w:lang w:val="en-US" w:eastAsia="zh-CN"/>
        </w:rPr>
        <w:t>比上年0.73万元增加了0.04万元，同期</w:t>
      </w:r>
      <w:r>
        <w:rPr>
          <w:rFonts w:hint="eastAsia" w:ascii="仿宋_GB2312" w:hAnsi="仿宋_GB2312" w:eastAsia="仿宋_GB2312" w:cs="仿宋_GB2312"/>
          <w:color w:val="000000" w:themeColor="text1"/>
          <w:sz w:val="32"/>
          <w:szCs w:val="32"/>
          <w:lang w:eastAsia="zh-CN"/>
        </w:rPr>
        <w:t>增加</w:t>
      </w:r>
      <w:r>
        <w:rPr>
          <w:rFonts w:hint="eastAsia" w:ascii="仿宋_GB2312" w:hAnsi="仿宋_GB2312" w:eastAsia="仿宋_GB2312" w:cs="仿宋_GB2312"/>
          <w:color w:val="000000" w:themeColor="text1"/>
          <w:sz w:val="32"/>
          <w:szCs w:val="32"/>
          <w:lang w:val="en-US" w:eastAsia="zh-CN"/>
        </w:rPr>
        <w:t>5.47%，</w:t>
      </w:r>
      <w:r>
        <w:rPr>
          <w:rFonts w:hint="eastAsia" w:ascii="仿宋_GB2312" w:hAnsi="仿宋_GB2312" w:eastAsia="仿宋_GB2312" w:cs="仿宋_GB2312"/>
          <w:color w:val="000000" w:themeColor="text1"/>
          <w:sz w:val="32"/>
          <w:szCs w:val="32"/>
        </w:rPr>
        <w:t>主要是</w:t>
      </w:r>
      <w:r>
        <w:rPr>
          <w:rFonts w:hint="eastAsia" w:ascii="仿宋_GB2312" w:hAnsi="仿宋_GB2312" w:eastAsia="仿宋_GB2312" w:cs="仿宋_GB2312"/>
          <w:color w:val="000000" w:themeColor="text1"/>
          <w:sz w:val="32"/>
          <w:szCs w:val="32"/>
          <w:lang w:val="en-US" w:eastAsia="zh-CN"/>
        </w:rPr>
        <w:t>2019年机构改革文化文物广电新闻出版局和旅游发展委员会合并，</w:t>
      </w:r>
      <w:r>
        <w:rPr>
          <w:rFonts w:hint="eastAsia" w:ascii="仿宋_GB2312" w:hAnsi="仿宋_GB2312" w:eastAsia="仿宋_GB2312" w:cs="仿宋_GB2312"/>
          <w:color w:val="000000" w:themeColor="text1"/>
          <w:sz w:val="32"/>
          <w:szCs w:val="32"/>
          <w:lang w:eastAsia="zh-CN"/>
        </w:rPr>
        <w:t>举办</w:t>
      </w:r>
      <w:r>
        <w:rPr>
          <w:rFonts w:hint="eastAsia" w:ascii="仿宋_GB2312" w:hAnsi="仿宋_GB2312" w:eastAsia="仿宋_GB2312" w:cs="仿宋_GB2312"/>
          <w:color w:val="000000" w:themeColor="text1"/>
          <w:sz w:val="32"/>
          <w:szCs w:val="32"/>
          <w:lang w:val="en-US" w:eastAsia="zh-CN"/>
        </w:rPr>
        <w:t>2019年中国</w:t>
      </w:r>
      <w:r>
        <w:rPr>
          <w:rFonts w:hint="eastAsia" w:ascii="仿宋_GB2312" w:hAnsi="仿宋_GB2312" w:eastAsia="仿宋_GB2312" w:cs="仿宋_GB2312"/>
          <w:color w:val="000000" w:themeColor="text1"/>
          <w:sz w:val="32"/>
          <w:szCs w:val="32"/>
          <w:lang w:eastAsia="zh-CN"/>
        </w:rPr>
        <w:t>秦岭生态文化旅游节及十大主题系列活动、庆祝新中国成立</w:t>
      </w:r>
      <w:r>
        <w:rPr>
          <w:rFonts w:hint="eastAsia" w:ascii="仿宋_GB2312" w:hAnsi="仿宋_GB2312" w:eastAsia="仿宋_GB2312" w:cs="仿宋_GB2312"/>
          <w:color w:val="000000" w:themeColor="text1"/>
          <w:sz w:val="32"/>
          <w:szCs w:val="32"/>
          <w:lang w:val="en-US" w:eastAsia="zh-CN"/>
        </w:rPr>
        <w:t>70周年文艺晚会、庆祝改革开放40年暨全市优秀剧目展演以及</w:t>
      </w:r>
      <w:r>
        <w:rPr>
          <w:rFonts w:hint="eastAsia" w:ascii="仿宋_GB2312" w:hAnsi="仿宋_GB2312" w:eastAsia="仿宋_GB2312" w:cs="仿宋_GB2312"/>
          <w:color w:val="000000" w:themeColor="text1"/>
          <w:sz w:val="32"/>
          <w:szCs w:val="32"/>
          <w:lang w:eastAsia="zh-CN"/>
        </w:rPr>
        <w:t>全媒体营销活动等活动</w:t>
      </w:r>
      <w:r>
        <w:rPr>
          <w:rFonts w:hint="eastAsia" w:ascii="仿宋_GB2312" w:hAnsi="仿宋_GB2312" w:eastAsia="仿宋_GB2312" w:cs="仿宋_GB2312"/>
          <w:color w:val="000000" w:themeColor="text1"/>
          <w:sz w:val="32"/>
          <w:szCs w:val="32"/>
        </w:rPr>
        <w:t>公务接待支出较大</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度本部门</w:t>
      </w:r>
      <w:r>
        <w:rPr>
          <w:rFonts w:hint="eastAsia" w:ascii="仿宋_GB2312" w:hAnsi="仿宋_GB2312" w:eastAsia="仿宋_GB2312" w:cs="仿宋_GB2312"/>
          <w:color w:val="000000" w:themeColor="text1"/>
          <w:sz w:val="32"/>
          <w:szCs w:val="32"/>
        </w:rPr>
        <w:t>公务接待</w:t>
      </w:r>
      <w:r>
        <w:rPr>
          <w:rFonts w:hint="eastAsia" w:ascii="仿宋_GB2312" w:hAnsi="仿宋_GB2312" w:eastAsia="仿宋_GB2312" w:cs="仿宋_GB2312"/>
          <w:color w:val="000000" w:themeColor="text1"/>
          <w:sz w:val="32"/>
          <w:szCs w:val="32"/>
          <w:lang w:eastAsia="zh-CN"/>
        </w:rPr>
        <w:t>预算安排</w:t>
      </w:r>
      <w:r>
        <w:rPr>
          <w:rFonts w:hint="eastAsia" w:ascii="仿宋_GB2312" w:hAnsi="仿宋_GB2312" w:eastAsia="仿宋_GB2312" w:cs="仿宋_GB2312"/>
          <w:color w:val="000000" w:themeColor="text1"/>
          <w:sz w:val="32"/>
          <w:szCs w:val="32"/>
          <w:lang w:val="en-US" w:eastAsia="zh-CN"/>
        </w:rPr>
        <w:t>2.04万元</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实际</w:t>
      </w:r>
      <w:r>
        <w:rPr>
          <w:rFonts w:hint="eastAsia" w:ascii="仿宋_GB2312" w:hAnsi="仿宋_GB2312" w:eastAsia="仿宋_GB2312" w:cs="仿宋_GB2312"/>
          <w:color w:val="000000" w:themeColor="text1"/>
          <w:sz w:val="32"/>
          <w:szCs w:val="32"/>
        </w:rPr>
        <w:t>公务接待</w:t>
      </w:r>
      <w:r>
        <w:rPr>
          <w:rFonts w:hint="eastAsia" w:ascii="仿宋_GB2312" w:hAnsi="仿宋_GB2312" w:eastAsia="仿宋_GB2312" w:cs="仿宋_GB2312"/>
          <w:color w:val="000000" w:themeColor="text1"/>
          <w:sz w:val="32"/>
          <w:szCs w:val="32"/>
          <w:lang w:eastAsia="zh-CN"/>
        </w:rPr>
        <w:t>费为0</w:t>
      </w:r>
      <w:r>
        <w:rPr>
          <w:rFonts w:hint="eastAsia" w:ascii="仿宋_GB2312" w:hAnsi="仿宋_GB2312" w:eastAsia="仿宋_GB2312" w:cs="仿宋_GB2312"/>
          <w:color w:val="000000" w:themeColor="text1"/>
          <w:sz w:val="32"/>
          <w:szCs w:val="32"/>
          <w:lang w:val="en-US" w:eastAsia="zh-CN"/>
        </w:rPr>
        <w:t>.77</w:t>
      </w:r>
      <w:r>
        <w:rPr>
          <w:rFonts w:hint="eastAsia" w:ascii="仿宋_GB2312" w:hAnsi="仿宋_GB2312" w:eastAsia="仿宋_GB2312" w:cs="仿宋_GB2312"/>
          <w:color w:val="000000" w:themeColor="text1"/>
          <w:sz w:val="32"/>
          <w:szCs w:val="32"/>
          <w:lang w:eastAsia="zh-CN"/>
        </w:rPr>
        <w:t>万元，短</w:t>
      </w:r>
      <w:r>
        <w:rPr>
          <w:rFonts w:hint="eastAsia" w:ascii="仿宋_GB2312" w:hAnsi="仿宋_GB2312" w:eastAsia="仿宋_GB2312" w:cs="仿宋_GB2312"/>
          <w:color w:val="000000" w:themeColor="text1"/>
          <w:sz w:val="32"/>
          <w:szCs w:val="32"/>
        </w:rPr>
        <w:t>预算支出</w:t>
      </w:r>
      <w:r>
        <w:rPr>
          <w:rFonts w:hint="eastAsia" w:ascii="仿宋_GB2312" w:hAnsi="仿宋_GB2312" w:eastAsia="仿宋_GB2312" w:cs="仿宋_GB2312"/>
          <w:color w:val="000000" w:themeColor="text1"/>
          <w:sz w:val="32"/>
          <w:szCs w:val="32"/>
          <w:lang w:val="en-US" w:eastAsia="zh-CN"/>
        </w:rPr>
        <w:t>1.27</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主要</w:t>
      </w:r>
      <w:r>
        <w:rPr>
          <w:rFonts w:hint="eastAsia" w:ascii="仿宋_GB2312" w:hAnsi="仿宋_GB2312" w:eastAsia="仿宋_GB2312" w:cs="仿宋_GB2312"/>
          <w:color w:val="000000" w:themeColor="text1"/>
          <w:sz w:val="32"/>
          <w:szCs w:val="32"/>
          <w:lang w:eastAsia="zh-CN"/>
        </w:rPr>
        <w:t>原因</w:t>
      </w:r>
      <w:r>
        <w:rPr>
          <w:rFonts w:hint="eastAsia" w:ascii="仿宋_GB2312" w:hAnsi="仿宋_GB2312" w:eastAsia="仿宋_GB2312" w:cs="仿宋_GB2312"/>
          <w:color w:val="000000" w:themeColor="text1"/>
          <w:sz w:val="32"/>
          <w:szCs w:val="32"/>
        </w:rPr>
        <w:t>是</w:t>
      </w:r>
      <w:r>
        <w:rPr>
          <w:rFonts w:hint="eastAsia" w:ascii="仿宋_GB2312" w:hAnsi="仿宋_GB2312" w:eastAsia="仿宋_GB2312" w:cs="仿宋_GB2312"/>
          <w:color w:val="000000" w:themeColor="text1"/>
          <w:sz w:val="32"/>
          <w:szCs w:val="32"/>
          <w:lang w:val="en-US" w:eastAsia="zh-CN"/>
        </w:rPr>
        <w:t>厉行节约,压缩</w:t>
      </w:r>
      <w:r>
        <w:rPr>
          <w:rFonts w:hint="eastAsia" w:ascii="仿宋_GB2312" w:hAnsi="仿宋_GB2312" w:eastAsia="仿宋_GB2312" w:cs="仿宋_GB2312"/>
          <w:color w:val="000000" w:themeColor="text1"/>
          <w:sz w:val="32"/>
          <w:szCs w:val="32"/>
        </w:rPr>
        <w:t>公务接待</w:t>
      </w:r>
      <w:r>
        <w:rPr>
          <w:rFonts w:hint="eastAsia" w:ascii="仿宋_GB2312" w:hAnsi="仿宋_GB2312" w:eastAsia="仿宋_GB2312" w:cs="仿宋_GB2312"/>
          <w:color w:val="000000" w:themeColor="text1"/>
          <w:sz w:val="32"/>
          <w:szCs w:val="32"/>
          <w:lang w:val="en-US" w:eastAsia="zh-CN"/>
        </w:rPr>
        <w:t>开支。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Pr>
          <w:rFonts w:hint="eastAsia" w:ascii="楷体" w:hAnsi="楷体" w:eastAsia="楷体" w:cs="楷体"/>
          <w:b w:val="0"/>
          <w:bCs/>
          <w:color w:val="000000" w:themeColor="text1"/>
          <w:kern w:val="0"/>
          <w:sz w:val="32"/>
          <w:szCs w:val="32"/>
        </w:rPr>
      </w:pPr>
      <w:r>
        <w:rPr>
          <w:rFonts w:hint="eastAsia" w:ascii="楷体" w:hAnsi="楷体" w:eastAsia="楷体" w:cs="楷体"/>
          <w:b w:val="0"/>
          <w:bCs/>
          <w:color w:val="000000" w:themeColor="text1"/>
          <w:kern w:val="0"/>
          <w:sz w:val="32"/>
          <w:szCs w:val="32"/>
          <w:lang w:val="en-US" w:eastAsia="zh-CN"/>
        </w:rPr>
        <w:t>2.</w:t>
      </w:r>
      <w:r>
        <w:rPr>
          <w:rFonts w:hint="eastAsia" w:ascii="楷体" w:hAnsi="楷体" w:eastAsia="楷体" w:cs="楷体"/>
          <w:b w:val="0"/>
          <w:bCs/>
          <w:color w:val="000000" w:themeColor="text1"/>
          <w:kern w:val="0"/>
          <w:sz w:val="32"/>
          <w:szCs w:val="32"/>
        </w:rPr>
        <w:t>培训费支出情况。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w:t>
      </w:r>
      <w:r>
        <w:rPr>
          <w:rFonts w:hint="eastAsia" w:ascii="仿宋_GB2312" w:hAnsi="仿宋_GB2312" w:eastAsia="仿宋_GB2312" w:cs="仿宋_GB2312"/>
          <w:color w:val="000000" w:themeColor="text1"/>
          <w:sz w:val="32"/>
          <w:szCs w:val="32"/>
        </w:rPr>
        <w:t>公共预算财政拨款安排的培训费支出</w:t>
      </w:r>
      <w:r>
        <w:rPr>
          <w:rFonts w:hint="eastAsia" w:ascii="仿宋_GB2312" w:hAnsi="仿宋_GB2312" w:eastAsia="仿宋_GB2312" w:cs="仿宋_GB2312"/>
          <w:color w:val="000000" w:themeColor="text1"/>
          <w:sz w:val="32"/>
          <w:szCs w:val="32"/>
          <w:lang w:val="en-US" w:eastAsia="zh-CN"/>
        </w:rPr>
        <w:t>26.63</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val="en-US" w:eastAsia="zh-CN"/>
        </w:rPr>
        <w:t>比上年40.11万元减少13.48万元，同期</w:t>
      </w:r>
      <w:r>
        <w:rPr>
          <w:rFonts w:hint="eastAsia" w:ascii="仿宋_GB2312" w:hAnsi="仿宋_GB2312" w:eastAsia="仿宋_GB2312" w:cs="仿宋_GB2312"/>
          <w:color w:val="000000" w:themeColor="text1"/>
          <w:sz w:val="32"/>
          <w:szCs w:val="32"/>
          <w:lang w:eastAsia="zh-CN"/>
        </w:rPr>
        <w:t>减少</w:t>
      </w:r>
      <w:r>
        <w:rPr>
          <w:rFonts w:hint="eastAsia" w:ascii="仿宋_GB2312" w:hAnsi="仿宋_GB2312" w:eastAsia="仿宋_GB2312" w:cs="仿宋_GB2312"/>
          <w:color w:val="000000" w:themeColor="text1"/>
          <w:sz w:val="32"/>
          <w:szCs w:val="32"/>
          <w:lang w:val="en-US" w:eastAsia="zh-CN"/>
        </w:rPr>
        <w:t>33.6%</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主要是</w:t>
      </w:r>
      <w:r>
        <w:rPr>
          <w:rFonts w:hint="eastAsia" w:ascii="仿宋_GB2312" w:hAnsi="仿宋_GB2312" w:eastAsia="仿宋_GB2312" w:cs="仿宋_GB2312"/>
          <w:color w:val="000000" w:themeColor="text1"/>
          <w:sz w:val="32"/>
          <w:szCs w:val="32"/>
          <w:lang w:eastAsia="zh-CN"/>
        </w:rPr>
        <w:t>精简培训、厉行节约</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度本部门</w:t>
      </w:r>
      <w:r>
        <w:rPr>
          <w:rFonts w:hint="eastAsia" w:ascii="仿宋_GB2312" w:hAnsi="仿宋_GB2312" w:eastAsia="仿宋_GB2312" w:cs="仿宋_GB2312"/>
          <w:color w:val="000000" w:themeColor="text1"/>
          <w:sz w:val="32"/>
          <w:szCs w:val="32"/>
        </w:rPr>
        <w:t>培训费</w:t>
      </w:r>
      <w:r>
        <w:rPr>
          <w:rFonts w:hint="eastAsia" w:ascii="仿宋_GB2312" w:hAnsi="仿宋_GB2312" w:eastAsia="仿宋_GB2312" w:cs="仿宋_GB2312"/>
          <w:color w:val="000000" w:themeColor="text1"/>
          <w:sz w:val="32"/>
          <w:szCs w:val="32"/>
          <w:lang w:eastAsia="zh-CN"/>
        </w:rPr>
        <w:t>无预算安排</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实际</w:t>
      </w:r>
      <w:r>
        <w:rPr>
          <w:rFonts w:hint="eastAsia" w:ascii="仿宋_GB2312" w:hAnsi="仿宋_GB2312" w:eastAsia="仿宋_GB2312" w:cs="仿宋_GB2312"/>
          <w:color w:val="000000" w:themeColor="text1"/>
          <w:sz w:val="32"/>
          <w:szCs w:val="32"/>
        </w:rPr>
        <w:t>培训费</w:t>
      </w:r>
      <w:r>
        <w:rPr>
          <w:rFonts w:hint="eastAsia" w:ascii="仿宋_GB2312" w:hAnsi="仿宋_GB2312" w:eastAsia="仿宋_GB2312" w:cs="仿宋_GB2312"/>
          <w:color w:val="000000" w:themeColor="text1"/>
          <w:sz w:val="32"/>
          <w:szCs w:val="32"/>
          <w:lang w:eastAsia="zh-CN"/>
        </w:rPr>
        <w:t>支出为</w:t>
      </w:r>
      <w:r>
        <w:rPr>
          <w:rFonts w:hint="eastAsia" w:ascii="仿宋_GB2312" w:hAnsi="仿宋_GB2312" w:eastAsia="仿宋_GB2312" w:cs="仿宋_GB2312"/>
          <w:color w:val="000000" w:themeColor="text1"/>
          <w:sz w:val="32"/>
          <w:szCs w:val="32"/>
          <w:lang w:val="en-US" w:eastAsia="zh-CN"/>
        </w:rPr>
        <w:t>26.63</w:t>
      </w:r>
      <w:r>
        <w:rPr>
          <w:rFonts w:hint="eastAsia" w:ascii="仿宋_GB2312" w:hAnsi="仿宋_GB2312" w:eastAsia="仿宋_GB2312" w:cs="仿宋_GB2312"/>
          <w:color w:val="000000" w:themeColor="text1"/>
          <w:sz w:val="32"/>
          <w:szCs w:val="32"/>
          <w:lang w:eastAsia="zh-CN"/>
        </w:rPr>
        <w:t>万元，短</w:t>
      </w:r>
      <w:r>
        <w:rPr>
          <w:rFonts w:hint="eastAsia" w:ascii="仿宋_GB2312" w:hAnsi="仿宋_GB2312" w:eastAsia="仿宋_GB2312" w:cs="仿宋_GB2312"/>
          <w:color w:val="000000" w:themeColor="text1"/>
          <w:sz w:val="32"/>
          <w:szCs w:val="32"/>
        </w:rPr>
        <w:t>预算支出</w:t>
      </w:r>
      <w:r>
        <w:rPr>
          <w:rFonts w:hint="eastAsia" w:ascii="仿宋_GB2312" w:hAnsi="仿宋_GB2312" w:eastAsia="仿宋_GB2312" w:cs="仿宋_GB2312"/>
          <w:color w:val="000000" w:themeColor="text1"/>
          <w:sz w:val="32"/>
          <w:szCs w:val="32"/>
          <w:lang w:val="en-US" w:eastAsia="zh-CN"/>
        </w:rPr>
        <w:t>26.63</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主要</w:t>
      </w:r>
      <w:r>
        <w:rPr>
          <w:rFonts w:hint="eastAsia" w:ascii="仿宋_GB2312" w:hAnsi="仿宋_GB2312" w:eastAsia="仿宋_GB2312" w:cs="仿宋_GB2312"/>
          <w:color w:val="000000" w:themeColor="text1"/>
          <w:sz w:val="32"/>
          <w:szCs w:val="32"/>
          <w:lang w:eastAsia="zh-CN"/>
        </w:rPr>
        <w:t>原因</w:t>
      </w:r>
      <w:r>
        <w:rPr>
          <w:rFonts w:hint="eastAsia" w:ascii="仿宋_GB2312" w:hAnsi="仿宋_GB2312" w:eastAsia="仿宋_GB2312" w:cs="仿宋_GB2312"/>
          <w:color w:val="000000" w:themeColor="text1"/>
          <w:sz w:val="32"/>
          <w:szCs w:val="32"/>
        </w:rPr>
        <w:t>是</w:t>
      </w:r>
      <w:r>
        <w:rPr>
          <w:rFonts w:hint="eastAsia" w:ascii="仿宋_GB2312" w:hAnsi="仿宋_GB2312" w:eastAsia="仿宋_GB2312" w:cs="仿宋_GB2312"/>
          <w:color w:val="000000" w:themeColor="text1"/>
          <w:sz w:val="32"/>
          <w:szCs w:val="32"/>
          <w:lang w:val="en-US" w:eastAsia="zh-CN"/>
        </w:rPr>
        <w:t>厉行节约,压缩</w:t>
      </w:r>
      <w:r>
        <w:rPr>
          <w:rFonts w:hint="eastAsia" w:ascii="仿宋_GB2312" w:hAnsi="仿宋_GB2312" w:eastAsia="仿宋_GB2312" w:cs="仿宋_GB2312"/>
          <w:color w:val="000000" w:themeColor="text1"/>
          <w:sz w:val="32"/>
          <w:szCs w:val="32"/>
        </w:rPr>
        <w:t>培训费</w:t>
      </w:r>
      <w:r>
        <w:rPr>
          <w:rFonts w:hint="eastAsia" w:ascii="仿宋_GB2312" w:hAnsi="仿宋_GB2312" w:eastAsia="仿宋_GB2312" w:cs="仿宋_GB2312"/>
          <w:color w:val="000000" w:themeColor="text1"/>
          <w:sz w:val="32"/>
          <w:szCs w:val="32"/>
          <w:lang w:eastAsia="zh-CN"/>
        </w:rPr>
        <w:t>规模</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Pr>
          <w:rFonts w:hint="eastAsia" w:ascii="楷体" w:hAnsi="楷体" w:eastAsia="楷体" w:cs="楷体"/>
          <w:b w:val="0"/>
          <w:bCs/>
          <w:color w:val="000000" w:themeColor="text1"/>
          <w:kern w:val="0"/>
          <w:sz w:val="32"/>
          <w:szCs w:val="32"/>
        </w:rPr>
      </w:pPr>
      <w:r>
        <w:rPr>
          <w:rFonts w:hint="eastAsia" w:ascii="楷体" w:hAnsi="楷体" w:eastAsia="楷体" w:cs="楷体"/>
          <w:b w:val="0"/>
          <w:bCs/>
          <w:color w:val="000000" w:themeColor="text1"/>
          <w:kern w:val="0"/>
          <w:sz w:val="32"/>
          <w:szCs w:val="32"/>
          <w:lang w:val="en-US" w:eastAsia="zh-CN"/>
        </w:rPr>
        <w:t>3.</w:t>
      </w:r>
      <w:r>
        <w:rPr>
          <w:rFonts w:hint="eastAsia" w:ascii="楷体" w:hAnsi="楷体" w:eastAsia="楷体" w:cs="楷体"/>
          <w:b w:val="0"/>
          <w:bCs/>
          <w:color w:val="000000" w:themeColor="text1"/>
          <w:kern w:val="0"/>
          <w:sz w:val="32"/>
          <w:szCs w:val="32"/>
        </w:rPr>
        <w:t>会议费支出情况。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w:t>
      </w:r>
      <w:r>
        <w:rPr>
          <w:rFonts w:hint="eastAsia" w:ascii="仿宋_GB2312" w:hAnsi="仿宋_GB2312" w:eastAsia="仿宋_GB2312" w:cs="仿宋_GB2312"/>
          <w:color w:val="000000" w:themeColor="text1"/>
          <w:sz w:val="32"/>
          <w:szCs w:val="32"/>
        </w:rPr>
        <w:t>公共预算财政拨款安排的</w:t>
      </w:r>
      <w:r>
        <w:rPr>
          <w:rFonts w:hint="eastAsia" w:ascii="仿宋_GB2312" w:hAnsi="仿宋_GB2312" w:eastAsia="仿宋_GB2312" w:cs="仿宋_GB2312"/>
          <w:color w:val="000000" w:themeColor="text1"/>
          <w:sz w:val="32"/>
          <w:szCs w:val="32"/>
          <w:lang w:eastAsia="zh-CN"/>
        </w:rPr>
        <w:t>会议费</w:t>
      </w:r>
      <w:r>
        <w:rPr>
          <w:rFonts w:hint="eastAsia" w:ascii="仿宋_GB2312" w:hAnsi="仿宋_GB2312" w:eastAsia="仿宋_GB2312" w:cs="仿宋_GB2312"/>
          <w:color w:val="000000" w:themeColor="text1"/>
          <w:sz w:val="32"/>
          <w:szCs w:val="32"/>
          <w:lang w:val="en-US" w:eastAsia="zh-CN"/>
        </w:rPr>
        <w:t>30.36</w:t>
      </w:r>
      <w:r>
        <w:rPr>
          <w:rFonts w:hint="eastAsia" w:ascii="仿宋_GB2312" w:hAnsi="仿宋_GB2312" w:eastAsia="仿宋_GB2312" w:cs="仿宋_GB2312"/>
          <w:color w:val="000000" w:themeColor="text1"/>
          <w:sz w:val="32"/>
          <w:szCs w:val="32"/>
          <w:lang w:eastAsia="zh-CN"/>
        </w:rPr>
        <w:t>万元，</w:t>
      </w:r>
      <w:r>
        <w:rPr>
          <w:rFonts w:hint="eastAsia" w:ascii="仿宋_GB2312" w:hAnsi="仿宋_GB2312" w:eastAsia="仿宋_GB2312" w:cs="仿宋_GB2312"/>
          <w:color w:val="000000" w:themeColor="text1"/>
          <w:sz w:val="32"/>
          <w:szCs w:val="32"/>
          <w:lang w:val="en-US" w:eastAsia="zh-CN"/>
        </w:rPr>
        <w:t>比上年11.70万元增加18.66万元，同期</w:t>
      </w:r>
      <w:r>
        <w:rPr>
          <w:rFonts w:hint="eastAsia" w:ascii="仿宋_GB2312" w:hAnsi="仿宋_GB2312" w:eastAsia="仿宋_GB2312" w:cs="仿宋_GB2312"/>
          <w:color w:val="000000" w:themeColor="text1"/>
          <w:sz w:val="32"/>
          <w:szCs w:val="32"/>
          <w:lang w:eastAsia="zh-CN"/>
        </w:rPr>
        <w:t>增加</w:t>
      </w:r>
      <w:r>
        <w:rPr>
          <w:rFonts w:hint="eastAsia" w:ascii="仿宋_GB2312" w:hAnsi="仿宋_GB2312" w:eastAsia="仿宋_GB2312" w:cs="仿宋_GB2312"/>
          <w:color w:val="000000" w:themeColor="text1"/>
          <w:sz w:val="32"/>
          <w:szCs w:val="32"/>
          <w:lang w:val="en-US" w:eastAsia="zh-CN"/>
        </w:rPr>
        <w:t>159.48%，</w:t>
      </w:r>
      <w:r>
        <w:rPr>
          <w:rFonts w:hint="eastAsia" w:ascii="仿宋_GB2312" w:hAnsi="仿宋_GB2312" w:eastAsia="仿宋_GB2312" w:cs="仿宋_GB2312"/>
          <w:color w:val="000000" w:themeColor="text1"/>
          <w:sz w:val="32"/>
          <w:szCs w:val="32"/>
        </w:rPr>
        <w:t>主要是</w:t>
      </w:r>
      <w:r>
        <w:rPr>
          <w:rFonts w:hint="eastAsia" w:ascii="仿宋_GB2312" w:hAnsi="仿宋_GB2312" w:eastAsia="仿宋_GB2312" w:cs="仿宋_GB2312"/>
          <w:color w:val="000000" w:themeColor="text1"/>
          <w:sz w:val="32"/>
          <w:szCs w:val="32"/>
          <w:lang w:eastAsia="zh-CN"/>
        </w:rPr>
        <w:t>举办</w:t>
      </w:r>
      <w:r>
        <w:rPr>
          <w:rFonts w:hint="eastAsia" w:ascii="仿宋_GB2312" w:hAnsi="仿宋_GB2312" w:eastAsia="仿宋_GB2312" w:cs="仿宋_GB2312"/>
          <w:color w:val="000000" w:themeColor="text1"/>
          <w:sz w:val="32"/>
          <w:szCs w:val="32"/>
          <w:lang w:val="en-US" w:eastAsia="zh-CN"/>
        </w:rPr>
        <w:t>2019年中国</w:t>
      </w:r>
      <w:r>
        <w:rPr>
          <w:rFonts w:hint="eastAsia" w:ascii="仿宋_GB2312" w:hAnsi="仿宋_GB2312" w:eastAsia="仿宋_GB2312" w:cs="仿宋_GB2312"/>
          <w:color w:val="000000" w:themeColor="text1"/>
          <w:sz w:val="32"/>
          <w:szCs w:val="32"/>
          <w:lang w:eastAsia="zh-CN"/>
        </w:rPr>
        <w:t>秦岭生态旅游节、庆祝新中国成立</w:t>
      </w:r>
      <w:r>
        <w:rPr>
          <w:rFonts w:hint="eastAsia" w:ascii="仿宋_GB2312" w:hAnsi="仿宋_GB2312" w:eastAsia="仿宋_GB2312" w:cs="仿宋_GB2312"/>
          <w:color w:val="000000" w:themeColor="text1"/>
          <w:sz w:val="32"/>
          <w:szCs w:val="32"/>
          <w:lang w:val="en-US" w:eastAsia="zh-CN"/>
        </w:rPr>
        <w:t>70周年系列活动以及</w:t>
      </w:r>
      <w:r>
        <w:rPr>
          <w:rFonts w:hint="eastAsia" w:ascii="仿宋_GB2312" w:hAnsi="仿宋_GB2312" w:eastAsia="仿宋_GB2312" w:cs="仿宋_GB2312"/>
          <w:color w:val="000000" w:themeColor="text1"/>
          <w:sz w:val="32"/>
          <w:szCs w:val="32"/>
          <w:lang w:eastAsia="zh-CN"/>
        </w:rPr>
        <w:t>全媒体营销活动形成的会议费增加。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年度一般公共预算财政拨款安排的</w:t>
      </w:r>
      <w:r>
        <w:rPr>
          <w:rFonts w:hint="eastAsia" w:ascii="仿宋_GB2312" w:hAnsi="仿宋_GB2312" w:eastAsia="仿宋_GB2312" w:cs="仿宋_GB2312"/>
          <w:color w:val="000000" w:themeColor="text1"/>
          <w:sz w:val="32"/>
          <w:szCs w:val="32"/>
          <w:lang w:eastAsia="zh-CN"/>
        </w:rPr>
        <w:t>会议</w:t>
      </w:r>
      <w:r>
        <w:rPr>
          <w:rFonts w:hint="eastAsia" w:ascii="仿宋_GB2312" w:hAnsi="仿宋_GB2312" w:eastAsia="仿宋_GB2312" w:cs="仿宋_GB2312"/>
          <w:color w:val="000000" w:themeColor="text1"/>
          <w:sz w:val="32"/>
          <w:szCs w:val="32"/>
        </w:rPr>
        <w:t>费预算</w:t>
      </w:r>
      <w:r>
        <w:rPr>
          <w:rFonts w:hint="eastAsia" w:ascii="仿宋_GB2312" w:hAnsi="仿宋_GB2312" w:eastAsia="仿宋_GB2312" w:cs="仿宋_GB2312"/>
          <w:color w:val="000000" w:themeColor="text1"/>
          <w:sz w:val="32"/>
          <w:szCs w:val="32"/>
          <w:lang w:val="en-US" w:eastAsia="zh-CN"/>
        </w:rPr>
        <w:t>2.5</w:t>
      </w:r>
      <w:r>
        <w:rPr>
          <w:rFonts w:hint="eastAsia" w:ascii="仿宋_GB2312" w:hAnsi="仿宋_GB2312" w:eastAsia="仿宋_GB2312" w:cs="仿宋_GB2312"/>
          <w:color w:val="000000" w:themeColor="text1"/>
          <w:sz w:val="32"/>
          <w:szCs w:val="32"/>
        </w:rPr>
        <w:t>万元，实</w:t>
      </w:r>
      <w:r>
        <w:rPr>
          <w:rFonts w:hint="eastAsia" w:ascii="仿宋_GB2312" w:hAnsi="仿宋_GB2312" w:eastAsia="仿宋_GB2312" w:cs="仿宋_GB2312"/>
          <w:color w:val="000000" w:themeColor="text1"/>
          <w:sz w:val="32"/>
          <w:szCs w:val="32"/>
          <w:lang w:eastAsia="zh-CN"/>
        </w:rPr>
        <w:t>际</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30.36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超</w:t>
      </w:r>
      <w:r>
        <w:rPr>
          <w:rFonts w:hint="eastAsia" w:ascii="仿宋_GB2312" w:hAnsi="仿宋_GB2312" w:eastAsia="仿宋_GB2312" w:cs="仿宋_GB2312"/>
          <w:color w:val="000000" w:themeColor="text1"/>
          <w:sz w:val="32"/>
          <w:szCs w:val="32"/>
        </w:rPr>
        <w:t>预算支出</w:t>
      </w:r>
      <w:r>
        <w:rPr>
          <w:rFonts w:hint="eastAsia" w:ascii="仿宋_GB2312" w:hAnsi="仿宋_GB2312" w:eastAsia="仿宋_GB2312" w:cs="仿宋_GB2312"/>
          <w:color w:val="000000" w:themeColor="text1"/>
          <w:sz w:val="32"/>
          <w:szCs w:val="32"/>
          <w:lang w:val="en-US" w:eastAsia="zh-CN"/>
        </w:rPr>
        <w:t>27.86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主要是</w:t>
      </w:r>
      <w:r>
        <w:rPr>
          <w:rFonts w:hint="eastAsia" w:ascii="仿宋_GB2312" w:hAnsi="仿宋_GB2312" w:eastAsia="仿宋_GB2312" w:cs="仿宋_GB2312"/>
          <w:color w:val="000000" w:themeColor="text1"/>
          <w:sz w:val="32"/>
          <w:szCs w:val="32"/>
          <w:lang w:eastAsia="zh-CN"/>
        </w:rPr>
        <w:t>举办</w:t>
      </w:r>
      <w:r>
        <w:rPr>
          <w:rFonts w:hint="eastAsia" w:ascii="仿宋_GB2312" w:hAnsi="仿宋_GB2312" w:eastAsia="仿宋_GB2312" w:cs="仿宋_GB2312"/>
          <w:color w:val="000000" w:themeColor="text1"/>
          <w:sz w:val="32"/>
          <w:szCs w:val="32"/>
          <w:lang w:val="en-US" w:eastAsia="zh-CN"/>
        </w:rPr>
        <w:t>2019年中国</w:t>
      </w:r>
      <w:r>
        <w:rPr>
          <w:rFonts w:hint="eastAsia" w:ascii="仿宋_GB2312" w:hAnsi="仿宋_GB2312" w:eastAsia="仿宋_GB2312" w:cs="仿宋_GB2312"/>
          <w:color w:val="000000" w:themeColor="text1"/>
          <w:sz w:val="32"/>
          <w:szCs w:val="32"/>
          <w:lang w:eastAsia="zh-CN"/>
        </w:rPr>
        <w:t>秦岭生态文化旅游节及十大主题系列活动、庆祝新中国成立</w:t>
      </w:r>
      <w:r>
        <w:rPr>
          <w:rFonts w:hint="eastAsia" w:ascii="仿宋_GB2312" w:hAnsi="仿宋_GB2312" w:eastAsia="仿宋_GB2312" w:cs="仿宋_GB2312"/>
          <w:color w:val="000000" w:themeColor="text1"/>
          <w:sz w:val="32"/>
          <w:szCs w:val="32"/>
          <w:lang w:val="en-US" w:eastAsia="zh-CN"/>
        </w:rPr>
        <w:t>70周年文艺晚会、庆祝改革开放40年暨全市优秀剧目展演以及</w:t>
      </w:r>
      <w:r>
        <w:rPr>
          <w:rFonts w:hint="eastAsia" w:ascii="仿宋_GB2312" w:hAnsi="仿宋_GB2312" w:eastAsia="仿宋_GB2312" w:cs="仿宋_GB2312"/>
          <w:color w:val="000000" w:themeColor="text1"/>
          <w:sz w:val="32"/>
          <w:szCs w:val="32"/>
          <w:lang w:eastAsia="zh-CN"/>
        </w:rPr>
        <w:t>全媒体营销活动等活动形成的会议费增加。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四、2019年度部门绩效管理情况说明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2019年本部门未开展绩效管理，计划在以后年度开展绩效管理工作。</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五、其他重要事项的情况说明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color w:val="000000" w:themeColor="text1"/>
          <w:kern w:val="0"/>
          <w:sz w:val="32"/>
          <w:szCs w:val="32"/>
        </w:rPr>
      </w:pPr>
      <w:r>
        <w:rPr>
          <w:rFonts w:hint="eastAsia" w:ascii="楷体" w:hAnsi="楷体" w:eastAsia="楷体" w:cs="楷体"/>
          <w:b w:val="0"/>
          <w:bCs w:val="0"/>
          <w:color w:val="000000" w:themeColor="text1"/>
          <w:kern w:val="0"/>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w:t>
      </w:r>
      <w:r>
        <w:rPr>
          <w:rFonts w:hint="eastAsia" w:ascii="仿宋_GB2312" w:hAnsi="仿宋_GB2312" w:eastAsia="仿宋_GB2312" w:cs="仿宋_GB2312"/>
          <w:color w:val="000000" w:themeColor="text1"/>
          <w:sz w:val="32"/>
          <w:szCs w:val="32"/>
        </w:rPr>
        <w:t>本部门机关运行经费支出为</w:t>
      </w:r>
      <w:r>
        <w:rPr>
          <w:rFonts w:hint="eastAsia" w:ascii="仿宋_GB2312" w:hAnsi="仿宋_GB2312" w:eastAsia="仿宋_GB2312" w:cs="仿宋_GB2312"/>
          <w:color w:val="000000" w:themeColor="text1"/>
          <w:sz w:val="32"/>
          <w:szCs w:val="32"/>
          <w:lang w:val="en-US" w:eastAsia="zh-CN"/>
        </w:rPr>
        <w:t xml:space="preserve"> 664.61</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val="en-US" w:eastAsia="zh-CN"/>
        </w:rPr>
        <w:t>比上年334.32万元增加330.29万元，同期增加98.79%</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主要</w:t>
      </w:r>
      <w:r>
        <w:rPr>
          <w:rFonts w:hint="eastAsia" w:ascii="仿宋_GB2312" w:hAnsi="仿宋_GB2312" w:eastAsia="仿宋_GB2312" w:cs="仿宋_GB2312"/>
          <w:color w:val="000000" w:themeColor="text1"/>
          <w:sz w:val="32"/>
          <w:szCs w:val="32"/>
          <w:lang w:eastAsia="zh-CN"/>
        </w:rPr>
        <w:t>原因</w:t>
      </w:r>
      <w:r>
        <w:rPr>
          <w:rFonts w:hint="eastAsia" w:ascii="仿宋_GB2312" w:hAnsi="仿宋_GB2312" w:eastAsia="仿宋_GB2312" w:cs="仿宋_GB2312"/>
          <w:color w:val="000000" w:themeColor="text1"/>
          <w:sz w:val="32"/>
          <w:szCs w:val="32"/>
        </w:rPr>
        <w:t>是</w:t>
      </w:r>
      <w:r>
        <w:rPr>
          <w:rFonts w:hint="eastAsia" w:ascii="仿宋_GB2312" w:hAnsi="仿宋_GB2312" w:eastAsia="仿宋_GB2312" w:cs="仿宋_GB2312"/>
          <w:color w:val="000000" w:themeColor="text1"/>
          <w:sz w:val="32"/>
          <w:szCs w:val="32"/>
          <w:lang w:val="en-US" w:eastAsia="zh-CN"/>
        </w:rPr>
        <w:t>机构改革，人员增加。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color w:val="000000" w:themeColor="text1"/>
          <w:kern w:val="0"/>
          <w:sz w:val="32"/>
          <w:szCs w:val="32"/>
        </w:rPr>
      </w:pPr>
      <w:r>
        <w:rPr>
          <w:rFonts w:hint="eastAsia" w:ascii="楷体" w:hAnsi="楷体" w:eastAsia="楷体" w:cs="楷体"/>
          <w:b w:val="0"/>
          <w:bCs w:val="0"/>
          <w:color w:val="000000" w:themeColor="text1"/>
          <w:kern w:val="0"/>
          <w:sz w:val="32"/>
          <w:szCs w:val="32"/>
        </w:rPr>
        <w:t>（二）政府采购支出情况</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本部门2019年无政府采购支出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color w:val="000000" w:themeColor="text1"/>
          <w:kern w:val="0"/>
          <w:sz w:val="32"/>
          <w:szCs w:val="32"/>
        </w:rPr>
      </w:pPr>
      <w:r>
        <w:rPr>
          <w:rFonts w:hint="eastAsia" w:ascii="楷体" w:hAnsi="楷体" w:eastAsia="楷体" w:cs="楷体"/>
          <w:b w:val="0"/>
          <w:bCs w:val="0"/>
          <w:color w:val="000000" w:themeColor="text1"/>
          <w:kern w:val="0"/>
          <w:sz w:val="32"/>
          <w:szCs w:val="32"/>
        </w:rPr>
        <w:t>（三）国有资产占用及购置情况说明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截至201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年底，我单位总资产</w:t>
      </w:r>
      <w:r>
        <w:rPr>
          <w:rFonts w:hint="eastAsia" w:ascii="仿宋_GB2312" w:hAnsi="仿宋_GB2312" w:eastAsia="仿宋_GB2312" w:cs="仿宋_GB2312"/>
          <w:color w:val="000000" w:themeColor="text1"/>
          <w:sz w:val="32"/>
          <w:szCs w:val="32"/>
          <w:lang w:val="en-US" w:eastAsia="zh-CN"/>
        </w:rPr>
        <w:t>88254323.41</w:t>
      </w:r>
      <w:r>
        <w:rPr>
          <w:rFonts w:hint="eastAsia" w:ascii="仿宋_GB2312" w:hAnsi="仿宋_GB2312" w:eastAsia="仿宋_GB2312" w:cs="仿宋_GB2312"/>
          <w:color w:val="000000" w:themeColor="text1"/>
          <w:sz w:val="32"/>
          <w:szCs w:val="32"/>
        </w:rPr>
        <w:t>元，其中：1</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流动资产</w:t>
      </w:r>
      <w:r>
        <w:rPr>
          <w:rFonts w:hint="eastAsia" w:ascii="仿宋_GB2312" w:hAnsi="仿宋_GB2312" w:eastAsia="仿宋_GB2312" w:cs="仿宋_GB2312"/>
          <w:color w:val="000000" w:themeColor="text1"/>
          <w:sz w:val="32"/>
          <w:szCs w:val="32"/>
          <w:lang w:val="en-US" w:eastAsia="zh-CN"/>
        </w:rPr>
        <w:t>29811210.06</w:t>
      </w:r>
      <w:r>
        <w:rPr>
          <w:rFonts w:hint="eastAsia" w:ascii="仿宋_GB2312" w:hAnsi="仿宋_GB2312" w:eastAsia="仿宋_GB2312" w:cs="仿宋_GB2312"/>
          <w:color w:val="000000" w:themeColor="text1"/>
          <w:sz w:val="32"/>
          <w:szCs w:val="32"/>
        </w:rPr>
        <w:t>元；2</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固定资产</w:t>
      </w:r>
      <w:r>
        <w:rPr>
          <w:rFonts w:hint="eastAsia" w:ascii="仿宋_GB2312" w:hAnsi="仿宋_GB2312" w:eastAsia="仿宋_GB2312" w:cs="仿宋_GB2312"/>
          <w:color w:val="000000" w:themeColor="text1"/>
          <w:sz w:val="32"/>
          <w:szCs w:val="32"/>
          <w:lang w:val="en-US" w:eastAsia="zh-CN"/>
        </w:rPr>
        <w:t>58443113.35</w:t>
      </w:r>
      <w:r>
        <w:rPr>
          <w:rFonts w:hint="eastAsia" w:ascii="仿宋_GB2312" w:hAnsi="仿宋_GB2312" w:eastAsia="仿宋_GB2312" w:cs="仿宋_GB2312"/>
          <w:color w:val="000000" w:themeColor="text1"/>
          <w:sz w:val="32"/>
          <w:szCs w:val="32"/>
        </w:rPr>
        <w:t>元（其中土地、房屋及构筑物</w:t>
      </w:r>
      <w:r>
        <w:rPr>
          <w:rFonts w:hint="eastAsia" w:ascii="仿宋_GB2312" w:hAnsi="仿宋_GB2312" w:eastAsia="仿宋_GB2312" w:cs="仿宋_GB2312"/>
          <w:color w:val="000000" w:themeColor="text1"/>
          <w:sz w:val="32"/>
          <w:szCs w:val="32"/>
          <w:lang w:val="en-US" w:eastAsia="zh-CN"/>
        </w:rPr>
        <w:t>31533621.11</w:t>
      </w:r>
      <w:r>
        <w:rPr>
          <w:rFonts w:hint="eastAsia" w:ascii="仿宋_GB2312" w:hAnsi="仿宋_GB2312" w:eastAsia="仿宋_GB2312" w:cs="仿宋_GB2312"/>
          <w:color w:val="000000" w:themeColor="text1"/>
          <w:sz w:val="32"/>
          <w:szCs w:val="32"/>
        </w:rPr>
        <w:t>元，</w:t>
      </w:r>
      <w:r>
        <w:rPr>
          <w:rFonts w:hint="eastAsia" w:ascii="仿宋_GB2312" w:hAnsi="仿宋_GB2312" w:eastAsia="仿宋_GB2312" w:cs="仿宋_GB2312"/>
          <w:color w:val="000000" w:themeColor="text1"/>
          <w:sz w:val="32"/>
          <w:szCs w:val="32"/>
          <w:lang w:eastAsia="zh-CN"/>
        </w:rPr>
        <w:t>通用</w:t>
      </w:r>
      <w:r>
        <w:rPr>
          <w:rFonts w:hint="eastAsia" w:ascii="仿宋_GB2312" w:hAnsi="仿宋_GB2312" w:eastAsia="仿宋_GB2312" w:cs="仿宋_GB2312"/>
          <w:color w:val="000000" w:themeColor="text1"/>
          <w:sz w:val="32"/>
          <w:szCs w:val="32"/>
        </w:rPr>
        <w:t>设备</w:t>
      </w:r>
      <w:r>
        <w:rPr>
          <w:rFonts w:hint="eastAsia" w:ascii="仿宋_GB2312" w:hAnsi="仿宋_GB2312" w:eastAsia="仿宋_GB2312" w:cs="仿宋_GB2312"/>
          <w:color w:val="000000" w:themeColor="text1"/>
          <w:sz w:val="32"/>
          <w:szCs w:val="32"/>
          <w:lang w:val="en-US" w:eastAsia="zh-CN"/>
        </w:rPr>
        <w:t>17177662.50</w:t>
      </w:r>
      <w:r>
        <w:rPr>
          <w:rFonts w:hint="eastAsia" w:ascii="仿宋_GB2312" w:hAnsi="仿宋_GB2312" w:eastAsia="仿宋_GB2312" w:cs="仿宋_GB2312"/>
          <w:color w:val="000000" w:themeColor="text1"/>
          <w:sz w:val="32"/>
          <w:szCs w:val="32"/>
        </w:rPr>
        <w:t>元</w:t>
      </w:r>
      <w:r>
        <w:rPr>
          <w:rFonts w:hint="eastAsia" w:ascii="仿宋_GB2312" w:hAnsi="仿宋_GB2312" w:eastAsia="仿宋_GB2312" w:cs="仿宋_GB2312"/>
          <w:color w:val="000000" w:themeColor="text1"/>
          <w:sz w:val="32"/>
          <w:szCs w:val="32"/>
          <w:lang w:eastAsia="zh-CN"/>
        </w:rPr>
        <w:t>，专用设备</w:t>
      </w:r>
      <w:r>
        <w:rPr>
          <w:rFonts w:hint="eastAsia" w:ascii="仿宋_GB2312" w:hAnsi="仿宋_GB2312" w:eastAsia="仿宋_GB2312" w:cs="仿宋_GB2312"/>
          <w:color w:val="000000" w:themeColor="text1"/>
          <w:sz w:val="32"/>
          <w:szCs w:val="32"/>
          <w:lang w:val="en-US" w:eastAsia="zh-CN"/>
        </w:rPr>
        <w:t>5781128.08元，文物和陈列品67800元，图书档案1028468.66元，家具、用具、装具及动植物2854433元</w:t>
      </w: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无形资产</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元；4</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长期投资0元；5</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其他资产0元。201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年当年购置公务车辆0辆，购置单价20万元以上的设备0台（套），购置单价50万元以上的设备0台（套）。</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i w:val="0"/>
          <w:color w:val="000000" w:themeColor="text1"/>
          <w:kern w:val="0"/>
          <w:sz w:val="36"/>
          <w:szCs w:val="36"/>
          <w:u w:val="none"/>
          <w:lang w:val="en-US" w:eastAsia="zh-CN" w:bidi="ar"/>
        </w:rPr>
      </w:pPr>
      <w:r>
        <w:rPr>
          <w:rFonts w:hint="eastAsia" w:ascii="方正小标宋简体" w:hAnsi="方正小标宋简体" w:eastAsia="方正小标宋简体" w:cs="方正小标宋简体"/>
          <w:i w:val="0"/>
          <w:color w:val="000000" w:themeColor="text1"/>
          <w:kern w:val="0"/>
          <w:sz w:val="36"/>
          <w:szCs w:val="36"/>
          <w:u w:val="none"/>
          <w:lang w:val="en-US" w:eastAsia="zh-CN" w:bidi="ar"/>
        </w:rPr>
        <w:t>第四部分 专业名词解释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 w:hAnsi="楷体" w:eastAsia="楷体" w:cs="楷体"/>
          <w:b w:val="0"/>
          <w:bCs w:val="0"/>
          <w:color w:val="000000" w:themeColor="text1"/>
          <w:kern w:val="0"/>
          <w:sz w:val="32"/>
          <w:szCs w:val="32"/>
        </w:rPr>
        <w:t>1.</w:t>
      </w:r>
      <w:r>
        <w:rPr>
          <w:rFonts w:hint="eastAsia" w:ascii="楷体" w:hAnsi="楷体" w:eastAsia="楷体" w:cs="楷体"/>
          <w:b w:val="0"/>
          <w:bCs w:val="0"/>
          <w:color w:val="000000" w:themeColor="text1"/>
          <w:kern w:val="0"/>
          <w:sz w:val="32"/>
          <w:szCs w:val="32"/>
          <w:lang w:eastAsia="zh-CN"/>
        </w:rPr>
        <w:t>行政</w:t>
      </w:r>
      <w:r>
        <w:rPr>
          <w:rFonts w:hint="eastAsia" w:ascii="楷体" w:hAnsi="楷体" w:eastAsia="楷体" w:cs="楷体"/>
          <w:b w:val="0"/>
          <w:bCs w:val="0"/>
          <w:color w:val="000000" w:themeColor="text1"/>
          <w:kern w:val="0"/>
          <w:sz w:val="32"/>
          <w:szCs w:val="32"/>
        </w:rPr>
        <w:t>运行经费：</w:t>
      </w:r>
      <w:r>
        <w:rPr>
          <w:rFonts w:hint="eastAsia" w:ascii="仿宋_GB2312" w:hAnsi="仿宋_GB2312" w:eastAsia="仿宋_GB2312" w:cs="仿宋_GB2312"/>
          <w:color w:val="000000" w:themeColor="text1"/>
          <w:sz w:val="32"/>
          <w:szCs w:val="32"/>
        </w:rPr>
        <w:t>指各部门的公用经费，包括办公及印刷费、邮电费、差旅费、会议费、福利费、日常维修费、专用材料及一般设备购置费、办公用房水电费、办公用房取暖费、办公用房物业管理费、</w:t>
      </w:r>
      <w:r>
        <w:rPr>
          <w:rFonts w:hint="eastAsia" w:ascii="仿宋_GB2312" w:hAnsi="仿宋_GB2312" w:eastAsia="仿宋_GB2312" w:cs="仿宋_GB2312"/>
          <w:color w:val="000000" w:themeColor="text1"/>
          <w:sz w:val="32"/>
          <w:szCs w:val="32"/>
          <w:lang w:eastAsia="zh-CN"/>
        </w:rPr>
        <w:t>公务用车运行费</w:t>
      </w:r>
      <w:r>
        <w:rPr>
          <w:rFonts w:hint="eastAsia" w:ascii="仿宋_GB2312" w:hAnsi="仿宋_GB2312" w:eastAsia="仿宋_GB2312" w:cs="仿宋_GB2312"/>
          <w:color w:val="000000" w:themeColor="text1"/>
          <w:sz w:val="32"/>
          <w:szCs w:val="32"/>
        </w:rPr>
        <w:t>以及其他费用。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000000" w:themeColor="text1"/>
          <w:sz w:val="32"/>
          <w:szCs w:val="32"/>
        </w:rPr>
      </w:pPr>
      <w:r>
        <w:rPr>
          <w:rFonts w:hint="eastAsia" w:ascii="楷体" w:hAnsi="楷体" w:eastAsia="楷体" w:cs="楷体"/>
          <w:b w:val="0"/>
          <w:bCs w:val="0"/>
          <w:color w:val="000000" w:themeColor="text1"/>
          <w:kern w:val="0"/>
          <w:sz w:val="32"/>
          <w:szCs w:val="32"/>
        </w:rPr>
        <w:t>2.“三公”经费：</w:t>
      </w:r>
      <w:r>
        <w:rPr>
          <w:rFonts w:hint="eastAsia" w:ascii="仿宋_GB2312" w:hAnsi="仿宋_GB2312" w:eastAsia="仿宋_GB2312" w:cs="仿宋_GB2312"/>
          <w:color w:val="000000" w:themeColor="text1"/>
          <w:sz w:val="32"/>
          <w:szCs w:val="32"/>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 w:hAnsi="仿宋" w:eastAsia="仿宋" w:cs="仿宋"/>
          <w:color w:val="000000" w:themeColor="text1"/>
          <w:sz w:val="32"/>
          <w:szCs w:val="32"/>
        </w:rPr>
      </w:pPr>
      <w:r>
        <w:rPr>
          <w:rFonts w:hint="eastAsia" w:ascii="楷体" w:hAnsi="楷体" w:eastAsia="楷体" w:cs="楷体"/>
          <w:b w:val="0"/>
          <w:bCs w:val="0"/>
          <w:color w:val="000000" w:themeColor="text1"/>
          <w:kern w:val="0"/>
          <w:sz w:val="32"/>
          <w:szCs w:val="32"/>
          <w:lang w:val="en-US" w:eastAsia="zh-CN"/>
        </w:rPr>
        <w:t>3.全域旅游：</w:t>
      </w:r>
      <w:r>
        <w:rPr>
          <w:rFonts w:hint="eastAsia" w:ascii="仿宋_GB2312" w:hAnsi="仿宋_GB2312" w:eastAsia="仿宋_GB2312" w:cs="仿宋_GB2312"/>
          <w:b w:val="0"/>
          <w:bCs w:val="0"/>
          <w:color w:val="000000" w:themeColor="text1"/>
          <w:sz w:val="32"/>
          <w:lang w:val="en-US" w:eastAsia="zh-CN"/>
        </w:rPr>
        <w:t>指在一定区域内，以旅游业为优势产业，通过对区域内经济社会资源尤其是旅游资源、相关产业、生态环境、公共服务、体制机制、政策法规、文明素质等进行全方位、系统化的优化提升。</w:t>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CB122"/>
    <w:multiLevelType w:val="singleLevel"/>
    <w:tmpl w:val="994CB122"/>
    <w:lvl w:ilvl="0" w:tentative="0">
      <w:start w:val="1"/>
      <w:numFmt w:val="decimal"/>
      <w:suff w:val="nothing"/>
      <w:lvlText w:val="（%1）"/>
      <w:lvlJc w:val="left"/>
    </w:lvl>
  </w:abstractNum>
  <w:abstractNum w:abstractNumId="1">
    <w:nsid w:val="4F431417"/>
    <w:multiLevelType w:val="singleLevel"/>
    <w:tmpl w:val="4F431417"/>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5D1D72"/>
    <w:rsid w:val="000270C3"/>
    <w:rsid w:val="000978E7"/>
    <w:rsid w:val="000D0687"/>
    <w:rsid w:val="000D1D9B"/>
    <w:rsid w:val="00115618"/>
    <w:rsid w:val="00131D60"/>
    <w:rsid w:val="0013294B"/>
    <w:rsid w:val="001507EA"/>
    <w:rsid w:val="00160A30"/>
    <w:rsid w:val="001935F6"/>
    <w:rsid w:val="00195642"/>
    <w:rsid w:val="001A0E66"/>
    <w:rsid w:val="001A10E6"/>
    <w:rsid w:val="001B054C"/>
    <w:rsid w:val="001C2B74"/>
    <w:rsid w:val="00246B69"/>
    <w:rsid w:val="002916BD"/>
    <w:rsid w:val="002B4363"/>
    <w:rsid w:val="002E5986"/>
    <w:rsid w:val="002F0113"/>
    <w:rsid w:val="00333D84"/>
    <w:rsid w:val="003452BE"/>
    <w:rsid w:val="0035496C"/>
    <w:rsid w:val="00355140"/>
    <w:rsid w:val="003C1C3E"/>
    <w:rsid w:val="003C1DC1"/>
    <w:rsid w:val="003F5DF0"/>
    <w:rsid w:val="00417A6B"/>
    <w:rsid w:val="00445A07"/>
    <w:rsid w:val="00493540"/>
    <w:rsid w:val="004A5CB4"/>
    <w:rsid w:val="004B2643"/>
    <w:rsid w:val="004C6F5B"/>
    <w:rsid w:val="004D7D7B"/>
    <w:rsid w:val="005174AC"/>
    <w:rsid w:val="0053387A"/>
    <w:rsid w:val="00533AE0"/>
    <w:rsid w:val="005405AA"/>
    <w:rsid w:val="00566563"/>
    <w:rsid w:val="0058164B"/>
    <w:rsid w:val="005A41D8"/>
    <w:rsid w:val="005A653C"/>
    <w:rsid w:val="0061412B"/>
    <w:rsid w:val="00650AE1"/>
    <w:rsid w:val="00670857"/>
    <w:rsid w:val="006A1509"/>
    <w:rsid w:val="006E708C"/>
    <w:rsid w:val="00747DCB"/>
    <w:rsid w:val="00781F62"/>
    <w:rsid w:val="0078528C"/>
    <w:rsid w:val="007A011E"/>
    <w:rsid w:val="007D1000"/>
    <w:rsid w:val="007D3EFB"/>
    <w:rsid w:val="007F17EE"/>
    <w:rsid w:val="007F2175"/>
    <w:rsid w:val="00874B7F"/>
    <w:rsid w:val="008B4454"/>
    <w:rsid w:val="008C243D"/>
    <w:rsid w:val="00913BBE"/>
    <w:rsid w:val="009A344F"/>
    <w:rsid w:val="009A7FF4"/>
    <w:rsid w:val="009B452A"/>
    <w:rsid w:val="009E181C"/>
    <w:rsid w:val="00A15D82"/>
    <w:rsid w:val="00B250CA"/>
    <w:rsid w:val="00B51DBE"/>
    <w:rsid w:val="00B7558C"/>
    <w:rsid w:val="00B960C8"/>
    <w:rsid w:val="00BA5169"/>
    <w:rsid w:val="00BA6D7D"/>
    <w:rsid w:val="00BB12F4"/>
    <w:rsid w:val="00C70DA3"/>
    <w:rsid w:val="00C80A49"/>
    <w:rsid w:val="00CC6D6B"/>
    <w:rsid w:val="00CD597F"/>
    <w:rsid w:val="00DC4D6C"/>
    <w:rsid w:val="00E422F9"/>
    <w:rsid w:val="00E54726"/>
    <w:rsid w:val="00E565C1"/>
    <w:rsid w:val="00EE0964"/>
    <w:rsid w:val="00F34D56"/>
    <w:rsid w:val="00F539FE"/>
    <w:rsid w:val="00F65F29"/>
    <w:rsid w:val="00F92ED1"/>
    <w:rsid w:val="00FB0E86"/>
    <w:rsid w:val="00FF5657"/>
    <w:rsid w:val="01257DDA"/>
    <w:rsid w:val="017F49BE"/>
    <w:rsid w:val="026949FB"/>
    <w:rsid w:val="02CD757C"/>
    <w:rsid w:val="03294C03"/>
    <w:rsid w:val="036B7A2F"/>
    <w:rsid w:val="046063D3"/>
    <w:rsid w:val="04DC2960"/>
    <w:rsid w:val="05194C10"/>
    <w:rsid w:val="05CD1092"/>
    <w:rsid w:val="05E32938"/>
    <w:rsid w:val="05EF122C"/>
    <w:rsid w:val="05FE1597"/>
    <w:rsid w:val="068F1F19"/>
    <w:rsid w:val="086F56BE"/>
    <w:rsid w:val="08815682"/>
    <w:rsid w:val="090B2132"/>
    <w:rsid w:val="095D5956"/>
    <w:rsid w:val="09993F6C"/>
    <w:rsid w:val="09BE11B4"/>
    <w:rsid w:val="0A025689"/>
    <w:rsid w:val="0A756EC0"/>
    <w:rsid w:val="0B696F46"/>
    <w:rsid w:val="0B823BCE"/>
    <w:rsid w:val="0BF3277C"/>
    <w:rsid w:val="0CA044D6"/>
    <w:rsid w:val="0D0E67D9"/>
    <w:rsid w:val="0D321C3F"/>
    <w:rsid w:val="0E7A7B34"/>
    <w:rsid w:val="0F1A694A"/>
    <w:rsid w:val="0FAD2CAA"/>
    <w:rsid w:val="0FD454CE"/>
    <w:rsid w:val="104E6D46"/>
    <w:rsid w:val="10C12DF5"/>
    <w:rsid w:val="110537C6"/>
    <w:rsid w:val="112957E7"/>
    <w:rsid w:val="11811A6D"/>
    <w:rsid w:val="12824D51"/>
    <w:rsid w:val="12E94936"/>
    <w:rsid w:val="132A6849"/>
    <w:rsid w:val="136B5C3A"/>
    <w:rsid w:val="136D4B39"/>
    <w:rsid w:val="14AB7CFC"/>
    <w:rsid w:val="15E8423B"/>
    <w:rsid w:val="169D4B82"/>
    <w:rsid w:val="180E0310"/>
    <w:rsid w:val="180F5D63"/>
    <w:rsid w:val="183F608A"/>
    <w:rsid w:val="1BD62867"/>
    <w:rsid w:val="1C1F2EF3"/>
    <w:rsid w:val="1C674213"/>
    <w:rsid w:val="1D1E569E"/>
    <w:rsid w:val="1DC35970"/>
    <w:rsid w:val="1E277F76"/>
    <w:rsid w:val="1E3570A5"/>
    <w:rsid w:val="1E696CA0"/>
    <w:rsid w:val="1EBC7BD5"/>
    <w:rsid w:val="206969D3"/>
    <w:rsid w:val="21C63505"/>
    <w:rsid w:val="21D35583"/>
    <w:rsid w:val="22A36211"/>
    <w:rsid w:val="2322484B"/>
    <w:rsid w:val="234F15B7"/>
    <w:rsid w:val="23F374F9"/>
    <w:rsid w:val="23F44E0F"/>
    <w:rsid w:val="24695C48"/>
    <w:rsid w:val="24AD6D60"/>
    <w:rsid w:val="25235262"/>
    <w:rsid w:val="26406DE6"/>
    <w:rsid w:val="279D5FD1"/>
    <w:rsid w:val="27AD77C0"/>
    <w:rsid w:val="27D16A0F"/>
    <w:rsid w:val="27E765EF"/>
    <w:rsid w:val="287C1D82"/>
    <w:rsid w:val="291133A7"/>
    <w:rsid w:val="293F2663"/>
    <w:rsid w:val="29400A9D"/>
    <w:rsid w:val="295D0705"/>
    <w:rsid w:val="296E7655"/>
    <w:rsid w:val="2A281CCA"/>
    <w:rsid w:val="2A6E61C6"/>
    <w:rsid w:val="2B8C0131"/>
    <w:rsid w:val="2B951972"/>
    <w:rsid w:val="2BA55872"/>
    <w:rsid w:val="2C503259"/>
    <w:rsid w:val="2CE274C0"/>
    <w:rsid w:val="2D4505BF"/>
    <w:rsid w:val="2D5E3253"/>
    <w:rsid w:val="2D717F6F"/>
    <w:rsid w:val="2D7C7E63"/>
    <w:rsid w:val="2D844526"/>
    <w:rsid w:val="2D922899"/>
    <w:rsid w:val="2DEE0948"/>
    <w:rsid w:val="2E5270F9"/>
    <w:rsid w:val="2E901C5F"/>
    <w:rsid w:val="30714421"/>
    <w:rsid w:val="3075429F"/>
    <w:rsid w:val="31587E9A"/>
    <w:rsid w:val="317E7C42"/>
    <w:rsid w:val="31A3571E"/>
    <w:rsid w:val="31B17087"/>
    <w:rsid w:val="321839F7"/>
    <w:rsid w:val="331502A5"/>
    <w:rsid w:val="332D2F86"/>
    <w:rsid w:val="33815F8E"/>
    <w:rsid w:val="340B6070"/>
    <w:rsid w:val="342A1FED"/>
    <w:rsid w:val="347F164B"/>
    <w:rsid w:val="34ED7546"/>
    <w:rsid w:val="34FE7347"/>
    <w:rsid w:val="35585D62"/>
    <w:rsid w:val="35CB0616"/>
    <w:rsid w:val="365423FD"/>
    <w:rsid w:val="37141057"/>
    <w:rsid w:val="372877DA"/>
    <w:rsid w:val="37D52967"/>
    <w:rsid w:val="38BE488D"/>
    <w:rsid w:val="3929535E"/>
    <w:rsid w:val="39340D74"/>
    <w:rsid w:val="39A77CB4"/>
    <w:rsid w:val="3A3C4408"/>
    <w:rsid w:val="3A581774"/>
    <w:rsid w:val="3A5A67DC"/>
    <w:rsid w:val="3A682C70"/>
    <w:rsid w:val="3AD21A08"/>
    <w:rsid w:val="3B85226F"/>
    <w:rsid w:val="3BB07E84"/>
    <w:rsid w:val="3BE96171"/>
    <w:rsid w:val="3C0B3509"/>
    <w:rsid w:val="3C346DE7"/>
    <w:rsid w:val="3CCA59AF"/>
    <w:rsid w:val="3D5B6EC4"/>
    <w:rsid w:val="3DE2418D"/>
    <w:rsid w:val="3E4D0643"/>
    <w:rsid w:val="3ED05104"/>
    <w:rsid w:val="3ED20604"/>
    <w:rsid w:val="3F111687"/>
    <w:rsid w:val="3F192A28"/>
    <w:rsid w:val="3F320B3A"/>
    <w:rsid w:val="3F5256A8"/>
    <w:rsid w:val="3F760BD6"/>
    <w:rsid w:val="3FF24A11"/>
    <w:rsid w:val="40173DBC"/>
    <w:rsid w:val="416C5E41"/>
    <w:rsid w:val="41A129A6"/>
    <w:rsid w:val="41D31D0A"/>
    <w:rsid w:val="41DE6D8F"/>
    <w:rsid w:val="41EB0DDE"/>
    <w:rsid w:val="425902B9"/>
    <w:rsid w:val="43026447"/>
    <w:rsid w:val="43A54067"/>
    <w:rsid w:val="44185071"/>
    <w:rsid w:val="446A77C7"/>
    <w:rsid w:val="452E6DD4"/>
    <w:rsid w:val="457F7711"/>
    <w:rsid w:val="45C45A9B"/>
    <w:rsid w:val="46A4431F"/>
    <w:rsid w:val="46F522FD"/>
    <w:rsid w:val="47133199"/>
    <w:rsid w:val="47532640"/>
    <w:rsid w:val="47CF34AD"/>
    <w:rsid w:val="48612B46"/>
    <w:rsid w:val="486C1A5F"/>
    <w:rsid w:val="493F2FF6"/>
    <w:rsid w:val="49DE1575"/>
    <w:rsid w:val="4A45604E"/>
    <w:rsid w:val="4AE445A0"/>
    <w:rsid w:val="4B9B7E24"/>
    <w:rsid w:val="4BA51E49"/>
    <w:rsid w:val="4BFE2F6A"/>
    <w:rsid w:val="4C2110A0"/>
    <w:rsid w:val="4D034DAF"/>
    <w:rsid w:val="4DAC3B21"/>
    <w:rsid w:val="4DB10D55"/>
    <w:rsid w:val="4DB1337B"/>
    <w:rsid w:val="4E7D0B2E"/>
    <w:rsid w:val="4EDB7802"/>
    <w:rsid w:val="4F9C1CB1"/>
    <w:rsid w:val="501A4192"/>
    <w:rsid w:val="502F5D41"/>
    <w:rsid w:val="508669F0"/>
    <w:rsid w:val="50FC39A9"/>
    <w:rsid w:val="514C73FA"/>
    <w:rsid w:val="51572C9B"/>
    <w:rsid w:val="516D1CAF"/>
    <w:rsid w:val="51B03FFD"/>
    <w:rsid w:val="52BB78A7"/>
    <w:rsid w:val="533F1F99"/>
    <w:rsid w:val="5349053A"/>
    <w:rsid w:val="53D8469A"/>
    <w:rsid w:val="54287C6C"/>
    <w:rsid w:val="54791C7A"/>
    <w:rsid w:val="54AB74B6"/>
    <w:rsid w:val="54E0623F"/>
    <w:rsid w:val="55AF5A9E"/>
    <w:rsid w:val="55CE7592"/>
    <w:rsid w:val="56222CB8"/>
    <w:rsid w:val="56294923"/>
    <w:rsid w:val="566825CC"/>
    <w:rsid w:val="568F2914"/>
    <w:rsid w:val="57382FF1"/>
    <w:rsid w:val="57CF7BD0"/>
    <w:rsid w:val="58114390"/>
    <w:rsid w:val="585121D0"/>
    <w:rsid w:val="58566A94"/>
    <w:rsid w:val="590A22F2"/>
    <w:rsid w:val="59383B1F"/>
    <w:rsid w:val="593D199E"/>
    <w:rsid w:val="599F1ADF"/>
    <w:rsid w:val="59DA50C6"/>
    <w:rsid w:val="5A1C08F6"/>
    <w:rsid w:val="5A41054C"/>
    <w:rsid w:val="5A7B4B5A"/>
    <w:rsid w:val="5A930952"/>
    <w:rsid w:val="5ACE3A26"/>
    <w:rsid w:val="5B4558B6"/>
    <w:rsid w:val="5BAE5ED4"/>
    <w:rsid w:val="5C5057B9"/>
    <w:rsid w:val="5C9E7139"/>
    <w:rsid w:val="5D437D2E"/>
    <w:rsid w:val="5D9B2684"/>
    <w:rsid w:val="5D9B58E5"/>
    <w:rsid w:val="5DD40546"/>
    <w:rsid w:val="5E043B63"/>
    <w:rsid w:val="5E1E438B"/>
    <w:rsid w:val="5E605BBD"/>
    <w:rsid w:val="5EAC7850"/>
    <w:rsid w:val="5ECC743B"/>
    <w:rsid w:val="5EE03B08"/>
    <w:rsid w:val="603B0596"/>
    <w:rsid w:val="60A20EF4"/>
    <w:rsid w:val="61745FC1"/>
    <w:rsid w:val="61806F31"/>
    <w:rsid w:val="61906697"/>
    <w:rsid w:val="61A84491"/>
    <w:rsid w:val="61D81265"/>
    <w:rsid w:val="61EB4DB4"/>
    <w:rsid w:val="63371809"/>
    <w:rsid w:val="634B631C"/>
    <w:rsid w:val="64D86177"/>
    <w:rsid w:val="650D734A"/>
    <w:rsid w:val="65DC556A"/>
    <w:rsid w:val="66261EE3"/>
    <w:rsid w:val="665F364B"/>
    <w:rsid w:val="66633175"/>
    <w:rsid w:val="669D0A5F"/>
    <w:rsid w:val="671B1725"/>
    <w:rsid w:val="672B02F1"/>
    <w:rsid w:val="67DC0A03"/>
    <w:rsid w:val="6901211F"/>
    <w:rsid w:val="69950145"/>
    <w:rsid w:val="6A8776C9"/>
    <w:rsid w:val="6AC84B70"/>
    <w:rsid w:val="6B247E98"/>
    <w:rsid w:val="6B323762"/>
    <w:rsid w:val="6BAC53E8"/>
    <w:rsid w:val="6D832D70"/>
    <w:rsid w:val="6DA52DEA"/>
    <w:rsid w:val="6E602BB7"/>
    <w:rsid w:val="6F662168"/>
    <w:rsid w:val="6F7B591F"/>
    <w:rsid w:val="6FB56F29"/>
    <w:rsid w:val="707031E9"/>
    <w:rsid w:val="70CE15AA"/>
    <w:rsid w:val="711559E2"/>
    <w:rsid w:val="716501F1"/>
    <w:rsid w:val="716A7665"/>
    <w:rsid w:val="725054F3"/>
    <w:rsid w:val="726026CC"/>
    <w:rsid w:val="726B174C"/>
    <w:rsid w:val="72944700"/>
    <w:rsid w:val="72F11FCA"/>
    <w:rsid w:val="738C598F"/>
    <w:rsid w:val="740526D8"/>
    <w:rsid w:val="74BE28AD"/>
    <w:rsid w:val="7539539D"/>
    <w:rsid w:val="756E2960"/>
    <w:rsid w:val="75B30A0C"/>
    <w:rsid w:val="75C356FC"/>
    <w:rsid w:val="75D2624F"/>
    <w:rsid w:val="76315B32"/>
    <w:rsid w:val="764F4F89"/>
    <w:rsid w:val="76D64F73"/>
    <w:rsid w:val="771A39E8"/>
    <w:rsid w:val="776C1F07"/>
    <w:rsid w:val="78530F51"/>
    <w:rsid w:val="787B416D"/>
    <w:rsid w:val="794266AF"/>
    <w:rsid w:val="797E3F97"/>
    <w:rsid w:val="79D3262E"/>
    <w:rsid w:val="7A797BB3"/>
    <w:rsid w:val="7B2F0E48"/>
    <w:rsid w:val="7BEF058D"/>
    <w:rsid w:val="7C315985"/>
    <w:rsid w:val="7C3458B5"/>
    <w:rsid w:val="7C46787A"/>
    <w:rsid w:val="7C5D1D72"/>
    <w:rsid w:val="7D3F23E9"/>
    <w:rsid w:val="7E1959C6"/>
    <w:rsid w:val="7E284BA8"/>
    <w:rsid w:val="7E3F7D05"/>
    <w:rsid w:val="7EB52C5A"/>
    <w:rsid w:val="7F2E0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cs="Arial"/>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1\AppData\Local\Temp\wps.ng4992\Chart3%20in%20Wps.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sz="900"/>
          </a:p>
          <a:p>
            <a:pPr defTabSz="914400">
              <a:defRPr lang="zh-CN" sz="1400" b="0" i="0" u="none" strike="noStrike" kern="1200" spc="0" baseline="0">
                <a:solidFill>
                  <a:schemeClr val="tx1">
                    <a:lumMod val="65000"/>
                    <a:lumOff val="35000"/>
                  </a:schemeClr>
                </a:solidFill>
                <a:latin typeface="+mn-lt"/>
                <a:ea typeface="+mn-ea"/>
                <a:cs typeface="+mn-cs"/>
              </a:defRPr>
            </a:pPr>
            <a:r>
              <a:rPr sz="900"/>
              <a:t>部门人员情况说明</a:t>
            </a:r>
            <a:endParaRPr sz="900"/>
          </a:p>
        </c:rich>
      </c:tx>
      <c:layout>
        <c:manualLayout>
          <c:xMode val="edge"/>
          <c:yMode val="edge"/>
          <c:x val="0.791058935135776"/>
          <c:y val="0.794790844514601"/>
        </c:manualLayout>
      </c:layout>
      <c:overlay val="0"/>
      <c:spPr>
        <a:noFill/>
        <a:ln>
          <a:noFill/>
        </a:ln>
        <a:effectLst/>
      </c:spPr>
    </c:title>
    <c:autoTitleDeleted val="0"/>
    <c:plotArea>
      <c:layout>
        <c:manualLayout>
          <c:layoutTarget val="inner"/>
          <c:xMode val="edge"/>
          <c:yMode val="edge"/>
          <c:x val="0.0865845805807853"/>
          <c:y val="0.238354898343322"/>
          <c:w val="0.910043875251986"/>
          <c:h val="0.676357078449053"/>
        </c:manualLayout>
      </c:layout>
      <c:barChart>
        <c:barDir val="col"/>
        <c:grouping val="clustered"/>
        <c:varyColors val="0"/>
        <c:ser>
          <c:idx val="0"/>
          <c:order val="0"/>
          <c:tx>
            <c:strRef>
              <c:f>Sheet1!$B$1</c:f>
              <c:strCache>
                <c:ptCount val="1"/>
                <c:pt idx="0">
                  <c:v>编制数</c:v>
                </c:pt>
              </c:strCache>
            </c:strRef>
          </c:tx>
          <c:spPr>
            <a:solidFill>
              <a:schemeClr val="accent1"/>
            </a:solidFill>
            <a:ln>
              <a:noFill/>
            </a:ln>
            <a:effectLst/>
          </c:spPr>
          <c:invertIfNegative val="0"/>
          <c:dLbls>
            <c:delete val="1"/>
          </c:dLbls>
          <c:cat>
            <c:strRef>
              <c:f>Sheet1!$A$2:$A$5</c:f>
              <c:strCache>
                <c:ptCount val="4"/>
                <c:pt idx="0">
                  <c:v>行政</c:v>
                </c:pt>
                <c:pt idx="1">
                  <c:v>事业</c:v>
                </c:pt>
                <c:pt idx="2">
                  <c:v>参管</c:v>
                </c:pt>
              </c:strCache>
            </c:strRef>
          </c:cat>
          <c:val>
            <c:numRef>
              <c:f>Sheet1!$B$2:$B$5</c:f>
              <c:numCache>
                <c:formatCode>General</c:formatCode>
                <c:ptCount val="4"/>
                <c:pt idx="0">
                  <c:v>20</c:v>
                </c:pt>
                <c:pt idx="1">
                  <c:v>261</c:v>
                </c:pt>
                <c:pt idx="2">
                  <c:v>15</c:v>
                </c:pt>
              </c:numCache>
            </c:numRef>
          </c:val>
        </c:ser>
        <c:ser>
          <c:idx val="1"/>
          <c:order val="1"/>
          <c:tx>
            <c:strRef>
              <c:f>Sheet1!$C$1</c:f>
              <c:strCache>
                <c:ptCount val="1"/>
                <c:pt idx="0">
                  <c:v>实有数</c:v>
                </c:pt>
              </c:strCache>
            </c:strRef>
          </c:tx>
          <c:spPr>
            <a:solidFill>
              <a:schemeClr val="accent2"/>
            </a:solidFill>
            <a:ln>
              <a:noFill/>
            </a:ln>
            <a:effectLst/>
          </c:spPr>
          <c:invertIfNegative val="0"/>
          <c:dLbls>
            <c:delete val="1"/>
          </c:dLbls>
          <c:cat>
            <c:strRef>
              <c:f>Sheet1!$A$2:$A$5</c:f>
              <c:strCache>
                <c:ptCount val="4"/>
                <c:pt idx="0">
                  <c:v>行政</c:v>
                </c:pt>
                <c:pt idx="1">
                  <c:v>事业</c:v>
                </c:pt>
                <c:pt idx="2">
                  <c:v>参管</c:v>
                </c:pt>
              </c:strCache>
            </c:strRef>
          </c:cat>
          <c:val>
            <c:numRef>
              <c:f>Sheet1!$C$2:$C$5</c:f>
              <c:numCache>
                <c:formatCode>General</c:formatCode>
                <c:ptCount val="4"/>
                <c:pt idx="0">
                  <c:v>22</c:v>
                </c:pt>
                <c:pt idx="1">
                  <c:v>233</c:v>
                </c:pt>
                <c:pt idx="2">
                  <c:v>12</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行政</c:v>
                </c:pt>
                <c:pt idx="1">
                  <c:v>事业</c:v>
                </c:pt>
                <c:pt idx="2">
                  <c:v>参管</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4"/>
        <c:axId val="784712106"/>
        <c:axId val="394906121"/>
      </c:barChart>
      <c:catAx>
        <c:axId val="7847121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4906121"/>
        <c:crosses val="autoZero"/>
        <c:auto val="1"/>
        <c:lblAlgn val="ctr"/>
        <c:lblOffset val="100"/>
        <c:noMultiLvlLbl val="0"/>
      </c:catAx>
      <c:valAx>
        <c:axId val="394906121"/>
        <c:scaling>
          <c:logBase val="2"/>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712106"/>
        <c:crosses val="autoZero"/>
        <c:crossBetween val="between"/>
      </c:valAx>
      <c:spPr>
        <a:noFill/>
        <a:ln>
          <a:noFill/>
        </a:ln>
        <a:effectLst/>
      </c:spPr>
    </c:plotArea>
    <c:legend>
      <c:legendPos val="b"/>
      <c:legendEntry>
        <c:idx val="2"/>
        <c:delete val="1"/>
      </c:legendEntry>
      <c:layout>
        <c:manualLayout>
          <c:xMode val="edge"/>
          <c:yMode val="edge"/>
          <c:x val="0.822797750894531"/>
          <c:y val="0.15301618440412"/>
          <c:w val="0.127790083489521"/>
          <c:h val="0.7219225110348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本年度收入构成情况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c:v>
                </c:pt>
                <c:pt idx="1">
                  <c:v>政府性基金</c:v>
                </c:pt>
                <c:pt idx="2">
                  <c:v>其他收入</c:v>
                </c:pt>
                <c:pt idx="3">
                  <c:v>年初财政拨款结转和结余</c:v>
                </c:pt>
              </c:strCache>
            </c:strRef>
          </c:cat>
          <c:val>
            <c:numRef>
              <c:f>Sheet1!$B$2:$B$5</c:f>
              <c:numCache>
                <c:formatCode>General</c:formatCode>
                <c:ptCount val="4"/>
                <c:pt idx="0">
                  <c:v>40</c:v>
                </c:pt>
                <c:pt idx="1">
                  <c:v>1</c:v>
                </c:pt>
                <c:pt idx="2">
                  <c:v>3</c:v>
                </c:pt>
                <c:pt idx="3">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本年度支出构成情况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8.2</c:v>
                </c:pt>
                <c:pt idx="1">
                  <c:v>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1064</Words>
  <Characters>6066</Characters>
  <Lines>50</Lines>
  <Paragraphs>14</Paragraphs>
  <TotalTime>32</TotalTime>
  <ScaleCrop>false</ScaleCrop>
  <LinksUpToDate>false</LinksUpToDate>
  <CharactersWithSpaces>7116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2019-08-28T07:22:00Z</dcterms:created>
  <dc:creator>Lenovo</dc:creator>
  <cp:lastModifiedBy>Administrator</cp:lastModifiedBy>
  <cp:lastPrinted>2020-10-28T09:07:19Z</cp:lastPrinted>
  <dcterms:modified xsi:type="dcterms:W3CDTF">2020-10-28T09:10:43Z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