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2018年度（半年）市管领导干部实绩考核结果(样表)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2" w:firstLineChars="200"/>
        <w:jc w:val="both"/>
        <w:textAlignment w:val="center"/>
        <w:outlineLvl w:val="9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单位（盖章）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1"/>
          <w:szCs w:val="21"/>
        </w:rPr>
        <w:t xml:space="preserve"> </w:t>
      </w:r>
    </w:p>
    <w:tbl>
      <w:tblPr>
        <w:tblStyle w:val="5"/>
        <w:tblW w:w="140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102"/>
        <w:gridCol w:w="1470"/>
        <w:gridCol w:w="1620"/>
        <w:gridCol w:w="1845"/>
        <w:gridCol w:w="1650"/>
        <w:gridCol w:w="754"/>
        <w:gridCol w:w="893"/>
        <w:gridCol w:w="716"/>
        <w:gridCol w:w="1256"/>
        <w:gridCol w:w="1293"/>
        <w:gridCol w:w="6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5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实绩考核                                              （80%权重）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民主测评 （20%权重）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加减分项目及分值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合计总分（100分）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承担年度考核目标任务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承担的单位重点工作任务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分管科室或单位重点工作任务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折算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测评   得分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折算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2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2" w:firstLineChars="200"/>
        <w:jc w:val="both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 xml:space="preserve">填表人：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 xml:space="preserve"> 审核人：</w:t>
      </w:r>
    </w:p>
    <w:p/>
    <w:sectPr>
      <w:pgSz w:w="16838" w:h="11906" w:orient="landscape"/>
      <w:pgMar w:top="1797" w:right="1440" w:bottom="1797" w:left="144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2BD3"/>
    <w:rsid w:val="070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2018-09-20T01:01:00Z</dcterms:created>
  <dc:creator>茜茜_明天晴天</dc:creator>
  <cp:lastModifiedBy>茜茜_明天晴天</cp:lastModifiedBy>
  <dcterms:modified xsi:type="dcterms:W3CDTF">2018-09-20T01:02:23Z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