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sz w:val="32"/>
          <w:szCs w:val="32"/>
        </w:rPr>
      </w:pPr>
      <w:r>
        <w:rPr>
          <w:rFonts w:hint="eastAsia"/>
          <w:sz w:val="32"/>
          <w:szCs w:val="32"/>
        </w:rPr>
        <w:t>洛南县重点排污单位企业信息公开</w:t>
      </w:r>
    </w:p>
    <w:tbl>
      <w:tblPr>
        <w:tblStyle w:val="2"/>
        <w:tblW w:w="8427" w:type="dxa"/>
        <w:tblInd w:w="95" w:type="dxa"/>
        <w:tblLayout w:type="fixed"/>
        <w:tblCellMar>
          <w:top w:w="0" w:type="dxa"/>
          <w:left w:w="108" w:type="dxa"/>
          <w:bottom w:w="0" w:type="dxa"/>
          <w:right w:w="108" w:type="dxa"/>
        </w:tblCellMar>
      </w:tblPr>
      <w:tblGrid>
        <w:gridCol w:w="657"/>
        <w:gridCol w:w="197"/>
        <w:gridCol w:w="1286"/>
        <w:gridCol w:w="1804"/>
        <w:gridCol w:w="807"/>
        <w:gridCol w:w="334"/>
        <w:gridCol w:w="3342"/>
      </w:tblGrid>
      <w:tr>
        <w:tblPrEx>
          <w:tblCellMar>
            <w:top w:w="0" w:type="dxa"/>
            <w:left w:w="108" w:type="dxa"/>
            <w:bottom w:w="0" w:type="dxa"/>
            <w:right w:w="108" w:type="dxa"/>
          </w:tblCellMar>
        </w:tblPrEx>
        <w:trPr>
          <w:trHeight w:val="450" w:hRule="atLeast"/>
        </w:trPr>
        <w:tc>
          <w:tcPr>
            <w:tcW w:w="8427"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洛南县中田永恒供热有限公司</w:t>
            </w:r>
          </w:p>
        </w:tc>
      </w:tr>
      <w:tr>
        <w:tblPrEx>
          <w:tblCellMar>
            <w:top w:w="0" w:type="dxa"/>
            <w:left w:w="108" w:type="dxa"/>
            <w:bottom w:w="0" w:type="dxa"/>
            <w:right w:w="108" w:type="dxa"/>
          </w:tblCellMar>
        </w:tblPrEx>
        <w:trPr>
          <w:trHeight w:val="743"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企业名称</w:t>
            </w:r>
          </w:p>
        </w:tc>
        <w:tc>
          <w:tcPr>
            <w:tcW w:w="3287" w:type="dxa"/>
            <w:gridSpan w:val="3"/>
            <w:tcBorders>
              <w:top w:val="single" w:color="auto" w:sz="4" w:space="0"/>
              <w:left w:val="nil"/>
              <w:bottom w:val="single" w:color="auto" w:sz="4" w:space="0"/>
              <w:right w:val="single" w:color="000000" w:sz="4" w:space="0"/>
            </w:tcBorders>
            <w:vAlign w:val="center"/>
          </w:tcPr>
          <w:p>
            <w:pPr>
              <w:rPr>
                <w:rFonts w:hint="eastAsia" w:eastAsia="宋体"/>
                <w:lang w:eastAsia="zh-CN"/>
              </w:rPr>
            </w:pPr>
            <w:r>
              <w:rPr>
                <w:rFonts w:hint="eastAsia"/>
                <w:lang w:eastAsia="zh-CN"/>
              </w:rPr>
              <w:t>洛南县中田永恒供热有限公司</w:t>
            </w:r>
          </w:p>
        </w:tc>
        <w:tc>
          <w:tcPr>
            <w:tcW w:w="1141" w:type="dxa"/>
            <w:gridSpan w:val="2"/>
            <w:tcBorders>
              <w:top w:val="nil"/>
              <w:left w:val="nil"/>
              <w:bottom w:val="single" w:color="auto" w:sz="4" w:space="0"/>
              <w:right w:val="single" w:color="auto" w:sz="4" w:space="0"/>
            </w:tcBorders>
            <w:vAlign w:val="center"/>
          </w:tcPr>
          <w:p>
            <w:pPr>
              <w:rPr>
                <w:rFonts w:hint="eastAsia" w:eastAsia="宋体"/>
                <w:lang w:eastAsia="zh-CN"/>
              </w:rPr>
            </w:pPr>
            <w:r>
              <w:rPr>
                <w:rFonts w:hint="eastAsia"/>
                <w:lang w:eastAsia="zh-CN"/>
              </w:rPr>
              <w:t>社会统一信用代码</w:t>
            </w:r>
          </w:p>
        </w:tc>
        <w:tc>
          <w:tcPr>
            <w:tcW w:w="3342" w:type="dxa"/>
            <w:tcBorders>
              <w:top w:val="nil"/>
              <w:left w:val="nil"/>
              <w:bottom w:val="single" w:color="auto" w:sz="4" w:space="0"/>
              <w:right w:val="single" w:color="auto" w:sz="4" w:space="0"/>
            </w:tcBorders>
            <w:vAlign w:val="center"/>
          </w:tcPr>
          <w:p>
            <w:pPr>
              <w:rPr>
                <w:rFonts w:hint="default" w:eastAsia="宋体"/>
                <w:lang w:val="en-US" w:eastAsia="zh-CN"/>
              </w:rPr>
            </w:pPr>
            <w:r>
              <w:rPr>
                <w:rFonts w:hint="eastAsia"/>
                <w:lang w:val="en-US" w:eastAsia="zh-CN"/>
              </w:rPr>
              <w:t>91611021MA70T2TH7T</w:t>
            </w:r>
          </w:p>
        </w:tc>
      </w:tr>
      <w:tr>
        <w:tblPrEx>
          <w:tblCellMar>
            <w:top w:w="0" w:type="dxa"/>
            <w:left w:w="108" w:type="dxa"/>
            <w:bottom w:w="0" w:type="dxa"/>
            <w:right w:w="108" w:type="dxa"/>
          </w:tblCellMar>
        </w:tblPrEx>
        <w:trPr>
          <w:trHeight w:val="412"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生产地址</w:t>
            </w:r>
          </w:p>
        </w:tc>
        <w:tc>
          <w:tcPr>
            <w:tcW w:w="3287" w:type="dxa"/>
            <w:gridSpan w:val="3"/>
            <w:tcBorders>
              <w:top w:val="single" w:color="auto" w:sz="4" w:space="0"/>
              <w:left w:val="nil"/>
              <w:bottom w:val="single" w:color="auto" w:sz="4" w:space="0"/>
              <w:right w:val="single" w:color="000000" w:sz="4" w:space="0"/>
            </w:tcBorders>
            <w:vAlign w:val="center"/>
          </w:tcPr>
          <w:p>
            <w:pPr>
              <w:rPr>
                <w:rFonts w:hint="eastAsia" w:eastAsia="宋体"/>
                <w:sz w:val="20"/>
                <w:szCs w:val="21"/>
                <w:lang w:eastAsia="zh-CN"/>
              </w:rPr>
            </w:pPr>
            <w:r>
              <w:rPr>
                <w:rFonts w:hint="eastAsia"/>
                <w:sz w:val="16"/>
                <w:szCs w:val="18"/>
                <w:lang w:eastAsia="zh-CN"/>
              </w:rPr>
              <w:t>陕西省商洛市洛南县四皓街道办抚龙湾社区热力公司厂区</w:t>
            </w:r>
          </w:p>
        </w:tc>
        <w:tc>
          <w:tcPr>
            <w:tcW w:w="1141" w:type="dxa"/>
            <w:gridSpan w:val="2"/>
            <w:tcBorders>
              <w:top w:val="nil"/>
              <w:left w:val="nil"/>
              <w:bottom w:val="single" w:color="auto" w:sz="4" w:space="0"/>
              <w:right w:val="single" w:color="auto" w:sz="4" w:space="0"/>
            </w:tcBorders>
            <w:vAlign w:val="center"/>
          </w:tcPr>
          <w:p>
            <w:pPr>
              <w:jc w:val="center"/>
              <w:rPr>
                <w:rFonts w:hint="eastAsia"/>
              </w:rPr>
            </w:pPr>
            <w:r>
              <w:rPr>
                <w:rFonts w:hint="eastAsia"/>
              </w:rPr>
              <w:t>法定</w:t>
            </w:r>
          </w:p>
          <w:p>
            <w:pPr>
              <w:jc w:val="center"/>
            </w:pPr>
            <w:r>
              <w:rPr>
                <w:rFonts w:hint="eastAsia"/>
              </w:rPr>
              <w:t>代表人</w:t>
            </w:r>
          </w:p>
        </w:tc>
        <w:tc>
          <w:tcPr>
            <w:tcW w:w="3342" w:type="dxa"/>
            <w:tcBorders>
              <w:top w:val="nil"/>
              <w:left w:val="nil"/>
              <w:bottom w:val="single" w:color="auto" w:sz="4" w:space="0"/>
              <w:right w:val="single" w:color="auto" w:sz="4" w:space="0"/>
            </w:tcBorders>
            <w:vAlign w:val="center"/>
          </w:tcPr>
          <w:p>
            <w:pPr>
              <w:rPr>
                <w:rFonts w:hint="eastAsia" w:eastAsia="宋体"/>
                <w:lang w:eastAsia="zh-CN"/>
              </w:rPr>
            </w:pPr>
            <w:r>
              <w:rPr>
                <w:rFonts w:hint="eastAsia"/>
                <w:lang w:eastAsia="zh-CN"/>
              </w:rPr>
              <w:t>曹宏</w:t>
            </w:r>
          </w:p>
        </w:tc>
      </w:tr>
      <w:tr>
        <w:tblPrEx>
          <w:tblCellMar>
            <w:top w:w="0" w:type="dxa"/>
            <w:left w:w="108" w:type="dxa"/>
            <w:bottom w:w="0" w:type="dxa"/>
            <w:right w:w="108" w:type="dxa"/>
          </w:tblCellMar>
        </w:tblPrEx>
        <w:trPr>
          <w:trHeight w:val="433"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联系电话</w:t>
            </w:r>
          </w:p>
        </w:tc>
        <w:tc>
          <w:tcPr>
            <w:tcW w:w="3287" w:type="dxa"/>
            <w:gridSpan w:val="3"/>
            <w:tcBorders>
              <w:top w:val="single" w:color="auto" w:sz="4" w:space="0"/>
              <w:left w:val="nil"/>
              <w:bottom w:val="single" w:color="auto" w:sz="4" w:space="0"/>
              <w:right w:val="single" w:color="000000" w:sz="4" w:space="0"/>
            </w:tcBorders>
            <w:vAlign w:val="center"/>
          </w:tcPr>
          <w:p>
            <w:pPr>
              <w:rPr>
                <w:rFonts w:hint="default" w:eastAsia="宋体"/>
                <w:lang w:val="en-US" w:eastAsia="zh-CN"/>
              </w:rPr>
            </w:pPr>
            <w:r>
              <w:rPr>
                <w:rFonts w:hint="eastAsia"/>
                <w:lang w:val="en-US" w:eastAsia="zh-CN"/>
              </w:rPr>
              <w:t>13636886222</w:t>
            </w:r>
          </w:p>
        </w:tc>
        <w:tc>
          <w:tcPr>
            <w:tcW w:w="4483" w:type="dxa"/>
            <w:gridSpan w:val="3"/>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33" w:hRule="atLeast"/>
        </w:trPr>
        <w:tc>
          <w:tcPr>
            <w:tcW w:w="657" w:type="dxa"/>
            <w:tcBorders>
              <w:top w:val="single" w:color="auto" w:sz="4" w:space="0"/>
              <w:left w:val="single" w:color="auto" w:sz="4" w:space="0"/>
              <w:bottom w:val="single" w:color="auto" w:sz="4" w:space="0"/>
              <w:right w:val="single" w:color="000000" w:sz="4" w:space="0"/>
            </w:tcBorders>
            <w:vAlign w:val="center"/>
          </w:tcPr>
          <w:p>
            <w:pPr>
              <w:rPr>
                <w:rFonts w:hint="eastAsia" w:eastAsia="宋体"/>
                <w:lang w:eastAsia="zh-CN"/>
              </w:rPr>
            </w:pPr>
            <w:r>
              <w:rPr>
                <w:rFonts w:hint="eastAsia"/>
                <w:lang w:eastAsia="zh-CN"/>
              </w:rPr>
              <w:t>经营范围</w:t>
            </w:r>
          </w:p>
        </w:tc>
        <w:tc>
          <w:tcPr>
            <w:tcW w:w="7770" w:type="dxa"/>
            <w:gridSpan w:val="6"/>
            <w:tcBorders>
              <w:top w:val="single" w:color="auto" w:sz="4" w:space="0"/>
              <w:left w:val="nil"/>
              <w:bottom w:val="single" w:color="auto" w:sz="4" w:space="0"/>
              <w:right w:val="single" w:color="auto" w:sz="4" w:space="0"/>
            </w:tcBorders>
            <w:vAlign w:val="center"/>
          </w:tcPr>
          <w:p>
            <w:pPr>
              <w:rPr>
                <w:rFonts w:hint="eastAsia" w:eastAsia="宋体"/>
                <w:sz w:val="15"/>
                <w:szCs w:val="16"/>
                <w:lang w:eastAsia="zh-CN"/>
              </w:rPr>
            </w:pPr>
            <w:r>
              <w:rPr>
                <w:rFonts w:hint="eastAsia"/>
                <w:sz w:val="15"/>
                <w:szCs w:val="16"/>
                <w:lang w:eastAsia="zh-CN"/>
              </w:rPr>
              <w:t>集中供热、锅炉安装及技术服务、热力工程设计、施工及技术服务、供暖设备、换热设备销售、安装及技术服务、锅炉销售、供热管理咨询、管道建设、原煤加工与销售、商务信息服务、管道热源配置、管道维护服务</w:t>
            </w:r>
          </w:p>
        </w:tc>
      </w:tr>
      <w:tr>
        <w:tblPrEx>
          <w:tblCellMar>
            <w:top w:w="0" w:type="dxa"/>
            <w:left w:w="108" w:type="dxa"/>
            <w:bottom w:w="0" w:type="dxa"/>
            <w:right w:w="108" w:type="dxa"/>
          </w:tblCellMar>
        </w:tblPrEx>
        <w:trPr>
          <w:trHeight w:val="433" w:hRule="atLeast"/>
        </w:trPr>
        <w:tc>
          <w:tcPr>
            <w:tcW w:w="657" w:type="dxa"/>
            <w:tcBorders>
              <w:top w:val="single" w:color="auto" w:sz="4" w:space="0"/>
              <w:left w:val="single" w:color="auto" w:sz="4" w:space="0"/>
              <w:bottom w:val="single" w:color="auto" w:sz="4" w:space="0"/>
              <w:right w:val="single" w:color="000000" w:sz="4" w:space="0"/>
            </w:tcBorders>
            <w:vAlign w:val="center"/>
          </w:tcPr>
          <w:p>
            <w:pPr>
              <w:rPr>
                <w:rFonts w:hint="eastAsia" w:eastAsia="宋体"/>
                <w:lang w:eastAsia="zh-CN"/>
              </w:rPr>
            </w:pPr>
            <w:r>
              <w:rPr>
                <w:rFonts w:hint="eastAsia"/>
                <w:lang w:eastAsia="zh-CN"/>
              </w:rPr>
              <w:t>产品</w:t>
            </w:r>
          </w:p>
        </w:tc>
        <w:tc>
          <w:tcPr>
            <w:tcW w:w="3287" w:type="dxa"/>
            <w:gridSpan w:val="3"/>
            <w:tcBorders>
              <w:top w:val="single" w:color="auto" w:sz="4" w:space="0"/>
              <w:left w:val="nil"/>
              <w:bottom w:val="single" w:color="auto" w:sz="4" w:space="0"/>
              <w:right w:val="single" w:color="000000" w:sz="4" w:space="0"/>
            </w:tcBorders>
            <w:vAlign w:val="center"/>
          </w:tcPr>
          <w:p>
            <w:pPr>
              <w:rPr>
                <w:rFonts w:hint="eastAsia"/>
                <w:lang w:val="en-US" w:eastAsia="zh-CN"/>
              </w:rPr>
            </w:pPr>
          </w:p>
        </w:tc>
        <w:tc>
          <w:tcPr>
            <w:tcW w:w="807" w:type="dxa"/>
            <w:tcBorders>
              <w:top w:val="nil"/>
              <w:left w:val="nil"/>
              <w:bottom w:val="single" w:color="auto" w:sz="4" w:space="0"/>
              <w:right w:val="single" w:color="auto" w:sz="4" w:space="0"/>
            </w:tcBorders>
            <w:vAlign w:val="center"/>
          </w:tcPr>
          <w:p>
            <w:pPr>
              <w:rPr>
                <w:rFonts w:hint="eastAsia"/>
                <w:lang w:eastAsia="zh-CN"/>
              </w:rPr>
            </w:pPr>
            <w:r>
              <w:rPr>
                <w:rFonts w:hint="eastAsia"/>
                <w:lang w:eastAsia="zh-CN"/>
              </w:rPr>
              <w:t>规模</w:t>
            </w:r>
          </w:p>
        </w:tc>
        <w:tc>
          <w:tcPr>
            <w:tcW w:w="3676" w:type="dxa"/>
            <w:gridSpan w:val="2"/>
            <w:tcBorders>
              <w:top w:val="nil"/>
              <w:left w:val="single" w:color="auto" w:sz="4" w:space="0"/>
              <w:bottom w:val="single" w:color="auto" w:sz="4" w:space="0"/>
              <w:right w:val="single" w:color="auto" w:sz="4" w:space="0"/>
            </w:tcBorders>
            <w:vAlign w:val="center"/>
          </w:tcPr>
          <w:p>
            <w:pPr>
              <w:rPr>
                <w:rFonts w:hint="default"/>
                <w:lang w:val="en-US" w:eastAsia="zh-CN"/>
              </w:rPr>
            </w:pPr>
          </w:p>
        </w:tc>
      </w:tr>
      <w:tr>
        <w:tblPrEx>
          <w:tblCellMar>
            <w:top w:w="0" w:type="dxa"/>
            <w:left w:w="108" w:type="dxa"/>
            <w:bottom w:w="0" w:type="dxa"/>
            <w:right w:w="108" w:type="dxa"/>
          </w:tblCellMar>
        </w:tblPrEx>
        <w:trPr>
          <w:trHeight w:val="541" w:hRule="atLeast"/>
        </w:trPr>
        <w:tc>
          <w:tcPr>
            <w:tcW w:w="854" w:type="dxa"/>
            <w:gridSpan w:val="2"/>
            <w:vMerge w:val="restart"/>
            <w:tcBorders>
              <w:top w:val="nil"/>
              <w:left w:val="single" w:color="auto" w:sz="4" w:space="0"/>
              <w:bottom w:val="single" w:color="000000" w:sz="4" w:space="0"/>
              <w:right w:val="single" w:color="auto" w:sz="4" w:space="0"/>
            </w:tcBorders>
            <w:vAlign w:val="center"/>
          </w:tcPr>
          <w:p>
            <w:r>
              <w:rPr>
                <w:rFonts w:hint="eastAsia"/>
              </w:rPr>
              <w:t>排污</w:t>
            </w:r>
            <w:r>
              <w:rPr>
                <w:rFonts w:hint="eastAsia"/>
              </w:rPr>
              <w:br w:type="textWrapping"/>
            </w:r>
            <w:r>
              <w:rPr>
                <w:rFonts w:hint="eastAsia"/>
              </w:rPr>
              <w:t>信息</w:t>
            </w:r>
          </w:p>
        </w:tc>
        <w:tc>
          <w:tcPr>
            <w:tcW w:w="1286" w:type="dxa"/>
            <w:tcBorders>
              <w:top w:val="single" w:color="auto" w:sz="4" w:space="0"/>
              <w:left w:val="nil"/>
              <w:bottom w:val="single" w:color="auto" w:sz="4" w:space="0"/>
              <w:right w:val="single" w:color="000000" w:sz="4" w:space="0"/>
            </w:tcBorders>
            <w:vAlign w:val="center"/>
          </w:tcPr>
          <w:p>
            <w:r>
              <w:rPr>
                <w:rFonts w:hint="eastAsia"/>
              </w:rPr>
              <w:t>污染物名称</w:t>
            </w:r>
          </w:p>
        </w:tc>
        <w:tc>
          <w:tcPr>
            <w:tcW w:w="6287" w:type="dxa"/>
            <w:gridSpan w:val="4"/>
            <w:tcBorders>
              <w:top w:val="single" w:color="auto" w:sz="4" w:space="0"/>
              <w:left w:val="nil"/>
              <w:bottom w:val="single" w:color="auto" w:sz="4" w:space="0"/>
              <w:right w:val="single" w:color="000000" w:sz="4" w:space="0"/>
            </w:tcBorders>
            <w:vAlign w:val="center"/>
          </w:tcPr>
          <w:p>
            <w:pPr>
              <w:rPr>
                <w:rFonts w:hint="default" w:eastAsia="宋体"/>
                <w:lang w:val="en-US" w:eastAsia="zh-CN"/>
              </w:rPr>
            </w:pPr>
            <w:r>
              <w:rPr>
                <w:rFonts w:hint="eastAsia"/>
                <w:lang w:eastAsia="zh-CN"/>
              </w:rPr>
              <w:t>颗粒物、</w:t>
            </w:r>
            <w:r>
              <w:rPr>
                <w:rFonts w:hint="eastAsia"/>
                <w:lang w:val="en-US" w:eastAsia="zh-CN"/>
              </w:rPr>
              <w:t>SO2、NOX、</w:t>
            </w:r>
          </w:p>
        </w:tc>
      </w:tr>
      <w:tr>
        <w:tblPrEx>
          <w:tblCellMar>
            <w:top w:w="0" w:type="dxa"/>
            <w:left w:w="108" w:type="dxa"/>
            <w:bottom w:w="0" w:type="dxa"/>
            <w:right w:w="108" w:type="dxa"/>
          </w:tblCellMar>
        </w:tblPrEx>
        <w:trPr>
          <w:trHeight w:val="437"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排污口设置</w:t>
            </w:r>
          </w:p>
        </w:tc>
        <w:tc>
          <w:tcPr>
            <w:tcW w:w="6287" w:type="dxa"/>
            <w:gridSpan w:val="4"/>
            <w:tcBorders>
              <w:top w:val="single" w:color="auto" w:sz="4" w:space="0"/>
              <w:left w:val="nil"/>
              <w:bottom w:val="single" w:color="auto" w:sz="4" w:space="0"/>
              <w:right w:val="single" w:color="000000" w:sz="4" w:space="0"/>
            </w:tcBorders>
            <w:vAlign w:val="center"/>
          </w:tcPr>
          <w:p>
            <w:pPr>
              <w:rPr>
                <w:rFonts w:hint="eastAsia" w:eastAsia="宋体"/>
                <w:lang w:eastAsia="zh-CN"/>
              </w:rPr>
            </w:pPr>
            <w:r>
              <w:rPr>
                <w:rFonts w:hint="eastAsia"/>
                <w:lang w:eastAsia="zh-CN"/>
              </w:rPr>
              <w:t>烟囱</w:t>
            </w:r>
          </w:p>
        </w:tc>
      </w:tr>
      <w:tr>
        <w:tblPrEx>
          <w:tblCellMar>
            <w:top w:w="0" w:type="dxa"/>
            <w:left w:w="108" w:type="dxa"/>
            <w:bottom w:w="0" w:type="dxa"/>
            <w:right w:w="108" w:type="dxa"/>
          </w:tblCellMar>
        </w:tblPrEx>
        <w:trPr>
          <w:trHeight w:val="585"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达标情况</w:t>
            </w:r>
          </w:p>
        </w:tc>
        <w:tc>
          <w:tcPr>
            <w:tcW w:w="6287" w:type="dxa"/>
            <w:gridSpan w:val="4"/>
            <w:tcBorders>
              <w:top w:val="single" w:color="auto" w:sz="4" w:space="0"/>
              <w:left w:val="nil"/>
              <w:bottom w:val="single" w:color="auto" w:sz="4" w:space="0"/>
              <w:right w:val="single" w:color="000000" w:sz="4" w:space="0"/>
            </w:tcBorders>
            <w:vAlign w:val="center"/>
          </w:tcPr>
          <w:p>
            <w:pPr>
              <w:rPr>
                <w:rFonts w:hint="eastAsia" w:eastAsia="宋体"/>
                <w:lang w:eastAsia="zh-CN"/>
              </w:rPr>
            </w:pPr>
            <w:r>
              <w:rPr>
                <w:rFonts w:hint="eastAsia"/>
                <w:lang w:eastAsia="zh-CN"/>
              </w:rPr>
              <w:t>现处于停产状态、生产废水回收利用未外排</w:t>
            </w:r>
          </w:p>
        </w:tc>
      </w:tr>
      <w:tr>
        <w:tblPrEx>
          <w:tblCellMar>
            <w:top w:w="0" w:type="dxa"/>
            <w:left w:w="108" w:type="dxa"/>
            <w:bottom w:w="0" w:type="dxa"/>
            <w:right w:w="108" w:type="dxa"/>
          </w:tblCellMar>
        </w:tblPrEx>
        <w:trPr>
          <w:trHeight w:val="474" w:hRule="atLeast"/>
        </w:trPr>
        <w:tc>
          <w:tcPr>
            <w:tcW w:w="854" w:type="dxa"/>
            <w:gridSpan w:val="2"/>
            <w:vMerge w:val="restart"/>
            <w:tcBorders>
              <w:top w:val="nil"/>
              <w:left w:val="single" w:color="auto" w:sz="4" w:space="0"/>
              <w:bottom w:val="single" w:color="000000" w:sz="4" w:space="0"/>
              <w:right w:val="single" w:color="auto" w:sz="4" w:space="0"/>
            </w:tcBorders>
            <w:vAlign w:val="center"/>
          </w:tcPr>
          <w:p>
            <w:r>
              <w:rPr>
                <w:rFonts w:hint="eastAsia"/>
              </w:rPr>
              <w:t>环境</w:t>
            </w:r>
            <w:r>
              <w:rPr>
                <w:rFonts w:hint="eastAsia"/>
              </w:rPr>
              <w:br w:type="textWrapping"/>
            </w:r>
            <w:r>
              <w:rPr>
                <w:rFonts w:hint="eastAsia"/>
              </w:rPr>
              <w:t>行政</w:t>
            </w:r>
            <w:r>
              <w:rPr>
                <w:rFonts w:hint="eastAsia"/>
              </w:rPr>
              <w:br w:type="textWrapping"/>
            </w:r>
            <w:r>
              <w:rPr>
                <w:rFonts w:hint="eastAsia"/>
              </w:rPr>
              <w:t>许可</w:t>
            </w:r>
          </w:p>
        </w:tc>
        <w:tc>
          <w:tcPr>
            <w:tcW w:w="1286" w:type="dxa"/>
            <w:tcBorders>
              <w:top w:val="single" w:color="auto" w:sz="4" w:space="0"/>
              <w:left w:val="nil"/>
              <w:bottom w:val="single" w:color="auto" w:sz="4" w:space="0"/>
              <w:right w:val="single" w:color="000000" w:sz="4" w:space="0"/>
            </w:tcBorders>
            <w:vAlign w:val="center"/>
          </w:tcPr>
          <w:p>
            <w:r>
              <w:rPr>
                <w:rFonts w:hint="eastAsia"/>
              </w:rPr>
              <w:t>项目环评</w:t>
            </w:r>
          </w:p>
        </w:tc>
        <w:tc>
          <w:tcPr>
            <w:tcW w:w="6287" w:type="dxa"/>
            <w:gridSpan w:val="4"/>
            <w:tcBorders>
              <w:top w:val="single" w:color="auto" w:sz="4" w:space="0"/>
              <w:left w:val="nil"/>
              <w:bottom w:val="single" w:color="auto" w:sz="4" w:space="0"/>
              <w:right w:val="single" w:color="000000" w:sz="4" w:space="0"/>
            </w:tcBorders>
            <w:vAlign w:val="center"/>
          </w:tcPr>
          <w:p>
            <w:pPr>
              <w:rPr>
                <w:rFonts w:hint="default" w:eastAsia="宋体"/>
                <w:lang w:val="en-US" w:eastAsia="zh-CN"/>
              </w:rPr>
            </w:pPr>
            <w:r>
              <w:rPr>
                <w:rFonts w:hint="eastAsia"/>
                <w:lang w:val="en-US" w:eastAsia="zh-CN"/>
              </w:rPr>
              <w:t>2017年12月洛南县环境保护局对《关于洛南县县城集中供热项目环境影响报告书的批复》进行批复，文号：【2017】257号</w:t>
            </w:r>
          </w:p>
        </w:tc>
      </w:tr>
      <w:tr>
        <w:tblPrEx>
          <w:tblCellMar>
            <w:top w:w="0" w:type="dxa"/>
            <w:left w:w="108" w:type="dxa"/>
            <w:bottom w:w="0" w:type="dxa"/>
            <w:right w:w="108" w:type="dxa"/>
          </w:tblCellMar>
        </w:tblPrEx>
        <w:trPr>
          <w:trHeight w:val="553"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竣工验收</w:t>
            </w:r>
          </w:p>
        </w:tc>
        <w:tc>
          <w:tcPr>
            <w:tcW w:w="6287" w:type="dxa"/>
            <w:gridSpan w:val="4"/>
            <w:tcBorders>
              <w:top w:val="single" w:color="auto" w:sz="4" w:space="0"/>
              <w:left w:val="nil"/>
              <w:bottom w:val="single" w:color="auto" w:sz="4" w:space="0"/>
              <w:right w:val="single" w:color="000000" w:sz="4" w:space="0"/>
            </w:tcBorders>
            <w:vAlign w:val="center"/>
          </w:tcPr>
          <w:p>
            <w:pPr>
              <w:rPr>
                <w:rFonts w:hint="default" w:eastAsia="宋体"/>
                <w:lang w:val="en-US" w:eastAsia="zh-CN"/>
              </w:rPr>
            </w:pPr>
            <w:r>
              <w:rPr>
                <w:rFonts w:hint="eastAsia"/>
                <w:lang w:val="en-US" w:eastAsia="zh-CN"/>
              </w:rPr>
              <w:t>2019年04月组织专家组对洛南县中田永恒供热有限公司集中供暖项目进行环境保护验收并通过</w:t>
            </w:r>
          </w:p>
        </w:tc>
      </w:tr>
      <w:tr>
        <w:tblPrEx>
          <w:tblCellMar>
            <w:top w:w="0" w:type="dxa"/>
            <w:left w:w="108" w:type="dxa"/>
            <w:bottom w:w="0" w:type="dxa"/>
            <w:right w:w="108" w:type="dxa"/>
          </w:tblCellMar>
        </w:tblPrEx>
        <w:trPr>
          <w:trHeight w:val="450"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排污许可证</w:t>
            </w:r>
          </w:p>
        </w:tc>
        <w:tc>
          <w:tcPr>
            <w:tcW w:w="6287" w:type="dxa"/>
            <w:gridSpan w:val="4"/>
            <w:tcBorders>
              <w:top w:val="single" w:color="auto" w:sz="4" w:space="0"/>
              <w:left w:val="nil"/>
              <w:bottom w:val="single" w:color="auto" w:sz="4" w:space="0"/>
              <w:right w:val="single" w:color="000000" w:sz="4" w:space="0"/>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91611021MA70T2TH7T001V</w:t>
            </w:r>
          </w:p>
        </w:tc>
      </w:tr>
      <w:tr>
        <w:tblPrEx>
          <w:tblCellMar>
            <w:top w:w="0" w:type="dxa"/>
            <w:left w:w="108" w:type="dxa"/>
            <w:bottom w:w="0" w:type="dxa"/>
            <w:right w:w="108" w:type="dxa"/>
          </w:tblCellMar>
        </w:tblPrEx>
        <w:trPr>
          <w:trHeight w:val="454" w:hRule="atLeast"/>
        </w:trPr>
        <w:tc>
          <w:tcPr>
            <w:tcW w:w="854" w:type="dxa"/>
            <w:gridSpan w:val="2"/>
            <w:vMerge w:val="restart"/>
            <w:tcBorders>
              <w:top w:val="nil"/>
              <w:left w:val="single" w:color="auto" w:sz="4" w:space="0"/>
              <w:right w:val="single" w:color="auto" w:sz="4" w:space="0"/>
            </w:tcBorders>
            <w:vAlign w:val="center"/>
          </w:tcPr>
          <w:p>
            <w:r>
              <w:rPr>
                <w:rFonts w:hint="eastAsia"/>
              </w:rPr>
              <w:t>污染</w:t>
            </w:r>
            <w:r>
              <w:rPr>
                <w:rFonts w:hint="eastAsia"/>
              </w:rPr>
              <w:br w:type="textWrapping"/>
            </w:r>
            <w:r>
              <w:rPr>
                <w:rFonts w:hint="eastAsia"/>
              </w:rPr>
              <w:t>防治</w:t>
            </w:r>
            <w:r>
              <w:rPr>
                <w:rFonts w:hint="eastAsia"/>
              </w:rPr>
              <w:br w:type="textWrapping"/>
            </w:r>
            <w:r>
              <w:rPr>
                <w:rFonts w:hint="eastAsia"/>
              </w:rPr>
              <w:t>设施</w:t>
            </w:r>
            <w:r>
              <w:rPr>
                <w:rFonts w:hint="eastAsia"/>
              </w:rPr>
              <w:br w:type="textWrapping"/>
            </w:r>
            <w:r>
              <w:rPr>
                <w:rFonts w:hint="eastAsia"/>
              </w:rPr>
              <w:t>建设</w:t>
            </w:r>
            <w:r>
              <w:rPr>
                <w:rFonts w:hint="eastAsia"/>
              </w:rPr>
              <w:br w:type="textWrapping"/>
            </w:r>
            <w:r>
              <w:rPr>
                <w:rFonts w:hint="eastAsia"/>
              </w:rPr>
              <w:t>运行</w:t>
            </w:r>
            <w:r>
              <w:rPr>
                <w:rFonts w:hint="eastAsia"/>
              </w:rPr>
              <w:br w:type="textWrapping"/>
            </w:r>
            <w:r>
              <w:rPr>
                <w:rFonts w:hint="eastAsia"/>
              </w:rPr>
              <w:t>情况</w:t>
            </w:r>
          </w:p>
        </w:tc>
        <w:tc>
          <w:tcPr>
            <w:tcW w:w="1286" w:type="dxa"/>
            <w:tcBorders>
              <w:top w:val="single" w:color="auto" w:sz="4" w:space="0"/>
              <w:left w:val="nil"/>
              <w:bottom w:val="single" w:color="auto" w:sz="4" w:space="0"/>
              <w:right w:val="single" w:color="000000" w:sz="4" w:space="0"/>
            </w:tcBorders>
            <w:vAlign w:val="center"/>
          </w:tcPr>
          <w:p>
            <w:r>
              <w:rPr>
                <w:rFonts w:hint="eastAsia"/>
              </w:rPr>
              <w:t>废水</w:t>
            </w:r>
          </w:p>
        </w:tc>
        <w:tc>
          <w:tcPr>
            <w:tcW w:w="6287" w:type="dxa"/>
            <w:gridSpan w:val="4"/>
            <w:tcBorders>
              <w:top w:val="single" w:color="auto" w:sz="4" w:space="0"/>
              <w:left w:val="nil"/>
              <w:bottom w:val="single" w:color="auto" w:sz="4" w:space="0"/>
              <w:right w:val="single" w:color="000000" w:sz="4" w:space="0"/>
            </w:tcBorders>
            <w:vAlign w:val="center"/>
          </w:tcPr>
          <w:p>
            <w:pPr>
              <w:jc w:val="both"/>
              <w:rPr>
                <w:rFonts w:hint="eastAsia" w:eastAsia="宋体"/>
                <w:lang w:eastAsia="zh-CN"/>
              </w:rPr>
            </w:pPr>
            <w:r>
              <w:rPr>
                <w:rFonts w:hint="eastAsia"/>
                <w:lang w:eastAsia="zh-CN"/>
              </w:rPr>
              <w:t>正常</w:t>
            </w:r>
          </w:p>
        </w:tc>
      </w:tr>
      <w:tr>
        <w:tblPrEx>
          <w:tblCellMar>
            <w:top w:w="0" w:type="dxa"/>
            <w:left w:w="108" w:type="dxa"/>
            <w:bottom w:w="0" w:type="dxa"/>
            <w:right w:w="108" w:type="dxa"/>
          </w:tblCellMar>
        </w:tblPrEx>
        <w:trPr>
          <w:trHeight w:val="389" w:hRule="atLeast"/>
        </w:trPr>
        <w:tc>
          <w:tcPr>
            <w:tcW w:w="854" w:type="dxa"/>
            <w:gridSpan w:val="2"/>
            <w:vMerge w:val="continue"/>
            <w:tcBorders>
              <w:left w:val="single" w:color="auto" w:sz="4" w:space="0"/>
              <w:right w:val="single" w:color="auto" w:sz="4" w:space="0"/>
            </w:tcBorders>
            <w:vAlign w:val="center"/>
          </w:tcPr>
          <w:p>
            <w:pPr>
              <w:rPr>
                <w:rFonts w:hint="eastAsia"/>
              </w:rPr>
            </w:pPr>
          </w:p>
        </w:tc>
        <w:tc>
          <w:tcPr>
            <w:tcW w:w="1286" w:type="dxa"/>
            <w:tcBorders>
              <w:top w:val="single" w:color="auto" w:sz="4" w:space="0"/>
              <w:left w:val="nil"/>
              <w:bottom w:val="single" w:color="auto" w:sz="4" w:space="0"/>
              <w:right w:val="single" w:color="000000" w:sz="4" w:space="0"/>
            </w:tcBorders>
            <w:vAlign w:val="center"/>
          </w:tcPr>
          <w:p>
            <w:pPr>
              <w:rPr>
                <w:rFonts w:hint="eastAsia"/>
              </w:rPr>
            </w:pPr>
            <w:r>
              <w:rPr>
                <w:rFonts w:hint="eastAsia"/>
              </w:rPr>
              <w:t>废气</w:t>
            </w:r>
          </w:p>
        </w:tc>
        <w:tc>
          <w:tcPr>
            <w:tcW w:w="6287" w:type="dxa"/>
            <w:gridSpan w:val="4"/>
            <w:tcBorders>
              <w:top w:val="single" w:color="auto" w:sz="4" w:space="0"/>
              <w:left w:val="nil"/>
              <w:bottom w:val="single" w:color="auto" w:sz="4" w:space="0"/>
              <w:right w:val="single" w:color="000000" w:sz="4" w:space="0"/>
            </w:tcBorders>
            <w:vAlign w:val="center"/>
          </w:tcPr>
          <w:p>
            <w:pPr>
              <w:jc w:val="both"/>
              <w:rPr>
                <w:rFonts w:hint="eastAsia"/>
              </w:rPr>
            </w:pPr>
            <w:r>
              <w:rPr>
                <w:rFonts w:hint="eastAsia"/>
                <w:lang w:eastAsia="zh-CN"/>
              </w:rPr>
              <w:t>正常</w:t>
            </w:r>
          </w:p>
        </w:tc>
      </w:tr>
      <w:tr>
        <w:tblPrEx>
          <w:tblCellMar>
            <w:top w:w="0" w:type="dxa"/>
            <w:left w:w="108" w:type="dxa"/>
            <w:bottom w:w="0" w:type="dxa"/>
            <w:right w:w="108" w:type="dxa"/>
          </w:tblCellMar>
        </w:tblPrEx>
        <w:trPr>
          <w:trHeight w:val="413" w:hRule="atLeast"/>
        </w:trPr>
        <w:tc>
          <w:tcPr>
            <w:tcW w:w="854" w:type="dxa"/>
            <w:gridSpan w:val="2"/>
            <w:vMerge w:val="continue"/>
            <w:tcBorders>
              <w:left w:val="single" w:color="auto" w:sz="4" w:space="0"/>
              <w:right w:val="single" w:color="auto" w:sz="4" w:space="0"/>
            </w:tcBorders>
            <w:vAlign w:val="center"/>
          </w:tcPr>
          <w:p>
            <w:pPr>
              <w:rPr>
                <w:rFonts w:hint="eastAsia"/>
              </w:rPr>
            </w:pPr>
          </w:p>
        </w:tc>
        <w:tc>
          <w:tcPr>
            <w:tcW w:w="1286" w:type="dxa"/>
            <w:tcBorders>
              <w:top w:val="single" w:color="auto" w:sz="4" w:space="0"/>
              <w:left w:val="nil"/>
              <w:bottom w:val="single" w:color="auto" w:sz="4" w:space="0"/>
              <w:right w:val="single" w:color="000000" w:sz="4" w:space="0"/>
            </w:tcBorders>
            <w:vAlign w:val="center"/>
          </w:tcPr>
          <w:p>
            <w:pPr>
              <w:rPr>
                <w:rFonts w:hint="eastAsia"/>
              </w:rPr>
            </w:pPr>
            <w:r>
              <w:rPr>
                <w:rFonts w:hint="eastAsia"/>
              </w:rPr>
              <w:t>废渣</w:t>
            </w:r>
          </w:p>
        </w:tc>
        <w:tc>
          <w:tcPr>
            <w:tcW w:w="6287" w:type="dxa"/>
            <w:gridSpan w:val="4"/>
            <w:tcBorders>
              <w:top w:val="single" w:color="auto" w:sz="4" w:space="0"/>
              <w:left w:val="nil"/>
              <w:bottom w:val="single" w:color="auto" w:sz="4" w:space="0"/>
              <w:right w:val="single" w:color="000000" w:sz="4" w:space="0"/>
            </w:tcBorders>
            <w:vAlign w:val="center"/>
          </w:tcPr>
          <w:p>
            <w:pPr>
              <w:jc w:val="both"/>
              <w:rPr>
                <w:rFonts w:hint="eastAsia" w:eastAsia="宋体"/>
                <w:lang w:eastAsia="zh-CN"/>
              </w:rPr>
            </w:pPr>
            <w:r>
              <w:rPr>
                <w:rFonts w:hint="eastAsia"/>
                <w:lang w:eastAsia="zh-CN"/>
              </w:rPr>
              <w:t>正常</w:t>
            </w:r>
          </w:p>
        </w:tc>
      </w:tr>
      <w:tr>
        <w:tblPrEx>
          <w:tblCellMar>
            <w:top w:w="0" w:type="dxa"/>
            <w:left w:w="108" w:type="dxa"/>
            <w:bottom w:w="0" w:type="dxa"/>
            <w:right w:w="108" w:type="dxa"/>
          </w:tblCellMar>
        </w:tblPrEx>
        <w:trPr>
          <w:trHeight w:val="415" w:hRule="atLeast"/>
        </w:trPr>
        <w:tc>
          <w:tcPr>
            <w:tcW w:w="854" w:type="dxa"/>
            <w:gridSpan w:val="2"/>
            <w:vMerge w:val="continue"/>
            <w:tcBorders>
              <w:left w:val="single" w:color="auto" w:sz="4" w:space="0"/>
              <w:bottom w:val="nil"/>
              <w:right w:val="single" w:color="auto" w:sz="4" w:space="0"/>
            </w:tcBorders>
            <w:vAlign w:val="center"/>
          </w:tcPr>
          <w:p>
            <w:pPr>
              <w:rPr>
                <w:rFonts w:hint="eastAsia"/>
              </w:rPr>
            </w:pPr>
          </w:p>
        </w:tc>
        <w:tc>
          <w:tcPr>
            <w:tcW w:w="1286" w:type="dxa"/>
            <w:tcBorders>
              <w:top w:val="single" w:color="auto" w:sz="4" w:space="0"/>
              <w:left w:val="nil"/>
              <w:bottom w:val="single" w:color="auto" w:sz="4" w:space="0"/>
              <w:right w:val="single" w:color="000000" w:sz="4" w:space="0"/>
            </w:tcBorders>
            <w:vAlign w:val="center"/>
          </w:tcPr>
          <w:p>
            <w:pPr>
              <w:rPr>
                <w:rFonts w:hint="eastAsia"/>
              </w:rPr>
            </w:pPr>
            <w:r>
              <w:rPr>
                <w:rFonts w:hint="eastAsia"/>
              </w:rPr>
              <w:t>噪声</w:t>
            </w:r>
          </w:p>
        </w:tc>
        <w:tc>
          <w:tcPr>
            <w:tcW w:w="6287" w:type="dxa"/>
            <w:gridSpan w:val="4"/>
            <w:tcBorders>
              <w:top w:val="single" w:color="auto" w:sz="4" w:space="0"/>
              <w:left w:val="nil"/>
              <w:bottom w:val="single" w:color="auto" w:sz="4" w:space="0"/>
              <w:right w:val="single" w:color="000000" w:sz="4" w:space="0"/>
            </w:tcBorders>
            <w:vAlign w:val="center"/>
          </w:tcPr>
          <w:p>
            <w:pPr>
              <w:jc w:val="both"/>
              <w:rPr>
                <w:rFonts w:hint="eastAsia"/>
              </w:rPr>
            </w:pPr>
            <w:r>
              <w:rPr>
                <w:rFonts w:hint="eastAsia"/>
                <w:lang w:eastAsia="zh-CN"/>
              </w:rPr>
              <w:t>正常</w:t>
            </w:r>
          </w:p>
        </w:tc>
      </w:tr>
      <w:tr>
        <w:tblPrEx>
          <w:tblCellMar>
            <w:top w:w="0" w:type="dxa"/>
            <w:left w:w="108" w:type="dxa"/>
            <w:bottom w:w="0" w:type="dxa"/>
            <w:right w:w="108" w:type="dxa"/>
          </w:tblCellMar>
        </w:tblPrEx>
        <w:trPr>
          <w:trHeight w:val="1430" w:hRule="atLeast"/>
        </w:trPr>
        <w:tc>
          <w:tcPr>
            <w:tcW w:w="854" w:type="dxa"/>
            <w:gridSpan w:val="2"/>
            <w:tcBorders>
              <w:top w:val="single" w:color="auto" w:sz="4" w:space="0"/>
              <w:left w:val="single" w:color="auto" w:sz="4" w:space="0"/>
              <w:bottom w:val="single" w:color="000000" w:sz="4" w:space="0"/>
              <w:right w:val="single" w:color="auto" w:sz="4" w:space="0"/>
            </w:tcBorders>
            <w:vAlign w:val="center"/>
          </w:tcPr>
          <w:p>
            <w:pPr>
              <w:rPr>
                <w:rFonts w:hint="eastAsia" w:eastAsia="宋体"/>
                <w:lang w:eastAsia="zh-CN"/>
              </w:rPr>
            </w:pPr>
            <w:r>
              <w:rPr>
                <w:rFonts w:hint="eastAsia"/>
                <w:lang w:eastAsia="zh-CN"/>
              </w:rPr>
              <w:t>突发环境事件应急预案</w:t>
            </w:r>
          </w:p>
        </w:tc>
        <w:tc>
          <w:tcPr>
            <w:tcW w:w="7573" w:type="dxa"/>
            <w:gridSpan w:val="5"/>
            <w:tcBorders>
              <w:top w:val="single" w:color="auto" w:sz="4" w:space="0"/>
              <w:left w:val="nil"/>
              <w:bottom w:val="single" w:color="auto" w:sz="4" w:space="0"/>
              <w:right w:val="single" w:color="000000" w:sz="4" w:space="0"/>
            </w:tcBorders>
            <w:vAlign w:val="center"/>
          </w:tcPr>
          <w:p>
            <w:pPr>
              <w:rPr>
                <w:rFonts w:hint="default" w:eastAsia="宋体"/>
                <w:lang w:val="en-US" w:eastAsia="zh-CN"/>
              </w:rPr>
            </w:pPr>
            <w:r>
              <w:rPr>
                <w:rFonts w:hint="eastAsia"/>
                <w:lang w:val="en-US" w:eastAsia="zh-CN"/>
              </w:rPr>
              <w:t>2019年3月份编制了《洛南县中田永恒供热有限公司突发环境事件应急预案</w:t>
            </w:r>
            <w:bookmarkStart w:id="0" w:name="_GoBack"/>
            <w:bookmarkEnd w:id="0"/>
            <w:r>
              <w:rPr>
                <w:rFonts w:hint="eastAsia"/>
                <w:lang w:val="en-US" w:eastAsia="zh-CN"/>
              </w:rPr>
              <w:t>》</w:t>
            </w:r>
          </w:p>
          <w:p>
            <w:pPr>
              <w:rPr>
                <w:rFonts w:hint="eastAsia"/>
                <w:lang w:val="en-US" w:eastAsia="zh-CN"/>
              </w:rPr>
            </w:pPr>
          </w:p>
          <w:p>
            <w:pPr>
              <w:rPr>
                <w:rFonts w:hint="default"/>
                <w:lang w:val="en-US" w:eastAsia="zh-CN"/>
              </w:rPr>
            </w:pPr>
            <w:r>
              <w:rPr>
                <w:rFonts w:hint="eastAsia"/>
                <w:lang w:val="en-US" w:eastAsia="zh-CN"/>
              </w:rPr>
              <w:t>备案号:611021-2019-004-L</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97E12"/>
    <w:rsid w:val="13C16088"/>
    <w:rsid w:val="17E967FD"/>
    <w:rsid w:val="1D32312D"/>
    <w:rsid w:val="29727365"/>
    <w:rsid w:val="32297E12"/>
    <w:rsid w:val="599923D0"/>
    <w:rsid w:val="60273313"/>
    <w:rsid w:val="60B3033E"/>
    <w:rsid w:val="61AB23C2"/>
    <w:rsid w:val="655602BD"/>
    <w:rsid w:val="68304685"/>
    <w:rsid w:val="68B62C86"/>
    <w:rsid w:val="6D535020"/>
    <w:rsid w:val="6E2C27FB"/>
    <w:rsid w:val="6F307566"/>
    <w:rsid w:val="742A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2018-08-24T01:07:00Z</dcterms:created>
  <dc:creator>迈克柯里昂</dc:creator>
  <cp:lastModifiedBy>王  月   半</cp:lastModifiedBy>
  <dcterms:modified xsi:type="dcterms:W3CDTF">2020-05-28T03:24:06Z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