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洛南县重点排污单位企业信息公开</w:t>
      </w:r>
    </w:p>
    <w:tbl>
      <w:tblPr>
        <w:tblStyle w:val="2"/>
        <w:tblW w:w="8427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97"/>
        <w:gridCol w:w="1286"/>
        <w:gridCol w:w="1804"/>
        <w:gridCol w:w="807"/>
        <w:gridCol w:w="334"/>
        <w:gridCol w:w="33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洛南县铜马矿冶有限公司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企业名称</w:t>
            </w: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洛南县铜马矿冶有限公司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社会统一信用代码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91611021MA6TGQTT49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生产地址</w:t>
            </w: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lang w:eastAsia="zh-CN"/>
              </w:rPr>
              <w:t>陕西省商洛市洛南县巡检镇驾鹿村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法定</w:t>
            </w:r>
          </w:p>
          <w:p>
            <w:pPr>
              <w:jc w:val="center"/>
            </w:pPr>
            <w:r>
              <w:rPr>
                <w:rFonts w:hint="eastAsia"/>
              </w:rPr>
              <w:t>代表人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余永胜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13636886222</w:t>
            </w:r>
          </w:p>
        </w:tc>
        <w:tc>
          <w:tcPr>
            <w:tcW w:w="44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经营范围</w:t>
            </w:r>
          </w:p>
        </w:tc>
        <w:tc>
          <w:tcPr>
            <w:tcW w:w="77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15"/>
                <w:szCs w:val="16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  <w:shd w:val="clear" w:fill="FFFFFF"/>
              </w:rPr>
              <w:t>铅、铜、银、钼、金浮选、销售、金矿开采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产品</w:t>
            </w: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金精粉、钼精粉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规模</w:t>
            </w:r>
          </w:p>
        </w:tc>
        <w:tc>
          <w:tcPr>
            <w:tcW w:w="36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钼金矿粉500T/日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排污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信息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污染物名称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废水、噪声、固体废弃物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排污口设置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西沟尾矿库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达标情况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达标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5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环境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行政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许可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项目环评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西安建筑科技大学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竣工验收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原洛南县环境保护局2007年9月13日组织验收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排污许可证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611021092109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污染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防治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设施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建设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运行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情况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废水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尾矿废水经沉淀后用于选厂，废水不外排，达到零排放。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废气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废渣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废渣（尾矿）堆积于西沟尾矿坝，该尾矿坝运行正常。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54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噪声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厂房隔音，厂界噪声经检测为50-60db（A），符合标准。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突发环境事件应急预案</w:t>
            </w:r>
          </w:p>
        </w:tc>
        <w:tc>
          <w:tcPr>
            <w:tcW w:w="75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企业于2018年11月1日编制了《洛南县铜马矿冶有限公司西沟尾矿库突发环境事件应急预案》，并经洛南县环境保护局备案，备案编号：611021-2018-015-M。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97E12"/>
    <w:rsid w:val="13C16088"/>
    <w:rsid w:val="17E967FD"/>
    <w:rsid w:val="1D32312D"/>
    <w:rsid w:val="29727365"/>
    <w:rsid w:val="30D3116B"/>
    <w:rsid w:val="32297E12"/>
    <w:rsid w:val="406646A3"/>
    <w:rsid w:val="599923D0"/>
    <w:rsid w:val="60273313"/>
    <w:rsid w:val="60B3033E"/>
    <w:rsid w:val="61AB23C2"/>
    <w:rsid w:val="64C94DE4"/>
    <w:rsid w:val="655602BD"/>
    <w:rsid w:val="68304685"/>
    <w:rsid w:val="68B62C86"/>
    <w:rsid w:val="6D535020"/>
    <w:rsid w:val="6E2C27FB"/>
    <w:rsid w:val="6F307566"/>
    <w:rsid w:val="72E238C5"/>
    <w:rsid w:val="742A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2018-08-24T01:07:00Z</dcterms:created>
  <dc:creator>迈克柯里昂</dc:creator>
  <cp:lastModifiedBy>年华都是无效信</cp:lastModifiedBy>
  <dcterms:modified xsi:type="dcterms:W3CDTF">2020-08-11T10:05:38Z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