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sz w:val="44"/>
          <w:szCs w:val="44"/>
        </w:rPr>
      </w:pPr>
    </w:p>
    <w:p>
      <w:pPr>
        <w:jc w:val="center"/>
        <w:textAlignment w:val="baseline"/>
        <w:rPr>
          <w:sz w:val="48"/>
          <w:szCs w:val="48"/>
        </w:rPr>
      </w:pPr>
    </w:p>
    <w:p>
      <w:pPr>
        <w:jc w:val="center"/>
        <w:textAlignment w:val="baseline"/>
        <w:rPr>
          <w:b/>
          <w:bCs/>
          <w:sz w:val="48"/>
          <w:szCs w:val="48"/>
        </w:rPr>
      </w:pPr>
      <w:r>
        <w:rPr>
          <w:rFonts w:hint="eastAsia"/>
          <w:b/>
          <w:bCs/>
          <w:sz w:val="48"/>
          <w:szCs w:val="48"/>
          <w:lang w:val="en-US" w:eastAsia="zh-CN"/>
        </w:rPr>
        <w:t>商洛</w:t>
      </w:r>
      <w:r>
        <w:rPr>
          <w:rFonts w:hint="eastAsia"/>
          <w:b/>
          <w:bCs/>
          <w:sz w:val="48"/>
          <w:szCs w:val="48"/>
        </w:rPr>
        <w:t>市定点医疗机构服务补充协议</w:t>
      </w:r>
    </w:p>
    <w:p>
      <w:pPr>
        <w:jc w:val="center"/>
        <w:textAlignment w:val="baseline"/>
        <w:rPr>
          <w:b/>
          <w:bCs/>
          <w:sz w:val="44"/>
          <w:szCs w:val="44"/>
        </w:rPr>
      </w:pPr>
    </w:p>
    <w:p>
      <w:pPr>
        <w:jc w:val="center"/>
        <w:textAlignment w:val="baseline"/>
        <w:rPr>
          <w:b/>
          <w:bCs/>
          <w:sz w:val="44"/>
          <w:szCs w:val="44"/>
        </w:rPr>
      </w:pPr>
    </w:p>
    <w:p>
      <w:pPr>
        <w:jc w:val="center"/>
        <w:textAlignment w:val="baseline"/>
        <w:rPr>
          <w:b/>
          <w:bCs/>
          <w:sz w:val="44"/>
          <w:szCs w:val="44"/>
        </w:rPr>
      </w:pPr>
    </w:p>
    <w:p>
      <w:pPr>
        <w:jc w:val="center"/>
        <w:textAlignment w:val="baseline"/>
        <w:rPr>
          <w:b/>
          <w:bCs/>
          <w:sz w:val="44"/>
          <w:szCs w:val="44"/>
        </w:rPr>
      </w:pPr>
    </w:p>
    <w:p>
      <w:pPr>
        <w:jc w:val="center"/>
        <w:textAlignment w:val="baseline"/>
        <w:rPr>
          <w:b/>
          <w:bCs/>
          <w:sz w:val="44"/>
          <w:szCs w:val="44"/>
        </w:rPr>
      </w:pPr>
    </w:p>
    <w:p>
      <w:pPr>
        <w:jc w:val="center"/>
        <w:textAlignment w:val="baseline"/>
        <w:rPr>
          <w:b/>
          <w:bCs/>
          <w:sz w:val="44"/>
          <w:szCs w:val="44"/>
        </w:rPr>
      </w:pPr>
    </w:p>
    <w:p>
      <w:pPr>
        <w:jc w:val="center"/>
        <w:textAlignment w:val="baseline"/>
        <w:rPr>
          <w:b/>
          <w:bCs/>
          <w:sz w:val="44"/>
          <w:szCs w:val="44"/>
        </w:rPr>
      </w:pPr>
    </w:p>
    <w:p>
      <w:pPr>
        <w:jc w:val="center"/>
        <w:textAlignment w:val="baseline"/>
        <w:rPr>
          <w:b/>
          <w:bCs/>
          <w:sz w:val="44"/>
          <w:szCs w:val="44"/>
        </w:rPr>
      </w:pPr>
    </w:p>
    <w:p>
      <w:pPr>
        <w:jc w:val="center"/>
        <w:textAlignment w:val="baseline"/>
        <w:rPr>
          <w:b/>
          <w:bCs/>
          <w:sz w:val="44"/>
          <w:szCs w:val="44"/>
        </w:rPr>
      </w:pPr>
    </w:p>
    <w:p>
      <w:pPr>
        <w:jc w:val="left"/>
        <w:textAlignment w:val="baseline"/>
        <w:rPr>
          <w:b/>
          <w:bCs/>
          <w:sz w:val="44"/>
          <w:szCs w:val="44"/>
        </w:rPr>
      </w:pPr>
      <w:r>
        <w:rPr>
          <w:rFonts w:hint="eastAsia"/>
          <w:b/>
          <w:bCs/>
          <w:sz w:val="44"/>
          <w:szCs w:val="44"/>
        </w:rPr>
        <w:t>甲方（经办机构）：_____________________</w:t>
      </w:r>
    </w:p>
    <w:p>
      <w:pPr>
        <w:textAlignment w:val="baseline"/>
        <w:rPr>
          <w:b/>
          <w:bCs/>
          <w:sz w:val="44"/>
          <w:szCs w:val="44"/>
        </w:rPr>
      </w:pPr>
    </w:p>
    <w:p>
      <w:pPr>
        <w:jc w:val="left"/>
        <w:textAlignment w:val="baseline"/>
        <w:rPr>
          <w:b/>
          <w:bCs/>
          <w:sz w:val="44"/>
          <w:szCs w:val="44"/>
        </w:rPr>
      </w:pPr>
      <w:r>
        <w:rPr>
          <w:rFonts w:hint="eastAsia"/>
          <w:b/>
          <w:bCs/>
          <w:sz w:val="44"/>
          <w:szCs w:val="44"/>
        </w:rPr>
        <w:t>乙方（医疗机构）：_____________________</w:t>
      </w:r>
    </w:p>
    <w:p>
      <w:pPr>
        <w:jc w:val="left"/>
        <w:textAlignment w:val="baseline"/>
        <w:rPr>
          <w:b/>
          <w:bCs/>
          <w:sz w:val="44"/>
          <w:szCs w:val="44"/>
        </w:rPr>
      </w:pPr>
      <w:r>
        <w:rPr>
          <w:rFonts w:hint="eastAsia"/>
          <w:b/>
          <w:bCs/>
          <w:sz w:val="44"/>
          <w:szCs w:val="44"/>
        </w:rPr>
        <w:t xml:space="preserve"> </w:t>
      </w:r>
    </w:p>
    <w:p>
      <w:pPr>
        <w:textAlignment w:val="baseline"/>
        <w:rPr>
          <w:sz w:val="44"/>
          <w:szCs w:val="44"/>
        </w:rPr>
      </w:pPr>
    </w:p>
    <w:p>
      <w:pPr>
        <w:textAlignment w:val="baseline"/>
        <w:rPr>
          <w:sz w:val="44"/>
          <w:szCs w:val="44"/>
        </w:rPr>
      </w:pPr>
    </w:p>
    <w:p>
      <w:pPr>
        <w:jc w:val="center"/>
        <w:textAlignment w:val="baseline"/>
        <w:rPr>
          <w:sz w:val="44"/>
          <w:szCs w:val="44"/>
        </w:rPr>
      </w:pPr>
    </w:p>
    <w:p>
      <w:pPr>
        <w:jc w:val="center"/>
        <w:textAlignment w:val="baseline"/>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商洛</w:t>
      </w:r>
      <w:r>
        <w:rPr>
          <w:rFonts w:hint="eastAsia" w:ascii="方正小标宋简体" w:hAnsi="方正小标宋简体" w:eastAsia="方正小标宋简体" w:cs="方正小标宋简体"/>
          <w:sz w:val="44"/>
          <w:szCs w:val="44"/>
        </w:rPr>
        <w:t>市定点医疗机构医疗保</w:t>
      </w:r>
      <w:r>
        <w:rPr>
          <w:rFonts w:hint="eastAsia" w:ascii="方正小标宋简体" w:hAnsi="方正小标宋简体" w:eastAsia="方正小标宋简体" w:cs="方正小标宋简体"/>
          <w:sz w:val="44"/>
          <w:szCs w:val="44"/>
          <w:lang w:val="en-US" w:eastAsia="zh-CN"/>
        </w:rPr>
        <w:t>障</w:t>
      </w:r>
      <w:r>
        <w:rPr>
          <w:rFonts w:hint="eastAsia" w:ascii="方正小标宋简体" w:hAnsi="方正小标宋简体" w:eastAsia="方正小标宋简体" w:cs="方正小标宋简体"/>
          <w:sz w:val="44"/>
          <w:szCs w:val="44"/>
        </w:rPr>
        <w:t>补充协议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baseline"/>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为进一步加强DIP试点医疗机构协议管理，根据《</w:t>
      </w:r>
      <w:r>
        <w:rPr>
          <w:rFonts w:hint="eastAsia" w:ascii="仿宋" w:hAnsi="仿宋" w:eastAsia="仿宋" w:cs="仿宋"/>
          <w:strike w:val="0"/>
          <w:sz w:val="32"/>
          <w:szCs w:val="32"/>
        </w:rPr>
        <w:t>商洛</w:t>
      </w:r>
      <w:r>
        <w:rPr>
          <w:rFonts w:hint="eastAsia" w:ascii="仿宋" w:hAnsi="仿宋" w:eastAsia="仿宋" w:cs="仿宋"/>
          <w:sz w:val="32"/>
          <w:szCs w:val="32"/>
        </w:rPr>
        <w:t>市区域点数法总额预算和按病种分值付费（DIP）实施细则（试行）》（</w:t>
      </w:r>
      <w:r>
        <w:rPr>
          <w:rFonts w:hint="eastAsia" w:ascii="仿宋" w:hAnsi="仿宋" w:eastAsia="仿宋" w:cs="仿宋"/>
          <w:strike w:val="0"/>
          <w:sz w:val="32"/>
          <w:szCs w:val="32"/>
        </w:rPr>
        <w:t>商</w:t>
      </w:r>
      <w:r>
        <w:rPr>
          <w:rFonts w:hint="eastAsia" w:ascii="仿宋" w:hAnsi="仿宋" w:eastAsia="仿宋" w:cs="仿宋"/>
          <w:sz w:val="32"/>
          <w:szCs w:val="32"/>
        </w:rPr>
        <w:t>医保发</w:t>
      </w:r>
      <w:r>
        <w:rPr>
          <w:rFonts w:hint="eastAsia" w:ascii="仿宋" w:hAnsi="仿宋" w:eastAsia="仿宋" w:cs="仿宋"/>
          <w:strike w:val="0"/>
          <w:sz w:val="32"/>
          <w:szCs w:val="32"/>
        </w:rPr>
        <w:t>〔202</w:t>
      </w:r>
      <w:r>
        <w:rPr>
          <w:rFonts w:ascii="仿宋" w:hAnsi="仿宋" w:eastAsia="仿宋" w:cs="仿宋"/>
          <w:strike w:val="0"/>
          <w:sz w:val="32"/>
          <w:szCs w:val="32"/>
        </w:rPr>
        <w:t>2</w:t>
      </w:r>
      <w:r>
        <w:rPr>
          <w:rFonts w:hint="eastAsia" w:ascii="仿宋" w:hAnsi="仿宋" w:eastAsia="仿宋" w:cs="仿宋"/>
          <w:strike w:val="0"/>
          <w:sz w:val="32"/>
          <w:szCs w:val="32"/>
        </w:rPr>
        <w:t>〕2</w:t>
      </w:r>
      <w:r>
        <w:rPr>
          <w:rFonts w:ascii="仿宋" w:hAnsi="仿宋" w:eastAsia="仿宋" w:cs="仿宋"/>
          <w:strike w:val="0"/>
          <w:sz w:val="32"/>
          <w:szCs w:val="32"/>
        </w:rPr>
        <w:t>6</w:t>
      </w:r>
      <w:r>
        <w:rPr>
          <w:rFonts w:hint="eastAsia" w:ascii="仿宋" w:hAnsi="仿宋" w:eastAsia="仿宋" w:cs="仿宋"/>
          <w:sz w:val="32"/>
          <w:szCs w:val="32"/>
        </w:rPr>
        <w:t>号）文件精神，经双方协商，现就</w:t>
      </w:r>
      <w:r>
        <w:rPr>
          <w:rFonts w:hint="eastAsia" w:ascii="仿宋" w:hAnsi="仿宋" w:eastAsia="仿宋" w:cs="仿宋"/>
          <w:strike w:val="0"/>
          <w:sz w:val="32"/>
          <w:szCs w:val="32"/>
        </w:rPr>
        <w:t>商洛</w:t>
      </w:r>
      <w:r>
        <w:rPr>
          <w:rFonts w:hint="eastAsia" w:ascii="仿宋" w:hAnsi="仿宋" w:eastAsia="仿宋" w:cs="仿宋"/>
          <w:sz w:val="32"/>
          <w:szCs w:val="32"/>
        </w:rPr>
        <w:t>市基本医疗保险定点医疗机构服务协议书未尽事项补充如下：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甲方在综合考虑各类支出风险的情况下，统筹考虑物价水平、参保人医疗消费行为、总额增长率等因素，科学测算、合理确定我市DIP试点医疗机构年度区域总额预算指标，不再细化明确各医疗机构总额控制指标。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二、</w:t>
      </w:r>
      <w:r>
        <w:rPr>
          <w:rFonts w:hint="eastAsia" w:ascii="仿宋" w:hAnsi="仿宋" w:eastAsia="仿宋" w:cs="仿宋"/>
          <w:sz w:val="32"/>
          <w:szCs w:val="32"/>
        </w:rPr>
        <w:t>甲方对纳入按病种分值付费管理病种的住院医疗费用结算，按照“基金预拨付、月度预结算、年预清算、年度清算”的方式进行。乙方与参保人员之间的住院医疗费用结算仍按医保住院医疗待遇相关政策标准执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三、甲方按照DIP</w:t>
      </w:r>
      <w:r>
        <w:rPr>
          <w:rFonts w:hint="eastAsia" w:ascii="仿宋" w:hAnsi="仿宋" w:eastAsia="仿宋" w:cs="仿宋"/>
          <w:strike w:val="0"/>
          <w:sz w:val="32"/>
          <w:szCs w:val="32"/>
          <w:highlight w:val="none"/>
        </w:rPr>
        <w:t>信息系统数</w:t>
      </w:r>
      <w:r>
        <w:rPr>
          <w:rFonts w:hint="eastAsia" w:ascii="仿宋" w:hAnsi="仿宋" w:eastAsia="仿宋" w:cs="仿宋"/>
          <w:sz w:val="32"/>
          <w:szCs w:val="32"/>
          <w:highlight w:val="none"/>
        </w:rPr>
        <w:t>据质量规范</w:t>
      </w:r>
      <w:r>
        <w:rPr>
          <w:rFonts w:hint="eastAsia" w:ascii="仿宋" w:hAnsi="仿宋" w:eastAsia="仿宋" w:cs="仿宋"/>
          <w:sz w:val="32"/>
          <w:szCs w:val="32"/>
        </w:rPr>
        <w:t>对乙方上传数据质量从及时性、完整性、合理性和规范性等方面进行审核。对问题数据及时反馈乙方核查整改。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四、甲方在规范诊疗的基础上，以临床路径和规范服务价格为指导，对以既往住院费用计算的分值偏差较大病例，经专家评议后，重新计算分值。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五、甲方对住院天数明显高于平均水平、费用偏离度较大、ICU住院天数较长、分值偏差较大或者运用新医疗技术等特殊病例及因乙方数据质量问题未纳入DIP管理的病例经乙方申请后，提交DIP专家组评议通过后，重新计算分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六、甲方对乙方开展DIP实际付费之前发生的医疗费用，医保支付最高限额不超过上年度乙方月预算金额×相应月份；开展实际付费以后，按照DIP结算管理规定执行，结算分值点值按照当年度全年数据进行统计计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七、甲方依据乙方的病例组合指数（CMI）、</w:t>
      </w:r>
      <w:r>
        <w:rPr>
          <w:rFonts w:hint="eastAsia" w:ascii="仿宋" w:hAnsi="仿宋" w:eastAsia="仿宋" w:cs="仿宋"/>
          <w:strike w:val="0"/>
          <w:sz w:val="32"/>
          <w:szCs w:val="32"/>
        </w:rPr>
        <w:t>中医优势病种、老年人、新生儿、重点专科、新技术、新成果应用、</w:t>
      </w:r>
      <w:r>
        <w:rPr>
          <w:rFonts w:hint="eastAsia" w:ascii="仿宋" w:hAnsi="仿宋" w:eastAsia="仿宋" w:cs="仿宋"/>
          <w:sz w:val="32"/>
          <w:szCs w:val="32"/>
        </w:rPr>
        <w:t>信用等级、医疗总费用增长率、平均费用增长率、人次人头比增长率、疾病诊断和手术编码准确率、年度总体自费率、患者满意度等指标确定年度预清算综合系数。</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八、甲方将年终清算基金拨付与年度综合考核结果相挂钩，实行“结余留用、超支合理分担”的激励约束机制。对考核合格的，按照DIP相关管理办法规定进行基金清算拨付；对考核不合格的，结余和超出部分均不予拨付。</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九、乙方应成立DIP试点工作专班，组织院内医务人员开展病案首页规范填写、DIP相关业务知识培训及政策宣传。</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十、乙方应建立与DIP相配套的的管理制度，包括病案管理、临床路径管理、成本核算管理、绩效考核制度等配套措施，保障支付方式改革有效运行。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十一、乙方应配合医保管理部门按要求及时做好本机构信息系统与医保信息系统的对接工作。乙方未按要求完成与医保信息系统对接和数据传输的，甲方不予进行医保结算结算。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十二、乙方的住院病案首页信息应当真实、及时、规范、完整，准确反映住院期间诊疗信息。对甲方反馈的要求规范的质控信息，应及时予以整改并重新上传。对于乙方不按要求上传病案首页、疾病编码、手术操作编码的病例，甲方不予结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十三、乙方应遵循合理检查、合理用药、合理诊疗、合理收费等原则，严格遵守首诊负责制，严格掌握出入院指征。甲方对查实乙方存在的分解住院、挂名住院、高套分值、减少服务内容、降低入院标准、推诿病人门诊转嫁费用等异常行为，甲方不予结算相关病例点数，情节严重的，扣除相应病例2-5倍点数，并予以通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十四、甲乙双方要加强DIP相关知识的学习和政策宣传，及时总结试点工作中好的经验和做法，不断完善相相应的监管和考核指标，为医院精细化管理，数字化评价提供科学、规范、使用的支撑体系，并为医保管理政策提供决策支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baseline"/>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十五、</w:t>
      </w:r>
      <w:r>
        <w:rPr>
          <w:rFonts w:hint="eastAsia" w:ascii="仿宋" w:hAnsi="仿宋" w:eastAsia="仿宋" w:cs="仿宋"/>
          <w:sz w:val="32"/>
          <w:szCs w:val="32"/>
        </w:rPr>
        <w:t>本补充协议为原协议不可分割组成部分，与原协议具有同等法律效力。本协议于与原协议有相互冲突时，</w:t>
      </w:r>
      <w:r>
        <w:rPr>
          <w:rFonts w:hint="eastAsia" w:ascii="仿宋" w:hAnsi="仿宋" w:eastAsia="仿宋" w:cs="仿宋"/>
          <w:sz w:val="32"/>
          <w:szCs w:val="32"/>
          <w:lang w:val="en-US" w:eastAsia="zh-CN"/>
        </w:rPr>
        <w:t>协商解决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30" w:lineRule="exact"/>
        <w:rPr>
          <w:rFonts w:ascii="仿宋" w:hAnsi="仿宋" w:eastAsia="仿宋" w:cs="仿宋"/>
          <w:sz w:val="32"/>
          <w:szCs w:val="32"/>
        </w:rPr>
      </w:pPr>
      <w:r>
        <w:rPr>
          <w:rFonts w:hint="eastAsia" w:ascii="仿宋" w:hAnsi="仿宋" w:eastAsia="仿宋" w:cs="仿宋"/>
          <w:color w:val="333333"/>
          <w:sz w:val="32"/>
          <w:szCs w:val="32"/>
          <w:shd w:val="clear" w:color="auto" w:fill="FFFFFF"/>
        </w:rPr>
        <w:t xml:space="preserve">　 </w:t>
      </w:r>
      <w:r>
        <w:rPr>
          <w:rFonts w:hint="eastAsia" w:ascii="仿宋" w:hAnsi="仿宋" w:eastAsia="仿宋" w:cs="仿宋"/>
          <w:sz w:val="32"/>
          <w:szCs w:val="32"/>
        </w:rPr>
        <w:t xml:space="preserve"> 十六、本协议一式两份，甲乙双方各执一份，自双方签字盖章之日起生效。</w:t>
      </w:r>
    </w:p>
    <w:p>
      <w:pPr>
        <w:keepNext w:val="0"/>
        <w:keepLines w:val="0"/>
        <w:pageBreakBefore w:val="0"/>
        <w:widowControl w:val="0"/>
        <w:kinsoku/>
        <w:wordWrap/>
        <w:overflowPunct/>
        <w:topLinePunct w:val="0"/>
        <w:autoSpaceDE/>
        <w:autoSpaceDN/>
        <w:bidi w:val="0"/>
        <w:adjustRightInd/>
        <w:snapToGrid/>
        <w:spacing w:line="53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3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30" w:lineRule="exact"/>
        <w:rPr>
          <w:rFonts w:ascii="仿宋" w:hAnsi="仿宋" w:eastAsia="仿宋" w:cs="仿宋"/>
          <w:sz w:val="32"/>
          <w:szCs w:val="32"/>
        </w:rPr>
      </w:pPr>
      <w:r>
        <w:rPr>
          <w:rFonts w:hint="eastAsia" w:ascii="仿宋" w:hAnsi="仿宋" w:eastAsia="仿宋" w:cs="仿宋"/>
          <w:sz w:val="32"/>
          <w:szCs w:val="32"/>
        </w:rPr>
        <w:t>甲方：医保经办机构（盖章）    乙方：医疗机构（盖章）</w:t>
      </w:r>
    </w:p>
    <w:p>
      <w:pPr>
        <w:keepNext w:val="0"/>
        <w:keepLines w:val="0"/>
        <w:pageBreakBefore w:val="0"/>
        <w:widowControl w:val="0"/>
        <w:kinsoku/>
        <w:wordWrap/>
        <w:overflowPunct/>
        <w:topLinePunct w:val="0"/>
        <w:autoSpaceDE/>
        <w:autoSpaceDN/>
        <w:bidi w:val="0"/>
        <w:adjustRightInd/>
        <w:snapToGrid/>
        <w:spacing w:line="530" w:lineRule="exact"/>
        <w:rPr>
          <w:rFonts w:ascii="仿宋" w:hAnsi="仿宋" w:eastAsia="仿宋" w:cs="仿宋"/>
          <w:sz w:val="32"/>
          <w:szCs w:val="32"/>
        </w:rPr>
      </w:pPr>
      <w:r>
        <w:rPr>
          <w:rFonts w:hint="eastAsia" w:ascii="仿宋" w:hAnsi="仿宋" w:eastAsia="仿宋" w:cs="仿宋"/>
          <w:sz w:val="32"/>
          <w:szCs w:val="32"/>
        </w:rPr>
        <w:t>法人代表（签名）：　　        法人代表（签名）：</w:t>
      </w:r>
    </w:p>
    <w:p>
      <w:pPr>
        <w:keepNext w:val="0"/>
        <w:keepLines w:val="0"/>
        <w:pageBreakBefore w:val="0"/>
        <w:widowControl w:val="0"/>
        <w:kinsoku/>
        <w:wordWrap/>
        <w:overflowPunct/>
        <w:topLinePunct w:val="0"/>
        <w:autoSpaceDE/>
        <w:autoSpaceDN/>
        <w:bidi w:val="0"/>
        <w:adjustRightInd/>
        <w:snapToGrid/>
        <w:spacing w:line="530" w:lineRule="exact"/>
        <w:rPr>
          <w:rFonts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6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Y2ZkMjZkZjM5ZDE4YTQ0NDc3NDI1MDczNjkxN2IifQ=="/>
  </w:docVars>
  <w:rsids>
    <w:rsidRoot w:val="747859CD"/>
    <w:rsid w:val="00240C91"/>
    <w:rsid w:val="002A7E91"/>
    <w:rsid w:val="003A2494"/>
    <w:rsid w:val="005A575A"/>
    <w:rsid w:val="006F16B7"/>
    <w:rsid w:val="009D2D15"/>
    <w:rsid w:val="00B3116D"/>
    <w:rsid w:val="00DA4C6A"/>
    <w:rsid w:val="00E24755"/>
    <w:rsid w:val="0E766969"/>
    <w:rsid w:val="0EE96AAC"/>
    <w:rsid w:val="0F72613E"/>
    <w:rsid w:val="11A36814"/>
    <w:rsid w:val="13CB5D86"/>
    <w:rsid w:val="15A371D8"/>
    <w:rsid w:val="201F6E77"/>
    <w:rsid w:val="24EC6DEA"/>
    <w:rsid w:val="25307368"/>
    <w:rsid w:val="328B6EAE"/>
    <w:rsid w:val="340B04CA"/>
    <w:rsid w:val="3BC529F4"/>
    <w:rsid w:val="3FF10A0C"/>
    <w:rsid w:val="477500CA"/>
    <w:rsid w:val="482E752F"/>
    <w:rsid w:val="486B29E8"/>
    <w:rsid w:val="4AC54248"/>
    <w:rsid w:val="4E823EAB"/>
    <w:rsid w:val="4EBE23DD"/>
    <w:rsid w:val="4EF8400B"/>
    <w:rsid w:val="548630EC"/>
    <w:rsid w:val="553557D9"/>
    <w:rsid w:val="5B140E69"/>
    <w:rsid w:val="5CEE0286"/>
    <w:rsid w:val="60DB7E0D"/>
    <w:rsid w:val="63A2598F"/>
    <w:rsid w:val="6B3D07CA"/>
    <w:rsid w:val="6C7D578D"/>
    <w:rsid w:val="6D7271A0"/>
    <w:rsid w:val="6E4432A6"/>
    <w:rsid w:val="70172E5A"/>
    <w:rsid w:val="717116F8"/>
    <w:rsid w:val="726A0C56"/>
    <w:rsid w:val="747859CD"/>
    <w:rsid w:val="78CD55A6"/>
    <w:rsid w:val="79E41C1B"/>
    <w:rsid w:val="7CD7391D"/>
    <w:rsid w:val="7D88761A"/>
    <w:rsid w:val="7EC514FE"/>
    <w:rsid w:val="7F8B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1578</Words>
  <Characters>1654</Characters>
  <Lines>12</Lines>
  <Paragraphs>3</Paragraphs>
  <TotalTime>0</TotalTime>
  <ScaleCrop>false</ScaleCrop>
  <LinksUpToDate>false</LinksUpToDate>
  <CharactersWithSpaces>1697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2021-07-19T02:57:00Z</dcterms:created>
  <dc:creator>lenovo</dc:creator>
  <cp:lastModifiedBy>Administrator</cp:lastModifiedBy>
  <cp:lastPrinted>2021-07-20T00:34:00Z</cp:lastPrinted>
  <dcterms:modified xsi:type="dcterms:W3CDTF">2022-12-19T03:50:26Z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51DF59113A324890BBF43DE051B326AF</vt:lpwstr>
  </property>
</Properties>
</file>