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sz w:val="36"/>
          <w:szCs w:val="36"/>
          <w:highlight w:val="none"/>
          <w:lang w:val="en-US" w:eastAsia="zh-CN"/>
        </w:rPr>
      </w:pPr>
      <w:r>
        <w:rPr>
          <w:rFonts w:hint="eastAsia" w:ascii="黑体" w:hAnsi="黑体" w:eastAsia="黑体" w:cs="黑体"/>
          <w:sz w:val="36"/>
          <w:szCs w:val="36"/>
          <w:highlight w:val="none"/>
          <w:lang w:val="en-US" w:eastAsia="zh-CN"/>
        </w:rPr>
        <w:t>商洛市科学技术局</w:t>
      </w:r>
    </w:p>
    <w:p>
      <w:pPr>
        <w:jc w:val="center"/>
        <w:rPr>
          <w:rFonts w:hint="eastAsia" w:ascii="黑体" w:hAnsi="黑体" w:eastAsia="黑体" w:cs="黑体"/>
          <w:sz w:val="36"/>
          <w:szCs w:val="36"/>
          <w:highlight w:val="none"/>
        </w:rPr>
      </w:pPr>
      <w:r>
        <w:rPr>
          <w:rFonts w:hint="eastAsia" w:ascii="黑体" w:hAnsi="黑体" w:eastAsia="黑体" w:cs="黑体"/>
          <w:sz w:val="36"/>
          <w:szCs w:val="36"/>
          <w:highlight w:val="none"/>
        </w:rPr>
        <w:t>20</w:t>
      </w:r>
      <w:r>
        <w:rPr>
          <w:rFonts w:hint="eastAsia" w:ascii="黑体" w:hAnsi="黑体" w:eastAsia="黑体" w:cs="黑体"/>
          <w:sz w:val="36"/>
          <w:szCs w:val="36"/>
          <w:highlight w:val="none"/>
          <w:lang w:val="en-US" w:eastAsia="zh-CN"/>
        </w:rPr>
        <w:t>21</w:t>
      </w:r>
      <w:r>
        <w:rPr>
          <w:rFonts w:hint="eastAsia" w:ascii="黑体" w:hAnsi="黑体" w:eastAsia="黑体" w:cs="黑体"/>
          <w:sz w:val="36"/>
          <w:szCs w:val="36"/>
          <w:highlight w:val="none"/>
        </w:rPr>
        <w:t>年部门综合预算</w:t>
      </w:r>
    </w:p>
    <w:p>
      <w:pPr>
        <w:jc w:val="both"/>
        <w:rPr>
          <w:rFonts w:hint="eastAsia"/>
          <w:highlight w:val="none"/>
          <w:lang w:eastAsia="zh-CN"/>
        </w:rPr>
      </w:pPr>
    </w:p>
    <w:p>
      <w:pPr>
        <w:jc w:val="center"/>
        <w:rPr>
          <w:rFonts w:hint="eastAsia"/>
          <w:sz w:val="36"/>
          <w:szCs w:val="36"/>
          <w:highlight w:val="none"/>
          <w:lang w:eastAsia="zh-CN"/>
        </w:rPr>
      </w:pPr>
      <w:r>
        <w:rPr>
          <w:rFonts w:hint="eastAsia"/>
          <w:b/>
          <w:bCs/>
          <w:sz w:val="36"/>
          <w:szCs w:val="36"/>
          <w:highlight w:val="none"/>
          <w:lang w:eastAsia="zh-CN"/>
        </w:rPr>
        <w:t>目录</w:t>
      </w:r>
    </w:p>
    <w:p>
      <w:pPr>
        <w:jc w:val="left"/>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b/>
          <w:bCs/>
          <w:sz w:val="32"/>
          <w:szCs w:val="32"/>
          <w:highlight w:val="none"/>
          <w:lang w:eastAsia="zh-CN"/>
        </w:rPr>
        <w:t>第一部分</w:t>
      </w:r>
      <w:r>
        <w:rPr>
          <w:rFonts w:hint="eastAsia" w:asciiTheme="minorEastAsia" w:hAnsiTheme="minorEastAsia" w:eastAsiaTheme="minorEastAsia" w:cstheme="minorEastAsia"/>
          <w:b/>
          <w:bCs/>
          <w:sz w:val="32"/>
          <w:szCs w:val="32"/>
          <w:highlight w:val="none"/>
          <w:lang w:val="en-US" w:eastAsia="zh-CN"/>
        </w:rPr>
        <w:t xml:space="preserve"> 部门概况</w:t>
      </w:r>
    </w:p>
    <w:p>
      <w:pPr>
        <w:jc w:val="left"/>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一、</w:t>
      </w:r>
      <w:r>
        <w:rPr>
          <w:rFonts w:hint="eastAsia" w:asciiTheme="minorEastAsia" w:hAnsiTheme="minorEastAsia" w:eastAsiaTheme="minorEastAsia" w:cstheme="minorEastAsia"/>
          <w:sz w:val="32"/>
          <w:szCs w:val="32"/>
          <w:highlight w:val="none"/>
        </w:rPr>
        <w:t>部门主要职责</w:t>
      </w:r>
      <w:r>
        <w:rPr>
          <w:rFonts w:hint="eastAsia" w:asciiTheme="minorEastAsia" w:hAnsiTheme="minorEastAsia" w:eastAsiaTheme="minorEastAsia" w:cstheme="minorEastAsia"/>
          <w:sz w:val="32"/>
          <w:szCs w:val="32"/>
          <w:highlight w:val="none"/>
          <w:lang w:eastAsia="zh-CN"/>
        </w:rPr>
        <w:t>及机构设置</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二、</w:t>
      </w:r>
      <w:r>
        <w:rPr>
          <w:rFonts w:hint="eastAsia" w:asciiTheme="minorEastAsia" w:hAnsiTheme="minorEastAsia" w:eastAsiaTheme="minorEastAsia" w:cstheme="minorEastAsia"/>
          <w:sz w:val="32"/>
          <w:szCs w:val="32"/>
          <w:highlight w:val="none"/>
          <w:lang w:eastAsia="zh-CN"/>
        </w:rPr>
        <w:t>202</w:t>
      </w:r>
      <w:r>
        <w:rPr>
          <w:rFonts w:hint="eastAsia" w:asciiTheme="minorEastAsia" w:hAnsiTheme="minorEastAsia" w:eastAsiaTheme="minorEastAsia" w:cstheme="minorEastAsia"/>
          <w:sz w:val="32"/>
          <w:szCs w:val="32"/>
          <w:highlight w:val="none"/>
          <w:lang w:val="en-US" w:eastAsia="zh-CN"/>
        </w:rPr>
        <w:t>1</w:t>
      </w:r>
      <w:r>
        <w:rPr>
          <w:rFonts w:hint="eastAsia" w:asciiTheme="minorEastAsia" w:hAnsiTheme="minorEastAsia" w:eastAsiaTheme="minorEastAsia" w:cstheme="minorEastAsia"/>
          <w:sz w:val="32"/>
          <w:szCs w:val="32"/>
          <w:highlight w:val="none"/>
        </w:rPr>
        <w:t>年年度部门工作任务</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三、部门预算单位构成</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四、部门人员情况说明</w:t>
      </w:r>
    </w:p>
    <w:p>
      <w:pPr>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b/>
          <w:bCs/>
          <w:sz w:val="32"/>
          <w:szCs w:val="32"/>
          <w:highlight w:val="none"/>
          <w:lang w:eastAsia="zh-CN"/>
        </w:rPr>
        <w:t>第二部分</w:t>
      </w:r>
      <w:r>
        <w:rPr>
          <w:rFonts w:hint="eastAsia" w:asciiTheme="minorEastAsia" w:hAnsiTheme="minorEastAsia" w:eastAsiaTheme="minorEastAsia" w:cstheme="minorEastAsia"/>
          <w:b/>
          <w:bCs/>
          <w:sz w:val="32"/>
          <w:szCs w:val="32"/>
          <w:highlight w:val="none"/>
          <w:lang w:val="en-US" w:eastAsia="zh-CN"/>
        </w:rPr>
        <w:t xml:space="preserve"> 收支情况</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lang w:eastAsia="zh-CN"/>
        </w:rPr>
        <w:t>五、202</w:t>
      </w:r>
      <w:r>
        <w:rPr>
          <w:rFonts w:hint="eastAsia" w:asciiTheme="minorEastAsia" w:hAnsiTheme="minorEastAsia" w:eastAsiaTheme="minorEastAsia" w:cstheme="minorEastAsia"/>
          <w:sz w:val="32"/>
          <w:szCs w:val="32"/>
          <w:highlight w:val="none"/>
          <w:lang w:val="en-US" w:eastAsia="zh-CN"/>
        </w:rPr>
        <w:t>1</w:t>
      </w:r>
      <w:r>
        <w:rPr>
          <w:rFonts w:hint="eastAsia" w:asciiTheme="minorEastAsia" w:hAnsiTheme="minorEastAsia" w:eastAsiaTheme="minorEastAsia" w:cstheme="minorEastAsia"/>
          <w:sz w:val="32"/>
          <w:szCs w:val="32"/>
          <w:highlight w:val="none"/>
        </w:rPr>
        <w:t>年部门预算收支说明</w:t>
      </w:r>
    </w:p>
    <w:p>
      <w:pPr>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b/>
          <w:bCs/>
          <w:sz w:val="32"/>
          <w:szCs w:val="32"/>
          <w:highlight w:val="none"/>
          <w:lang w:eastAsia="zh-CN"/>
        </w:rPr>
        <w:t>第三部分</w:t>
      </w:r>
      <w:r>
        <w:rPr>
          <w:rFonts w:hint="eastAsia" w:asciiTheme="minorEastAsia" w:hAnsiTheme="minorEastAsia" w:eastAsiaTheme="minorEastAsia" w:cstheme="minorEastAsia"/>
          <w:b/>
          <w:bCs/>
          <w:sz w:val="32"/>
          <w:szCs w:val="32"/>
          <w:highlight w:val="none"/>
          <w:lang w:val="en-US" w:eastAsia="zh-CN"/>
        </w:rPr>
        <w:t xml:space="preserve">  其他说明情况</w:t>
      </w:r>
    </w:p>
    <w:p>
      <w:pPr>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六</w:t>
      </w:r>
      <w:r>
        <w:rPr>
          <w:rFonts w:hint="eastAsia" w:asciiTheme="minorEastAsia" w:hAnsiTheme="minorEastAsia" w:eastAsiaTheme="minorEastAsia" w:cstheme="minorEastAsia"/>
          <w:sz w:val="32"/>
          <w:szCs w:val="32"/>
          <w:highlight w:val="none"/>
        </w:rPr>
        <w:t>、部门预算</w:t>
      </w:r>
      <w:r>
        <w:rPr>
          <w:rFonts w:hint="eastAsia" w:asciiTheme="minorEastAsia" w:hAnsiTheme="minorEastAsia" w:eastAsiaTheme="minorEastAsia" w:cstheme="minorEastAsia"/>
          <w:sz w:val="32"/>
          <w:szCs w:val="32"/>
          <w:highlight w:val="none"/>
          <w:lang w:eastAsia="zh-CN"/>
        </w:rPr>
        <w:t>“三公”经费等情况说明</w:t>
      </w:r>
    </w:p>
    <w:p>
      <w:pPr>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七</w:t>
      </w:r>
      <w:r>
        <w:rPr>
          <w:rFonts w:hint="eastAsia" w:asciiTheme="minorEastAsia" w:hAnsiTheme="minorEastAsia" w:eastAsiaTheme="minorEastAsia" w:cstheme="minorEastAsia"/>
          <w:sz w:val="32"/>
          <w:szCs w:val="32"/>
          <w:highlight w:val="none"/>
        </w:rPr>
        <w:t>、部门国有资产占有使用</w:t>
      </w:r>
      <w:r>
        <w:rPr>
          <w:rFonts w:hint="eastAsia" w:asciiTheme="minorEastAsia" w:hAnsiTheme="minorEastAsia" w:eastAsiaTheme="minorEastAsia" w:cstheme="minorEastAsia"/>
          <w:sz w:val="32"/>
          <w:szCs w:val="32"/>
          <w:highlight w:val="none"/>
          <w:lang w:eastAsia="zh-CN"/>
        </w:rPr>
        <w:t>及资产购置</w:t>
      </w:r>
      <w:r>
        <w:rPr>
          <w:rFonts w:hint="eastAsia" w:asciiTheme="minorEastAsia" w:hAnsiTheme="minorEastAsia" w:eastAsiaTheme="minorEastAsia" w:cstheme="minorEastAsia"/>
          <w:sz w:val="32"/>
          <w:szCs w:val="32"/>
          <w:highlight w:val="none"/>
        </w:rPr>
        <w:t>情况说明</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lang w:eastAsia="zh-CN"/>
        </w:rPr>
        <w:t>八、部门政府采购</w:t>
      </w:r>
      <w:r>
        <w:rPr>
          <w:rFonts w:hint="eastAsia" w:asciiTheme="minorEastAsia" w:hAnsiTheme="minorEastAsia" w:eastAsiaTheme="minorEastAsia" w:cstheme="minorEastAsia"/>
          <w:sz w:val="32"/>
          <w:szCs w:val="32"/>
          <w:highlight w:val="none"/>
        </w:rPr>
        <w:t>情况说明</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lang w:eastAsia="zh-CN"/>
        </w:rPr>
        <w:t>九、部门预算</w:t>
      </w:r>
      <w:r>
        <w:rPr>
          <w:rFonts w:hint="eastAsia" w:asciiTheme="minorEastAsia" w:hAnsiTheme="minorEastAsia" w:eastAsiaTheme="minorEastAsia" w:cstheme="minorEastAsia"/>
          <w:sz w:val="32"/>
          <w:szCs w:val="32"/>
          <w:highlight w:val="none"/>
        </w:rPr>
        <w:t>绩效目标说明</w:t>
      </w:r>
    </w:p>
    <w:p>
      <w:pPr>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十</w:t>
      </w:r>
      <w:r>
        <w:rPr>
          <w:rFonts w:hint="eastAsia" w:asciiTheme="minorEastAsia" w:hAnsiTheme="minorEastAsia" w:eastAsiaTheme="minorEastAsia" w:cstheme="minorEastAsia"/>
          <w:sz w:val="32"/>
          <w:szCs w:val="32"/>
          <w:highlight w:val="none"/>
        </w:rPr>
        <w:t>、</w:t>
      </w:r>
      <w:r>
        <w:rPr>
          <w:rFonts w:hint="eastAsia" w:asciiTheme="minorEastAsia" w:hAnsiTheme="minorEastAsia" w:eastAsiaTheme="minorEastAsia" w:cstheme="minorEastAsia"/>
          <w:sz w:val="32"/>
          <w:szCs w:val="32"/>
          <w:highlight w:val="none"/>
          <w:lang w:eastAsia="zh-CN"/>
        </w:rPr>
        <w:t>机关运行经费安排说明</w:t>
      </w:r>
    </w:p>
    <w:p>
      <w:pPr>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十一、专业名词解释</w:t>
      </w:r>
    </w:p>
    <w:p>
      <w:pPr>
        <w:rPr>
          <w:rFonts w:hint="eastAsia" w:asciiTheme="minorEastAsia" w:hAnsiTheme="minorEastAsia" w:eastAsiaTheme="minorEastAsia" w:cstheme="minorEastAsia"/>
          <w:b/>
          <w:bCs/>
          <w:sz w:val="32"/>
          <w:szCs w:val="32"/>
          <w:highlight w:val="none"/>
          <w:lang w:val="en-US" w:eastAsia="zh-CN"/>
        </w:rPr>
      </w:pPr>
      <w:r>
        <w:rPr>
          <w:rFonts w:hint="eastAsia" w:asciiTheme="minorEastAsia" w:hAnsiTheme="minorEastAsia" w:eastAsiaTheme="minorEastAsia" w:cstheme="minorEastAsia"/>
          <w:b/>
          <w:bCs/>
          <w:sz w:val="32"/>
          <w:szCs w:val="32"/>
          <w:highlight w:val="none"/>
          <w:lang w:eastAsia="zh-CN"/>
        </w:rPr>
        <w:t>第四部分</w:t>
      </w:r>
      <w:r>
        <w:rPr>
          <w:rFonts w:hint="eastAsia" w:asciiTheme="minorEastAsia" w:hAnsiTheme="minorEastAsia" w:eastAsiaTheme="minorEastAsia" w:cstheme="minorEastAsia"/>
          <w:b/>
          <w:bCs/>
          <w:sz w:val="32"/>
          <w:szCs w:val="32"/>
          <w:highlight w:val="none"/>
          <w:lang w:val="en-US" w:eastAsia="zh-CN"/>
        </w:rPr>
        <w:t xml:space="preserve">  公开报表</w:t>
      </w:r>
    </w:p>
    <w:p>
      <w:pPr>
        <w:jc w:val="both"/>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（具体部门预算公开报表）</w:t>
      </w:r>
    </w:p>
    <w:p>
      <w:pPr>
        <w:jc w:val="center"/>
        <w:rPr>
          <w:rFonts w:hint="eastAsia" w:asciiTheme="majorEastAsia" w:hAnsiTheme="majorEastAsia" w:eastAsiaTheme="majorEastAsia" w:cstheme="majorEastAsia"/>
          <w:b/>
          <w:bCs/>
          <w:sz w:val="32"/>
          <w:szCs w:val="32"/>
          <w:highlight w:val="none"/>
          <w:lang w:val="en-US" w:eastAsia="zh-CN"/>
        </w:rPr>
      </w:pPr>
      <w:r>
        <w:rPr>
          <w:rFonts w:hint="eastAsia" w:asciiTheme="majorEastAsia" w:hAnsiTheme="majorEastAsia" w:eastAsiaTheme="majorEastAsia" w:cstheme="majorEastAsia"/>
          <w:b/>
          <w:bCs/>
          <w:sz w:val="32"/>
          <w:szCs w:val="32"/>
          <w:highlight w:val="none"/>
          <w:lang w:eastAsia="zh-CN"/>
        </w:rPr>
        <w:t>第一部分</w:t>
      </w:r>
      <w:r>
        <w:rPr>
          <w:rFonts w:hint="eastAsia" w:asciiTheme="majorEastAsia" w:hAnsiTheme="majorEastAsia" w:eastAsiaTheme="majorEastAsia" w:cstheme="majorEastAsia"/>
          <w:b/>
          <w:bCs/>
          <w:sz w:val="32"/>
          <w:szCs w:val="32"/>
          <w:highlight w:val="none"/>
          <w:lang w:val="en-US" w:eastAsia="zh-CN"/>
        </w:rPr>
        <w:t xml:space="preserve">  部门概况</w:t>
      </w:r>
    </w:p>
    <w:p>
      <w:pPr>
        <w:rPr>
          <w:rFonts w:hint="eastAsia"/>
          <w:highlight w:val="none"/>
        </w:rPr>
      </w:pP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一、部门主要职责</w:t>
      </w:r>
      <w:r>
        <w:rPr>
          <w:rFonts w:hint="eastAsia" w:ascii="仿宋_GB2312" w:hAnsi="仿宋_GB2312" w:eastAsia="仿宋_GB2312" w:cs="仿宋_GB2312"/>
          <w:b/>
          <w:bCs/>
          <w:sz w:val="32"/>
          <w:szCs w:val="32"/>
          <w:highlight w:val="none"/>
          <w:lang w:eastAsia="zh-CN"/>
        </w:rPr>
        <w:t>及机构设置</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 xml:space="preserve">（一）部门主要职责 </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1.贯彻执行党和国家、省委和省政府关于科技发展的法律法规和方针政策，牵头拟定全市科技创新发展规划、引进国外智力规划和政策并组织实施。</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2.负责组织制定并实施全市年度科技创新发展计划；负责统筹推进基础研究、应用研究、试验发展及产业化关键技术、共性技术研究，牵头组织全市经济与社会发展重要领域的重大关键技术攻关。</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3.贯彻落实中、省、市有关创新体系建设和科技体制改革政策要求，提出激励企业技术创新的政策建议。</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4.会同有关部门拟订全市科技创新基地和平台建设规划，牵头负责提出科技基础设施建设规划和基础条件平台开放共享的政策措施，负责组织重点实验室、工程技术研究中心（技术创新中心）以及科技创新公共服务平台建设，推动科研条件保障建设和科技资源开放共享。</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5.负责全市科研诚信和科技监督评价体系建设和科技评估管理工作，组织实施创新调查，贯彻落实科技报告制度。</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6.负责编制重大科技项目规划，牵头组织实施科技重大专项，提出规划布局建议、拟订实施方案、综合管理、推进实施、评估验收等工作。</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7.贯彻执行中、省、市关于促进高新技术发展和产业化、科技促进农业农村和社会发展的规划、政策和措施，组织开展相关领域技术发展需求分析，提出重大任务并组织实施。协调推进重大基础研究和应用基础研究，增强原始创新能力。</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8.贯彻执行中、省、市关于科技成果转移转化和促进产学研合作、科技金融结合的相关政策措施并组织实施。推动科技服务业、技术市场和科技中介组织发展。</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9.统筹推进区域科技创新体系建设，指导区域创新发展、科技资源合理布局和协同创新能力建设，指导科技园区建设。</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10.负责全市对外科技合作与交流、引进国外智力、推荐“三秦友谊奖”等相关工作。</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11.负责本部门预算中科技经费使用的监督管理，会同有关部门提出科技资源合理配置的政策和措施建议，优化科技资源配置。</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12.组织科学技术普及和科学传播工作。</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13.配合相关部门推进全市科技人才队伍建设。制定全市科技人员基层创业规划和年度实施计划；负责全市科技特派员的选派、管理、考核等日常工作。</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14.完成市委、市政府交办的其他任务。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 xml:space="preserve">（二）机构设置 </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截止20</w:t>
      </w:r>
      <w:r>
        <w:rPr>
          <w:rFonts w:hint="eastAsia" w:ascii="仿宋" w:hAnsi="仿宋" w:eastAsia="仿宋" w:cs="仿宋"/>
          <w:sz w:val="32"/>
          <w:szCs w:val="32"/>
          <w:lang w:val="en-US" w:eastAsia="zh-CN"/>
        </w:rPr>
        <w:t>20</w:t>
      </w:r>
      <w:r>
        <w:rPr>
          <w:rFonts w:hint="eastAsia" w:ascii="仿宋" w:hAnsi="仿宋" w:eastAsia="仿宋" w:cs="仿宋"/>
          <w:sz w:val="32"/>
          <w:szCs w:val="32"/>
        </w:rPr>
        <w:t>年底，本部门人员编制</w:t>
      </w:r>
      <w:r>
        <w:rPr>
          <w:rFonts w:hint="eastAsia" w:ascii="仿宋" w:hAnsi="仿宋" w:eastAsia="仿宋" w:cs="仿宋"/>
          <w:sz w:val="32"/>
          <w:szCs w:val="32"/>
          <w:lang w:val="en-US" w:eastAsia="zh-CN"/>
        </w:rPr>
        <w:t>33</w:t>
      </w:r>
      <w:r>
        <w:rPr>
          <w:rFonts w:hint="eastAsia" w:ascii="仿宋" w:hAnsi="仿宋" w:eastAsia="仿宋" w:cs="仿宋"/>
          <w:sz w:val="32"/>
          <w:szCs w:val="32"/>
        </w:rPr>
        <w:t>人，商洛市科学技术局是市政府的组成部门，负责全市科技管理工作。机关</w:t>
      </w:r>
      <w:r>
        <w:rPr>
          <w:rFonts w:hint="eastAsia" w:ascii="仿宋" w:hAnsi="仿宋" w:eastAsia="仿宋" w:cs="仿宋"/>
          <w:sz w:val="32"/>
          <w:szCs w:val="32"/>
          <w:lang w:val="en-US" w:eastAsia="zh-CN"/>
        </w:rPr>
        <w:t>行政</w:t>
      </w:r>
      <w:r>
        <w:rPr>
          <w:rFonts w:hint="eastAsia" w:ascii="仿宋" w:hAnsi="仿宋" w:eastAsia="仿宋" w:cs="仿宋"/>
          <w:sz w:val="32"/>
          <w:szCs w:val="32"/>
        </w:rPr>
        <w:t>编制</w:t>
      </w:r>
      <w:r>
        <w:rPr>
          <w:rFonts w:hint="eastAsia" w:ascii="仿宋" w:hAnsi="仿宋" w:eastAsia="仿宋" w:cs="仿宋"/>
          <w:sz w:val="32"/>
          <w:szCs w:val="32"/>
          <w:lang w:val="en-US" w:eastAsia="zh-CN"/>
        </w:rPr>
        <w:t>12</w:t>
      </w:r>
      <w:r>
        <w:rPr>
          <w:rFonts w:hint="eastAsia" w:ascii="仿宋" w:hAnsi="仿宋" w:eastAsia="仿宋" w:cs="仿宋"/>
          <w:sz w:val="32"/>
          <w:szCs w:val="32"/>
        </w:rPr>
        <w:t>人，内设</w:t>
      </w:r>
      <w:r>
        <w:rPr>
          <w:rFonts w:hint="eastAsia" w:ascii="仿宋" w:hAnsi="仿宋" w:eastAsia="仿宋" w:cs="仿宋"/>
          <w:sz w:val="32"/>
          <w:szCs w:val="32"/>
          <w:lang w:val="en-US" w:eastAsia="zh-CN"/>
        </w:rPr>
        <w:t>4</w:t>
      </w:r>
      <w:r>
        <w:rPr>
          <w:rFonts w:hint="eastAsia" w:ascii="仿宋" w:hAnsi="仿宋" w:eastAsia="仿宋" w:cs="仿宋"/>
          <w:sz w:val="32"/>
          <w:szCs w:val="32"/>
        </w:rPr>
        <w:t>个机构：办公室、</w:t>
      </w:r>
      <w:r>
        <w:rPr>
          <w:rFonts w:hint="eastAsia" w:ascii="仿宋" w:hAnsi="仿宋" w:eastAsia="仿宋" w:cs="仿宋"/>
          <w:sz w:val="32"/>
          <w:szCs w:val="32"/>
          <w:lang w:val="en-US" w:eastAsia="zh-CN"/>
        </w:rPr>
        <w:t>资源管理</w:t>
      </w:r>
      <w:r>
        <w:rPr>
          <w:rFonts w:hint="eastAsia" w:ascii="仿宋" w:hAnsi="仿宋" w:eastAsia="仿宋" w:cs="仿宋"/>
          <w:sz w:val="32"/>
          <w:szCs w:val="32"/>
        </w:rPr>
        <w:t>科、</w:t>
      </w:r>
      <w:r>
        <w:rPr>
          <w:rFonts w:hint="eastAsia" w:ascii="仿宋" w:hAnsi="仿宋" w:eastAsia="仿宋" w:cs="仿宋"/>
          <w:sz w:val="32"/>
          <w:szCs w:val="32"/>
          <w:lang w:val="en-US" w:eastAsia="zh-CN"/>
        </w:rPr>
        <w:t>服务保障</w:t>
      </w:r>
      <w:r>
        <w:rPr>
          <w:rFonts w:hint="eastAsia" w:ascii="仿宋" w:hAnsi="仿宋" w:eastAsia="仿宋" w:cs="仿宋"/>
          <w:sz w:val="32"/>
          <w:szCs w:val="32"/>
        </w:rPr>
        <w:t>科、</w:t>
      </w:r>
      <w:r>
        <w:rPr>
          <w:rFonts w:hint="eastAsia" w:ascii="仿宋" w:hAnsi="仿宋" w:eastAsia="仿宋" w:cs="仿宋"/>
          <w:sz w:val="32"/>
          <w:szCs w:val="32"/>
          <w:lang w:val="en-US" w:eastAsia="zh-CN"/>
        </w:rPr>
        <w:t>创新</w:t>
      </w:r>
      <w:r>
        <w:rPr>
          <w:rFonts w:hint="eastAsia" w:ascii="仿宋" w:hAnsi="仿宋" w:eastAsia="仿宋" w:cs="仿宋"/>
          <w:sz w:val="32"/>
          <w:szCs w:val="32"/>
        </w:rPr>
        <w:t>发展科。下属单位</w:t>
      </w:r>
      <w:r>
        <w:rPr>
          <w:rFonts w:hint="eastAsia" w:ascii="仿宋" w:hAnsi="仿宋" w:eastAsia="仿宋" w:cs="仿宋"/>
          <w:sz w:val="32"/>
          <w:szCs w:val="32"/>
          <w:lang w:val="en-US" w:eastAsia="zh-CN"/>
        </w:rPr>
        <w:t>商洛市科技资源统筹中心，事业单位</w:t>
      </w:r>
      <w:r>
        <w:rPr>
          <w:rFonts w:hint="eastAsia" w:ascii="仿宋" w:hAnsi="仿宋" w:eastAsia="仿宋" w:cs="仿宋"/>
          <w:sz w:val="32"/>
          <w:szCs w:val="32"/>
        </w:rPr>
        <w:t>，编制21人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内设5个部室：综合部、技术市场部、资源共享部、科技金融部、园区指导部</w:t>
      </w:r>
      <w:r>
        <w:rPr>
          <w:rFonts w:hint="eastAsia" w:ascii="仿宋" w:hAnsi="仿宋" w:eastAsia="仿宋" w:cs="仿宋"/>
          <w:sz w:val="32"/>
          <w:szCs w:val="32"/>
        </w:rPr>
        <w:t>。</w:t>
      </w:r>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二、</w:t>
      </w:r>
      <w:r>
        <w:rPr>
          <w:rFonts w:hint="eastAsia" w:ascii="仿宋_GB2312" w:hAnsi="仿宋_GB2312" w:eastAsia="仿宋_GB2312" w:cs="仿宋_GB2312"/>
          <w:b/>
          <w:bCs/>
          <w:sz w:val="32"/>
          <w:szCs w:val="32"/>
          <w:highlight w:val="none"/>
          <w:lang w:eastAsia="zh-CN"/>
        </w:rPr>
        <w:t>202</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年度部门工作任务</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color w:val="000000"/>
          <w:sz w:val="32"/>
          <w:szCs w:val="32"/>
          <w:lang w:eastAsia="zh-CN"/>
        </w:rPr>
        <w:t>（一）加快创新型商洛</w:t>
      </w:r>
      <w:r>
        <w:rPr>
          <w:rFonts w:hint="eastAsia" w:ascii="楷体_GB2312" w:hAnsi="楷体_GB2312" w:eastAsia="楷体_GB2312" w:cs="楷体_GB2312"/>
          <w:b/>
          <w:bCs/>
          <w:color w:val="000000"/>
          <w:sz w:val="32"/>
          <w:szCs w:val="32"/>
        </w:rPr>
        <w:t>建设。</w:t>
      </w:r>
      <w:r>
        <w:rPr>
          <w:rFonts w:hint="eastAsia" w:ascii="仿宋_GB2312" w:hAnsi="仿宋_GB2312" w:eastAsia="仿宋_GB2312" w:cs="仿宋_GB2312"/>
          <w:sz w:val="32"/>
          <w:szCs w:val="32"/>
        </w:rPr>
        <w:t>落实创新驱动引领高质量发展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开展市县科技创新能力监测评价，</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sz w:val="32"/>
          <w:szCs w:val="32"/>
          <w:lang w:val="en-US" w:eastAsia="zh-CN"/>
        </w:rPr>
        <w:t>推进</w:t>
      </w:r>
      <w:r>
        <w:rPr>
          <w:rFonts w:hint="eastAsia" w:ascii="仿宋_GB2312" w:hAnsi="仿宋_GB2312" w:eastAsia="仿宋_GB2312" w:cs="仿宋_GB2312"/>
          <w:sz w:val="32"/>
          <w:szCs w:val="32"/>
          <w:lang w:eastAsia="zh-CN"/>
        </w:rPr>
        <w:t>柞水国家</w:t>
      </w:r>
      <w:r>
        <w:rPr>
          <w:rFonts w:hint="eastAsia" w:ascii="仿宋_GB2312" w:hAnsi="仿宋_GB2312" w:eastAsia="仿宋_GB2312" w:cs="仿宋_GB2312"/>
          <w:sz w:val="32"/>
          <w:szCs w:val="32"/>
        </w:rPr>
        <w:t>创新型县建设。</w:t>
      </w:r>
      <w:r>
        <w:rPr>
          <w:rFonts w:hint="eastAsia" w:ascii="仿宋_GB2312" w:hAnsi="仿宋_GB2312" w:eastAsia="仿宋_GB2312" w:cs="仿宋_GB2312"/>
          <w:sz w:val="32"/>
          <w:szCs w:val="32"/>
          <w:lang w:val="en-US" w:eastAsia="zh-CN"/>
        </w:rPr>
        <w:t>推动商洛、山阳高新区高质量发展，持续推进商洛高新区以升促建，</w:t>
      </w:r>
      <w:r>
        <w:rPr>
          <w:rFonts w:hint="eastAsia" w:ascii="仿宋_GB2312" w:hAnsi="仿宋_GB2312" w:eastAsia="仿宋_GB2312" w:cs="仿宋_GB2312"/>
          <w:sz w:val="32"/>
          <w:szCs w:val="32"/>
          <w:lang w:eastAsia="zh-CN"/>
        </w:rPr>
        <w:t>力争商洛高新区成功创建国家级高新区，培育</w:t>
      </w:r>
      <w:r>
        <w:rPr>
          <w:rFonts w:hint="eastAsia" w:ascii="仿宋_GB2312" w:hAnsi="仿宋_GB2312" w:eastAsia="仿宋_GB2312" w:cs="仿宋_GB2312"/>
          <w:sz w:val="32"/>
          <w:szCs w:val="32"/>
          <w:lang w:val="en-US" w:eastAsia="zh-CN"/>
        </w:rPr>
        <w:t>1家</w:t>
      </w:r>
      <w:r>
        <w:rPr>
          <w:rFonts w:hint="eastAsia" w:ascii="仿宋_GB2312" w:hAnsi="仿宋_GB2312" w:eastAsia="仿宋_GB2312" w:cs="仿宋_GB2312"/>
          <w:sz w:val="32"/>
          <w:szCs w:val="32"/>
        </w:rPr>
        <w:t>省级</w:t>
      </w:r>
      <w:r>
        <w:rPr>
          <w:rFonts w:hint="eastAsia" w:ascii="仿宋_GB2312" w:hAnsi="仿宋_GB2312" w:eastAsia="仿宋_GB2312" w:cs="仿宋_GB2312"/>
          <w:sz w:val="32"/>
          <w:szCs w:val="32"/>
          <w:lang w:eastAsia="zh-CN"/>
        </w:rPr>
        <w:t>高新技术开发区。制定并组织实施</w:t>
      </w:r>
      <w:r>
        <w:rPr>
          <w:rFonts w:hint="eastAsia" w:ascii="仿宋_GB2312" w:hAnsi="仿宋_GB2312" w:eastAsia="仿宋_GB2312" w:cs="仿宋_GB2312"/>
          <w:sz w:val="32"/>
          <w:szCs w:val="32"/>
        </w:rPr>
        <w:t>“十四五”科技创新规划</w:t>
      </w:r>
      <w:r>
        <w:rPr>
          <w:rFonts w:hint="eastAsia" w:ascii="仿宋_GB2312" w:hAnsi="仿宋_GB2312" w:eastAsia="仿宋_GB2312" w:cs="仿宋_GB2312"/>
          <w:sz w:val="32"/>
          <w:szCs w:val="32"/>
          <w:lang w:val="en-US" w:eastAsia="zh-CN"/>
        </w:rPr>
        <w:t>，扎</w:t>
      </w:r>
      <w:r>
        <w:rPr>
          <w:rFonts w:hint="eastAsia" w:ascii="仿宋_GB2312" w:hAnsi="仿宋_GB2312" w:eastAsia="仿宋_GB2312" w:cs="仿宋_GB2312"/>
          <w:sz w:val="32"/>
          <w:szCs w:val="32"/>
          <w:lang w:eastAsia="zh-CN"/>
        </w:rPr>
        <w:t>实推进</w:t>
      </w:r>
      <w:r>
        <w:rPr>
          <w:rFonts w:hint="eastAsia" w:ascii="仿宋_GB2312" w:hAnsi="仿宋_GB2312" w:eastAsia="仿宋_GB2312" w:cs="仿宋_GB2312"/>
          <w:sz w:val="32"/>
          <w:szCs w:val="32"/>
          <w:lang w:val="en-US" w:eastAsia="zh-CN"/>
        </w:rPr>
        <w:t>“西安孵化、商洛转化，西安研发、商洛制造”异地孵化模式落地见效。积极推进西安交大西部创新港“飞地”研究院建设，借助“外脑”，开展产业发展“卡脖子”</w:t>
      </w:r>
      <w:r>
        <w:rPr>
          <w:rFonts w:hint="eastAsia" w:ascii="仿宋_GB2312" w:hAnsi="仿宋_GB2312" w:eastAsia="仿宋_GB2312" w:cs="仿宋_GB2312"/>
          <w:sz w:val="32"/>
          <w:szCs w:val="32"/>
        </w:rPr>
        <w:t>技术攻关</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围绕“四大增长极”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紧盯强链补链延链关键性技术，</w:t>
      </w:r>
      <w:r>
        <w:rPr>
          <w:rFonts w:hint="eastAsia" w:ascii="仿宋_GB2312" w:hAnsi="仿宋_GB2312" w:eastAsia="仿宋_GB2312" w:cs="仿宋_GB2312"/>
          <w:sz w:val="32"/>
          <w:szCs w:val="32"/>
        </w:rPr>
        <w:t>策划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包装和培育一批重大</w:t>
      </w:r>
      <w:r>
        <w:rPr>
          <w:rFonts w:hint="eastAsia" w:ascii="仿宋_GB2312" w:hAnsi="仿宋_GB2312" w:eastAsia="仿宋_GB2312" w:cs="仿宋_GB2312"/>
          <w:sz w:val="32"/>
          <w:szCs w:val="32"/>
          <w:lang w:eastAsia="zh-CN"/>
        </w:rPr>
        <w:t>科技计划</w:t>
      </w:r>
      <w:r>
        <w:rPr>
          <w:rFonts w:hint="eastAsia" w:ascii="仿宋_GB2312" w:hAnsi="仿宋_GB2312" w:eastAsia="仿宋_GB2312" w:cs="仿宋_GB2312"/>
          <w:sz w:val="32"/>
          <w:szCs w:val="32"/>
        </w:rPr>
        <w:t>项目，建立</w:t>
      </w:r>
      <w:r>
        <w:rPr>
          <w:rFonts w:hint="eastAsia" w:ascii="仿宋_GB2312" w:hAnsi="仿宋_GB2312" w:eastAsia="仿宋_GB2312" w:cs="仿宋_GB2312"/>
          <w:sz w:val="32"/>
          <w:szCs w:val="32"/>
          <w:lang w:eastAsia="zh-CN"/>
        </w:rPr>
        <w:t>科技</w:t>
      </w:r>
      <w:r>
        <w:rPr>
          <w:rFonts w:hint="eastAsia" w:ascii="仿宋_GB2312" w:hAnsi="仿宋_GB2312" w:eastAsia="仿宋_GB2312" w:cs="仿宋_GB2312"/>
          <w:sz w:val="32"/>
          <w:szCs w:val="32"/>
        </w:rPr>
        <w:t>项目储备库，</w:t>
      </w:r>
      <w:r>
        <w:rPr>
          <w:rFonts w:hint="eastAsia" w:ascii="仿宋_GB2312" w:hAnsi="仿宋_GB2312" w:eastAsia="仿宋_GB2312" w:cs="仿宋_GB2312"/>
          <w:sz w:val="32"/>
          <w:szCs w:val="32"/>
          <w:lang w:eastAsia="zh-CN"/>
        </w:rPr>
        <w:t>“跑省进部”</w:t>
      </w:r>
      <w:r>
        <w:rPr>
          <w:rFonts w:hint="eastAsia" w:ascii="仿宋_GB2312" w:hAnsi="仿宋_GB2312" w:eastAsia="仿宋_GB2312" w:cs="仿宋_GB2312"/>
          <w:sz w:val="32"/>
          <w:szCs w:val="32"/>
        </w:rPr>
        <w:t>加</w:t>
      </w:r>
      <w:r>
        <w:rPr>
          <w:rFonts w:hint="eastAsia" w:ascii="仿宋_GB2312" w:hAnsi="仿宋_GB2312" w:eastAsia="仿宋_GB2312" w:cs="仿宋_GB2312"/>
          <w:sz w:val="32"/>
          <w:szCs w:val="32"/>
          <w:lang w:eastAsia="zh-CN"/>
        </w:rPr>
        <w:t>强</w:t>
      </w:r>
      <w:r>
        <w:rPr>
          <w:rFonts w:hint="eastAsia" w:ascii="仿宋_GB2312" w:hAnsi="仿宋_GB2312" w:eastAsia="仿宋_GB2312" w:cs="仿宋_GB2312"/>
          <w:sz w:val="32"/>
          <w:szCs w:val="32"/>
        </w:rPr>
        <w:t>科技项目争取</w:t>
      </w:r>
      <w:r>
        <w:rPr>
          <w:rFonts w:hint="eastAsia" w:ascii="仿宋_GB2312" w:hAnsi="仿宋_GB2312" w:eastAsia="仿宋_GB2312" w:cs="仿宋_GB2312"/>
          <w:sz w:val="32"/>
          <w:szCs w:val="32"/>
          <w:lang w:eastAsia="zh-CN"/>
        </w:rPr>
        <w:t>力度。推进“三评”改革实施方案落实，建立健全科技监督与诚信体系，将科研监督纳入科技计划管理全过程。</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全社会研发经费投入强度达到</w:t>
      </w:r>
      <w:r>
        <w:rPr>
          <w:rFonts w:hint="eastAsia" w:ascii="仿宋_GB2312" w:hAnsi="仿宋_GB2312" w:eastAsia="仿宋_GB2312" w:cs="仿宋_GB2312"/>
          <w:sz w:val="32"/>
          <w:szCs w:val="32"/>
          <w:lang w:val="en-US" w:eastAsia="zh-CN"/>
        </w:rPr>
        <w:t>0.25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申报中、省科技</w:t>
      </w:r>
      <w:r>
        <w:rPr>
          <w:rFonts w:hint="eastAsia" w:ascii="仿宋_GB2312" w:hAnsi="仿宋_GB2312" w:eastAsia="仿宋_GB2312" w:cs="仿宋_GB2312"/>
          <w:sz w:val="32"/>
          <w:szCs w:val="32"/>
          <w:lang w:eastAsia="zh-CN"/>
        </w:rPr>
        <w:t>计划</w:t>
      </w:r>
      <w:r>
        <w:rPr>
          <w:rFonts w:hint="eastAsia" w:ascii="仿宋_GB2312" w:hAnsi="仿宋_GB2312" w:eastAsia="仿宋_GB2312" w:cs="仿宋_GB2312"/>
          <w:sz w:val="32"/>
          <w:szCs w:val="32"/>
        </w:rPr>
        <w:t>项目100项以上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为全市高质量发展提供强有力的科技支撑。</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color w:val="000000"/>
          <w:sz w:val="32"/>
          <w:szCs w:val="32"/>
          <w:lang w:val="en-US" w:eastAsia="zh-CN"/>
        </w:rPr>
        <w:t>（二）推动创新资源协同发展</w:t>
      </w:r>
      <w:r>
        <w:rPr>
          <w:rFonts w:hint="eastAsia" w:ascii="楷体_GB2312" w:hAnsi="楷体_GB2312" w:eastAsia="楷体_GB2312" w:cs="楷体_GB2312"/>
          <w:b/>
          <w:bCs/>
          <w:color w:val="000000"/>
          <w:sz w:val="32"/>
          <w:szCs w:val="32"/>
          <w:lang w:eastAsia="zh-CN"/>
        </w:rPr>
        <w:t>。</w:t>
      </w:r>
      <w:r>
        <w:rPr>
          <w:rFonts w:hint="eastAsia" w:ascii="仿宋_GB2312" w:hAnsi="仿宋_GB2312" w:eastAsia="仿宋_GB2312" w:cs="仿宋_GB2312"/>
          <w:sz w:val="32"/>
          <w:szCs w:val="32"/>
          <w:lang w:val="en-US" w:eastAsia="zh-CN"/>
        </w:rPr>
        <w:t>持续推进县区科技资源统筹中心建设，完成科技资源统筹中心“6+1”大数据平台搭建，实现科技资源互联互通和服务下沉。</w:t>
      </w:r>
      <w:r>
        <w:rPr>
          <w:rFonts w:hint="eastAsia" w:ascii="仿宋_GB2312" w:hAnsi="仿宋_GB2312" w:eastAsia="仿宋_GB2312" w:cs="仿宋_GB2312"/>
          <w:sz w:val="32"/>
          <w:szCs w:val="32"/>
          <w:lang w:eastAsia="zh-CN"/>
        </w:rPr>
        <w:t>围绕特色农业、新</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eastAsia="zh-CN"/>
        </w:rPr>
        <w:t>大健康、大旅游“四大产业增长极”产业</w:t>
      </w:r>
      <w:r>
        <w:rPr>
          <w:rFonts w:hint="eastAsia" w:ascii="仿宋_GB2312" w:hAnsi="仿宋_GB2312" w:eastAsia="仿宋_GB2312" w:cs="仿宋_GB2312"/>
          <w:sz w:val="32"/>
          <w:szCs w:val="32"/>
        </w:rPr>
        <w:t>创新</w:t>
      </w:r>
      <w:r>
        <w:rPr>
          <w:rFonts w:hint="eastAsia" w:ascii="仿宋_GB2312" w:hAnsi="仿宋_GB2312" w:eastAsia="仿宋_GB2312" w:cs="仿宋_GB2312"/>
          <w:sz w:val="32"/>
          <w:szCs w:val="32"/>
          <w:lang w:eastAsia="zh-CN"/>
        </w:rPr>
        <w:t>技术需求，鼓励引导支持创新主体</w:t>
      </w:r>
      <w:r>
        <w:rPr>
          <w:rFonts w:hint="eastAsia" w:ascii="仿宋_GB2312" w:hAnsi="仿宋_GB2312" w:eastAsia="仿宋_GB2312" w:cs="仿宋_GB2312"/>
          <w:sz w:val="32"/>
          <w:szCs w:val="32"/>
        </w:rPr>
        <w:t>与高校、科研院所</w:t>
      </w:r>
      <w:r>
        <w:rPr>
          <w:rFonts w:hint="eastAsia" w:ascii="仿宋_GB2312" w:hAnsi="仿宋_GB2312" w:eastAsia="仿宋_GB2312" w:cs="仿宋_GB2312"/>
          <w:sz w:val="32"/>
          <w:szCs w:val="32"/>
          <w:lang w:eastAsia="zh-CN"/>
        </w:rPr>
        <w:t>等开展</w:t>
      </w:r>
      <w:r>
        <w:rPr>
          <w:rFonts w:hint="eastAsia" w:ascii="仿宋_GB2312" w:hAnsi="仿宋_GB2312" w:eastAsia="仿宋_GB2312" w:cs="仿宋_GB2312"/>
          <w:sz w:val="32"/>
          <w:szCs w:val="32"/>
        </w:rPr>
        <w:t>产学研</w:t>
      </w:r>
      <w:r>
        <w:rPr>
          <w:rFonts w:hint="eastAsia" w:ascii="仿宋_GB2312" w:hAnsi="仿宋_GB2312" w:eastAsia="仿宋_GB2312" w:cs="仿宋_GB2312"/>
          <w:sz w:val="32"/>
          <w:szCs w:val="32"/>
          <w:lang w:eastAsia="zh-CN"/>
        </w:rPr>
        <w:t>务实</w:t>
      </w:r>
      <w:r>
        <w:rPr>
          <w:rFonts w:hint="eastAsia" w:ascii="仿宋_GB2312" w:hAnsi="仿宋_GB2312" w:eastAsia="仿宋_GB2312" w:cs="仿宋_GB2312"/>
          <w:sz w:val="32"/>
          <w:szCs w:val="32"/>
        </w:rPr>
        <w:t>合作</w:t>
      </w:r>
      <w:r>
        <w:rPr>
          <w:rFonts w:hint="eastAsia" w:ascii="仿宋_GB2312" w:hAnsi="仿宋_GB2312" w:eastAsia="仿宋_GB2312" w:cs="仿宋_GB2312"/>
          <w:sz w:val="32"/>
          <w:szCs w:val="32"/>
          <w:lang w:eastAsia="zh-CN"/>
        </w:rPr>
        <w:t>，共建一批工程技术研究中心、</w:t>
      </w:r>
      <w:r>
        <w:rPr>
          <w:rFonts w:hint="eastAsia" w:ascii="仿宋_GB2312" w:hAnsi="仿宋_GB2312" w:eastAsia="仿宋_GB2312" w:cs="仿宋_GB2312"/>
          <w:sz w:val="32"/>
          <w:szCs w:val="32"/>
        </w:rPr>
        <w:t>研发中心、</w:t>
      </w:r>
      <w:r>
        <w:rPr>
          <w:rFonts w:hint="eastAsia" w:ascii="仿宋_GB2312" w:hAnsi="仿宋_GB2312" w:eastAsia="仿宋_GB2312" w:cs="仿宋_GB2312"/>
          <w:sz w:val="32"/>
          <w:szCs w:val="32"/>
          <w:lang w:eastAsia="zh-CN"/>
        </w:rPr>
        <w:t>众创空间、技术创新中心、</w:t>
      </w:r>
      <w:r>
        <w:rPr>
          <w:rFonts w:hint="eastAsia" w:ascii="仿宋_GB2312" w:hAnsi="仿宋_GB2312" w:eastAsia="仿宋_GB2312" w:cs="仿宋_GB2312"/>
          <w:sz w:val="32"/>
          <w:szCs w:val="32"/>
        </w:rPr>
        <w:t>技术研究</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院、</w:t>
      </w:r>
      <w:r>
        <w:rPr>
          <w:rFonts w:hint="eastAsia" w:ascii="仿宋_GB2312" w:hAnsi="仿宋_GB2312" w:eastAsia="仿宋_GB2312" w:cs="仿宋_GB2312"/>
          <w:sz w:val="32"/>
          <w:szCs w:val="32"/>
          <w:lang w:eastAsia="zh-CN"/>
        </w:rPr>
        <w:t>重点实验室、院士专家工作站等研发平台。以平台促创新、以平台引人才、以平台带产业，全年组建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个科技创新平台，促进创新要素有效聚集，创新资源协调发展，进一步增强县域创新能力。</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color w:val="000000"/>
          <w:sz w:val="32"/>
          <w:szCs w:val="32"/>
          <w:lang w:eastAsia="zh-CN"/>
        </w:rPr>
        <w:t>（三）推进科技成果转移转化。</w:t>
      </w:r>
      <w:r>
        <w:rPr>
          <w:rFonts w:hint="eastAsia" w:ascii="仿宋_GB2312" w:hAnsi="仿宋_GB2312" w:eastAsia="仿宋_GB2312" w:cs="仿宋_GB2312"/>
          <w:sz w:val="32"/>
          <w:szCs w:val="32"/>
        </w:rPr>
        <w:t>抓好“陕九条”“38条”</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商洛市</w:t>
      </w:r>
      <w:r>
        <w:rPr>
          <w:rFonts w:hint="eastAsia" w:ascii="仿宋_GB2312" w:hAnsi="仿宋_GB2312" w:eastAsia="仿宋_GB2312" w:cs="仿宋_GB2312"/>
          <w:sz w:val="32"/>
          <w:szCs w:val="32"/>
          <w:lang w:val="en-US" w:eastAsia="zh-CN"/>
        </w:rPr>
        <w:t>&lt;关于创新驱动引领高质量发展的具体措施&gt;的通知</w:t>
      </w:r>
      <w:r>
        <w:rPr>
          <w:rFonts w:hint="eastAsia" w:ascii="仿宋_GB2312" w:hAnsi="仿宋_GB2312" w:eastAsia="仿宋_GB2312" w:cs="仿宋_GB2312"/>
          <w:sz w:val="32"/>
          <w:szCs w:val="32"/>
        </w:rPr>
        <w:t>》等科技创新政策落实落地，推进</w:t>
      </w:r>
      <w:r>
        <w:rPr>
          <w:rFonts w:hint="eastAsia" w:ascii="仿宋_GB2312" w:hAnsi="仿宋_GB2312" w:eastAsia="仿宋_GB2312" w:cs="仿宋_GB2312"/>
          <w:sz w:val="32"/>
          <w:szCs w:val="32"/>
          <w:lang w:eastAsia="zh-CN"/>
        </w:rPr>
        <w:t>“百城百园”行动</w:t>
      </w:r>
      <w:r>
        <w:rPr>
          <w:rFonts w:hint="eastAsia" w:ascii="仿宋_GB2312" w:hAnsi="仿宋_GB2312" w:eastAsia="仿宋_GB2312" w:cs="仿宋_GB2312"/>
          <w:sz w:val="32"/>
          <w:szCs w:val="32"/>
        </w:rPr>
        <w:t>，推广一批先进技术成果落地应用，全年实施科技成果转化应用项目10个</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技术合同交易额1.</w:t>
      </w:r>
      <w:r>
        <w:rPr>
          <w:rFonts w:hint="eastAsia" w:ascii="仿宋_GB2312" w:hAnsi="仿宋_GB2312" w:eastAsia="仿宋_GB2312" w:cs="仿宋_GB2312"/>
          <w:sz w:val="32"/>
          <w:szCs w:val="32"/>
          <w:lang w:val="en-US" w:eastAsia="zh-CN"/>
        </w:rPr>
        <w:t>5亿</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完善技术转移体系，</w:t>
      </w:r>
      <w:r>
        <w:rPr>
          <w:rFonts w:hint="eastAsia" w:ascii="仿宋_GB2312" w:hAnsi="仿宋_GB2312" w:eastAsia="仿宋_GB2312" w:cs="仿宋_GB2312"/>
          <w:sz w:val="32"/>
          <w:szCs w:val="32"/>
          <w:lang w:val="en-US" w:eastAsia="zh-CN"/>
        </w:rPr>
        <w:t>支持建设专业化技术转移中心，加快培育</w:t>
      </w:r>
      <w:r>
        <w:rPr>
          <w:rFonts w:hint="eastAsia" w:ascii="仿宋_GB2312" w:hAnsi="仿宋_GB2312" w:eastAsia="仿宋_GB2312" w:cs="仿宋_GB2312"/>
          <w:sz w:val="32"/>
          <w:szCs w:val="32"/>
        </w:rPr>
        <w:t>省级技术转移示范机构，</w:t>
      </w:r>
      <w:r>
        <w:rPr>
          <w:rFonts w:hint="eastAsia" w:ascii="仿宋_GB2312" w:hAnsi="仿宋_GB2312" w:eastAsia="仿宋_GB2312" w:cs="仿宋_GB2312"/>
          <w:sz w:val="32"/>
          <w:szCs w:val="32"/>
          <w:lang w:val="en-US" w:eastAsia="zh-CN"/>
        </w:rPr>
        <w:t>做好技术合同交易认定登记服务工作</w:t>
      </w:r>
      <w:r>
        <w:rPr>
          <w:rFonts w:hint="eastAsia" w:ascii="仿宋_GB2312" w:hAnsi="仿宋_GB2312" w:eastAsia="仿宋_GB2312" w:cs="仿宋_GB2312"/>
          <w:sz w:val="32"/>
          <w:szCs w:val="32"/>
        </w:rPr>
        <w:t>。鼓励高校、科研院所</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赋予科研人员职务科技成果所有权或长期使用权</w:t>
      </w:r>
      <w:r>
        <w:rPr>
          <w:rFonts w:hint="eastAsia" w:ascii="仿宋_GB2312" w:hAnsi="仿宋_GB2312" w:eastAsia="仿宋_GB2312" w:cs="仿宋_GB2312"/>
          <w:sz w:val="32"/>
          <w:szCs w:val="32"/>
          <w:lang w:eastAsia="zh-CN"/>
        </w:rPr>
        <w:t>试点</w:t>
      </w:r>
      <w:r>
        <w:rPr>
          <w:rFonts w:hint="eastAsia" w:ascii="仿宋_GB2312" w:hAnsi="仿宋_GB2312" w:eastAsia="仿宋_GB2312" w:cs="仿宋_GB2312"/>
          <w:sz w:val="32"/>
          <w:szCs w:val="32"/>
        </w:rPr>
        <w:t>，推动以市场为导向的收益分配机制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做好省科学技术奖、三秦友谊奖</w:t>
      </w:r>
      <w:r>
        <w:rPr>
          <w:rFonts w:hint="eastAsia" w:ascii="仿宋_GB2312" w:hAnsi="仿宋_GB2312" w:eastAsia="仿宋_GB2312" w:cs="仿宋_GB2312"/>
          <w:sz w:val="32"/>
          <w:szCs w:val="32"/>
          <w:lang w:eastAsia="zh-CN"/>
        </w:rPr>
        <w:t>筛选推荐</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color w:val="000000"/>
          <w:sz w:val="32"/>
          <w:szCs w:val="32"/>
          <w:lang w:val="en-US" w:eastAsia="zh-CN"/>
        </w:rPr>
        <w:t>（四）加大创新主体培育力度。</w:t>
      </w:r>
      <w:r>
        <w:rPr>
          <w:rFonts w:hint="eastAsia" w:ascii="仿宋_GB2312" w:hAnsi="仿宋_GB2312" w:eastAsia="仿宋_GB2312" w:cs="仿宋_GB2312"/>
          <w:sz w:val="32"/>
          <w:szCs w:val="32"/>
          <w:lang w:val="en-US" w:eastAsia="zh-CN"/>
        </w:rPr>
        <w:t>扎实做好“六稳”“六保”工作，</w:t>
      </w:r>
      <w:r>
        <w:rPr>
          <w:rFonts w:hint="eastAsia" w:ascii="仿宋_GB2312" w:hAnsi="仿宋_GB2312" w:eastAsia="仿宋_GB2312" w:cs="仿宋_GB2312"/>
          <w:sz w:val="32"/>
          <w:szCs w:val="32"/>
          <w:lang w:eastAsia="zh-CN"/>
        </w:rPr>
        <w:t>加大高新技术企业、科技型中小企业、瞪羚企业培育力度，建立科技型企业梯队培育库，支持创新型企业上市，推动创新主体</w:t>
      </w:r>
      <w:r>
        <w:rPr>
          <w:rFonts w:hint="eastAsia" w:ascii="仿宋_GB2312" w:hAnsi="仿宋_GB2312" w:eastAsia="仿宋_GB2312" w:cs="仿宋_GB2312"/>
          <w:sz w:val="32"/>
          <w:szCs w:val="32"/>
          <w:lang w:val="en-US" w:eastAsia="zh-CN"/>
        </w:rPr>
        <w:t>增量提质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落实好科技型中小企业研发投入加计扣除、高新技术企业奖补等普惠政策</w:t>
      </w:r>
      <w:r>
        <w:rPr>
          <w:rFonts w:hint="eastAsia" w:ascii="仿宋_GB2312" w:hAnsi="仿宋_GB2312" w:eastAsia="仿宋_GB2312" w:cs="仿宋_GB2312"/>
          <w:sz w:val="32"/>
          <w:szCs w:val="32"/>
          <w:lang w:eastAsia="zh-CN"/>
        </w:rPr>
        <w:t>，通过科技计划项目鼓励</w:t>
      </w:r>
      <w:r>
        <w:rPr>
          <w:rFonts w:hint="eastAsia" w:ascii="仿宋_GB2312" w:hAnsi="仿宋_GB2312" w:eastAsia="仿宋_GB2312" w:cs="仿宋_GB2312"/>
          <w:sz w:val="32"/>
          <w:szCs w:val="32"/>
        </w:rPr>
        <w:t>引导企业加大研发投入，</w:t>
      </w:r>
      <w:r>
        <w:rPr>
          <w:rFonts w:hint="eastAsia" w:ascii="仿宋_GB2312" w:hAnsi="仿宋_GB2312" w:eastAsia="仿宋_GB2312" w:cs="仿宋_GB2312"/>
          <w:sz w:val="32"/>
          <w:szCs w:val="32"/>
          <w:lang w:val="en-US" w:eastAsia="zh-CN"/>
        </w:rPr>
        <w:t>不断增强创新主体自主创新能力。全年</w:t>
      </w:r>
      <w:r>
        <w:rPr>
          <w:rFonts w:hint="eastAsia" w:ascii="仿宋_GB2312" w:hAnsi="仿宋_GB2312" w:eastAsia="仿宋_GB2312" w:cs="仿宋_GB2312"/>
          <w:sz w:val="32"/>
          <w:szCs w:val="32"/>
          <w:lang w:eastAsia="zh-CN"/>
        </w:rPr>
        <w:t>科技型中小企业注册入库突破</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家，培育认定高新技术</w:t>
      </w:r>
      <w:r>
        <w:rPr>
          <w:rFonts w:hint="eastAsia" w:ascii="仿宋_GB2312" w:hAnsi="仿宋_GB2312" w:eastAsia="仿宋_GB2312" w:cs="仿宋_GB2312"/>
          <w:sz w:val="32"/>
          <w:szCs w:val="32"/>
        </w:rPr>
        <w:t>企业10家</w:t>
      </w:r>
      <w:r>
        <w:rPr>
          <w:rFonts w:hint="eastAsia" w:ascii="仿宋_GB2312" w:hAnsi="仿宋_GB2312" w:eastAsia="仿宋_GB2312" w:cs="仿宋_GB2312"/>
          <w:sz w:val="32"/>
          <w:szCs w:val="32"/>
          <w:lang w:eastAsia="zh-CN"/>
        </w:rPr>
        <w:t>，瞪羚企业</w:t>
      </w:r>
      <w:r>
        <w:rPr>
          <w:rFonts w:hint="eastAsia" w:ascii="仿宋_GB2312" w:hAnsi="仿宋_GB2312" w:eastAsia="仿宋_GB2312" w:cs="仿宋_GB2312"/>
          <w:sz w:val="32"/>
          <w:szCs w:val="32"/>
          <w:lang w:val="en-US" w:eastAsia="zh-CN"/>
        </w:rPr>
        <w:t>12家。</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color w:val="000000"/>
          <w:sz w:val="32"/>
          <w:szCs w:val="32"/>
          <w:lang w:val="en-US" w:eastAsia="zh-CN"/>
        </w:rPr>
        <w:t>（五）巩固</w:t>
      </w:r>
      <w:r>
        <w:rPr>
          <w:rFonts w:hint="eastAsia" w:ascii="楷体_GB2312" w:hAnsi="楷体_GB2312" w:eastAsia="楷体_GB2312" w:cs="楷体_GB2312"/>
          <w:b/>
          <w:bCs/>
          <w:color w:val="000000"/>
          <w:sz w:val="32"/>
          <w:szCs w:val="32"/>
          <w:lang w:eastAsia="zh-CN"/>
        </w:rPr>
        <w:t>科技扶贫工作成效。</w:t>
      </w:r>
      <w:r>
        <w:rPr>
          <w:rFonts w:hint="eastAsia" w:ascii="仿宋_GB2312" w:hAnsi="仿宋_GB2312" w:eastAsia="仿宋_GB2312" w:cs="仿宋_GB2312"/>
          <w:sz w:val="32"/>
          <w:szCs w:val="32"/>
          <w:lang w:val="en-US" w:eastAsia="zh-CN"/>
        </w:rPr>
        <w:t>持续提升省级农业科技园区建设质量，推进省级农业高新技术产业示范区培育建设，扎实推进完成商洛国家农业科技园区年度建设目标任务，并顺利通过评估。聚焦“小木耳、大产业”及“菌果药畜”特色</w:t>
      </w:r>
      <w:r>
        <w:rPr>
          <w:rFonts w:hint="eastAsia" w:ascii="仿宋_GB2312" w:hAnsi="仿宋_GB2312" w:eastAsia="仿宋_GB2312" w:cs="仿宋_GB2312"/>
          <w:sz w:val="32"/>
          <w:szCs w:val="32"/>
          <w:lang w:eastAsia="zh-CN"/>
        </w:rPr>
        <w:t>农业产业，布局</w:t>
      </w:r>
      <w:r>
        <w:rPr>
          <w:rFonts w:hint="eastAsia" w:ascii="仿宋_GB2312" w:hAnsi="仿宋_GB2312" w:eastAsia="仿宋_GB2312" w:cs="仿宋_GB2312"/>
          <w:sz w:val="32"/>
          <w:szCs w:val="32"/>
        </w:rPr>
        <w:t>一批农业科技</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和创新平台</w:t>
      </w:r>
      <w:r>
        <w:rPr>
          <w:rFonts w:hint="eastAsia" w:ascii="仿宋_GB2312" w:hAnsi="仿宋_GB2312" w:eastAsia="仿宋_GB2312" w:cs="仿宋_GB2312"/>
          <w:sz w:val="32"/>
          <w:szCs w:val="32"/>
          <w:lang w:val="en-US" w:eastAsia="zh-CN"/>
        </w:rPr>
        <w:t>，全年培育</w:t>
      </w:r>
      <w:r>
        <w:rPr>
          <w:rFonts w:hint="eastAsia" w:ascii="仿宋_GB2312" w:hAnsi="仿宋_GB2312" w:eastAsia="仿宋_GB2312" w:cs="仿宋_GB2312"/>
          <w:sz w:val="32"/>
          <w:szCs w:val="32"/>
          <w:lang w:eastAsia="zh-CN"/>
        </w:rPr>
        <w:t>创建</w:t>
      </w:r>
      <w:r>
        <w:rPr>
          <w:rFonts w:hint="eastAsia" w:ascii="仿宋_GB2312" w:hAnsi="仿宋_GB2312" w:eastAsia="仿宋_GB2312" w:cs="仿宋_GB2312"/>
          <w:sz w:val="32"/>
          <w:szCs w:val="32"/>
          <w:lang w:val="en-US" w:eastAsia="zh-CN"/>
        </w:rPr>
        <w:t>省级科技示范镇1个、省级乡村振兴科技示范村2个，</w:t>
      </w:r>
      <w:r>
        <w:rPr>
          <w:rFonts w:hint="eastAsia" w:ascii="仿宋_GB2312" w:hAnsi="仿宋_GB2312" w:eastAsia="仿宋_GB2312" w:cs="仿宋_GB2312"/>
          <w:sz w:val="32"/>
          <w:szCs w:val="32"/>
          <w:lang w:eastAsia="zh-CN"/>
        </w:rPr>
        <w:t>培育建设</w:t>
      </w:r>
      <w:r>
        <w:rPr>
          <w:rFonts w:hint="eastAsia" w:ascii="仿宋_GB2312" w:hAnsi="仿宋_GB2312" w:eastAsia="仿宋_GB2312" w:cs="仿宋_GB2312"/>
          <w:sz w:val="32"/>
          <w:szCs w:val="32"/>
        </w:rPr>
        <w:t>星创天地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县域科技创新试验示范站1家，</w:t>
      </w:r>
      <w:r>
        <w:rPr>
          <w:rFonts w:hint="eastAsia" w:ascii="仿宋_GB2312" w:hAnsi="仿宋_GB2312" w:eastAsia="仿宋_GB2312" w:cs="仿宋_GB2312"/>
          <w:sz w:val="32"/>
          <w:szCs w:val="32"/>
        </w:rPr>
        <w:t>推动</w:t>
      </w:r>
      <w:r>
        <w:rPr>
          <w:rFonts w:hint="eastAsia" w:ascii="仿宋_GB2312" w:hAnsi="仿宋_GB2312" w:eastAsia="仿宋_GB2312" w:cs="仿宋_GB2312"/>
          <w:sz w:val="32"/>
          <w:szCs w:val="32"/>
          <w:lang w:eastAsia="zh-CN"/>
        </w:rPr>
        <w:t>农业</w:t>
      </w:r>
      <w:r>
        <w:rPr>
          <w:rFonts w:hint="eastAsia" w:ascii="仿宋_GB2312" w:hAnsi="仿宋_GB2312" w:eastAsia="仿宋_GB2312" w:cs="仿宋_GB2312"/>
          <w:sz w:val="32"/>
          <w:szCs w:val="32"/>
        </w:rPr>
        <w:t>三产融合发展</w:t>
      </w:r>
      <w:r>
        <w:rPr>
          <w:rFonts w:hint="eastAsia" w:ascii="仿宋_GB2312" w:hAnsi="仿宋_GB2312" w:eastAsia="仿宋_GB2312" w:cs="仿宋_GB2312"/>
          <w:sz w:val="32"/>
          <w:szCs w:val="32"/>
          <w:lang w:eastAsia="zh-CN"/>
        </w:rPr>
        <w:t>。制定出台《乡村振兴科技行动计划（</w:t>
      </w:r>
      <w:r>
        <w:rPr>
          <w:rFonts w:hint="eastAsia" w:ascii="仿宋_GB2312" w:hAnsi="仿宋_GB2312" w:eastAsia="仿宋_GB2312" w:cs="仿宋_GB2312"/>
          <w:sz w:val="32"/>
          <w:szCs w:val="32"/>
          <w:lang w:val="en-US" w:eastAsia="zh-CN"/>
        </w:rPr>
        <w:t>2021-2025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建立健全农业科技社会化服务体系，巩固科技扶贫工作成效，促进巩固脱贫攻坚成果和乡村振兴有效衔接。</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lang w:eastAsia="zh-CN"/>
        </w:rPr>
        <w:t>（六）科技人才支撑乡村振兴</w:t>
      </w:r>
      <w:r>
        <w:rPr>
          <w:rFonts w:hint="eastAsia" w:ascii="楷体_GB2312" w:hAnsi="楷体_GB2312" w:eastAsia="楷体_GB2312" w:cs="楷体_GB2312"/>
          <w:b/>
          <w:bCs/>
          <w:color w:val="000000"/>
          <w:sz w:val="32"/>
          <w:szCs w:val="32"/>
          <w:lang w:val="en-US" w:eastAsia="zh-CN"/>
        </w:rPr>
        <w:t>。</w:t>
      </w:r>
      <w:r>
        <w:rPr>
          <w:rFonts w:hint="eastAsia" w:ascii="仿宋_GB2312" w:hAnsi="仿宋_GB2312" w:eastAsia="仿宋_GB2312" w:cs="仿宋_GB2312"/>
          <w:sz w:val="32"/>
          <w:szCs w:val="32"/>
          <w:lang w:val="en-US" w:eastAsia="zh-CN"/>
        </w:rPr>
        <w:t>完善科技特派员选派激励政策，拓宽渠道，全年</w:t>
      </w:r>
      <w:r>
        <w:rPr>
          <w:rFonts w:hint="eastAsia" w:ascii="仿宋_GB2312" w:hAnsi="仿宋_GB2312" w:eastAsia="仿宋_GB2312" w:cs="仿宋_GB2312"/>
          <w:sz w:val="32"/>
          <w:szCs w:val="32"/>
          <w:lang w:eastAsia="zh-CN"/>
        </w:rPr>
        <w:t>下派科技特派员、</w:t>
      </w:r>
      <w:r>
        <w:rPr>
          <w:rFonts w:hint="eastAsia" w:ascii="仿宋_GB2312" w:hAnsi="仿宋_GB2312" w:eastAsia="仿宋_GB2312" w:cs="仿宋_GB2312"/>
          <w:sz w:val="32"/>
          <w:szCs w:val="32"/>
        </w:rPr>
        <w:t>“三区”人才</w:t>
      </w:r>
      <w:r>
        <w:rPr>
          <w:rFonts w:hint="eastAsia" w:ascii="仿宋_GB2312" w:hAnsi="仿宋_GB2312" w:eastAsia="仿宋_GB2312" w:cs="仿宋_GB2312"/>
          <w:sz w:val="32"/>
          <w:szCs w:val="32"/>
          <w:lang w:val="en-US" w:eastAsia="zh-CN"/>
        </w:rPr>
        <w:t>300名以上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断壮大科技特派员队伍，巩固对建档立卡贫困村科技服务和创业带动全覆盖成果。支持科技特派员开展线上线下结合的产业技术服务，开展百名科技特派员乡村振兴百村行动，驻村开展产业帮扶、创新创业。鼓励支持科技特派员产业技术服务团、博士服务团等开展科技服务活动，推进科技和人才“上山下乡”。扩大“党支部+科技特派员”三联三帮试点范围，建设一批科技示范园区、示范基地和示范点，培育一批新型农民和农村实用技术人才。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技术经理人</w:t>
      </w:r>
      <w:r>
        <w:rPr>
          <w:rFonts w:hint="eastAsia" w:ascii="仿宋_GB2312" w:hAnsi="仿宋_GB2312" w:eastAsia="仿宋_GB2312" w:cs="仿宋_GB2312"/>
          <w:sz w:val="32"/>
          <w:szCs w:val="32"/>
          <w:lang w:eastAsia="zh-CN"/>
        </w:rPr>
        <w:t>、企业政策咨询员”培育</w:t>
      </w:r>
      <w:r>
        <w:rPr>
          <w:rFonts w:hint="eastAsia" w:ascii="仿宋_GB2312" w:hAnsi="仿宋_GB2312" w:eastAsia="仿宋_GB2312" w:cs="仿宋_GB2312"/>
          <w:sz w:val="32"/>
          <w:szCs w:val="32"/>
          <w:lang w:val="en-US" w:eastAsia="zh-CN"/>
        </w:rPr>
        <w:t>，加强</w:t>
      </w:r>
      <w:r>
        <w:rPr>
          <w:rFonts w:hint="eastAsia" w:ascii="仿宋_GB2312" w:hAnsi="仿宋_GB2312" w:eastAsia="仿宋_GB2312" w:cs="仿宋_GB2312"/>
          <w:sz w:val="32"/>
          <w:szCs w:val="32"/>
        </w:rPr>
        <w:t>科技管理</w:t>
      </w:r>
      <w:r>
        <w:rPr>
          <w:rFonts w:hint="eastAsia" w:ascii="仿宋_GB2312" w:hAnsi="仿宋_GB2312" w:eastAsia="仿宋_GB2312" w:cs="仿宋_GB2312"/>
          <w:sz w:val="32"/>
          <w:szCs w:val="32"/>
          <w:lang w:eastAsia="zh-CN"/>
        </w:rPr>
        <w:t>人员和</w:t>
      </w:r>
      <w:r>
        <w:rPr>
          <w:rFonts w:hint="eastAsia" w:ascii="仿宋_GB2312" w:hAnsi="仿宋_GB2312" w:eastAsia="仿宋_GB2312" w:cs="仿宋_GB2312"/>
          <w:sz w:val="32"/>
          <w:szCs w:val="32"/>
        </w:rPr>
        <w:t>科技人才交流培</w:t>
      </w:r>
      <w:r>
        <w:rPr>
          <w:rFonts w:hint="eastAsia" w:ascii="仿宋_GB2312" w:hAnsi="仿宋_GB2312" w:eastAsia="仿宋_GB2312" w:cs="仿宋_GB2312"/>
          <w:sz w:val="32"/>
          <w:szCs w:val="32"/>
          <w:lang w:eastAsia="zh-CN"/>
        </w:rPr>
        <w:t>训，</w:t>
      </w:r>
      <w:r>
        <w:rPr>
          <w:rFonts w:hint="eastAsia" w:ascii="仿宋_GB2312" w:hAnsi="仿宋_GB2312" w:eastAsia="仿宋_GB2312" w:cs="仿宋_GB2312"/>
          <w:sz w:val="32"/>
          <w:szCs w:val="32"/>
          <w:lang w:val="en-US" w:eastAsia="zh-CN"/>
        </w:rPr>
        <w:t>不断提升科技人才创新服务水平。</w:t>
      </w:r>
      <w:r>
        <w:rPr>
          <w:rFonts w:hint="eastAsia" w:ascii="仿宋_GB2312" w:hAnsi="仿宋_GB2312" w:eastAsia="仿宋_GB2312" w:cs="仿宋_GB2312"/>
          <w:sz w:val="32"/>
          <w:szCs w:val="32"/>
          <w:lang w:eastAsia="zh-CN"/>
        </w:rPr>
        <w:t>积极配合科技部做好在柞水的定点帮扶工作。</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color w:val="000000"/>
          <w:sz w:val="32"/>
          <w:szCs w:val="32"/>
          <w:lang w:eastAsia="zh-CN"/>
        </w:rPr>
        <w:t>（七）推进社会发展领域科技创新。</w:t>
      </w:r>
      <w:r>
        <w:rPr>
          <w:rFonts w:hint="eastAsia" w:ascii="仿宋_GB2312" w:hAnsi="仿宋_GB2312" w:eastAsia="仿宋_GB2312" w:cs="仿宋_GB2312"/>
          <w:sz w:val="32"/>
          <w:szCs w:val="32"/>
          <w:lang w:eastAsia="zh-CN"/>
        </w:rPr>
        <w:t>围绕中国气候康养之都、卫生城市、森林城市、园林城市、健康商洛、秦岭生态保护、资源高效利用、绿色建筑、污染防治、公共安全领域等建设，强化先进实用技术引进、应用示范与推广，培育建设一批临床医学研究中心、药用植物科技示范基地。加强科技与金融、科技与文化深度融合，设立市级</w:t>
      </w:r>
      <w:r>
        <w:rPr>
          <w:rFonts w:hint="eastAsia" w:ascii="仿宋_GB2312" w:hAnsi="仿宋_GB2312" w:eastAsia="仿宋_GB2312" w:cs="仿宋_GB2312"/>
          <w:sz w:val="32"/>
          <w:szCs w:val="32"/>
        </w:rPr>
        <w:t>科技成果转化引导基金</w:t>
      </w:r>
      <w:r>
        <w:rPr>
          <w:rFonts w:hint="eastAsia" w:ascii="仿宋_GB2312" w:hAnsi="仿宋_GB2312" w:eastAsia="仿宋_GB2312" w:cs="仿宋_GB2312"/>
          <w:sz w:val="32"/>
          <w:szCs w:val="32"/>
          <w:lang w:eastAsia="zh-CN"/>
        </w:rPr>
        <w:t>，支持创新型企业与</w:t>
      </w:r>
      <w:r>
        <w:rPr>
          <w:rFonts w:hint="eastAsia" w:ascii="仿宋_GB2312" w:hAnsi="仿宋_GB2312" w:eastAsia="仿宋_GB2312" w:cs="仿宋_GB2312"/>
          <w:sz w:val="32"/>
          <w:szCs w:val="32"/>
          <w:lang w:val="en-US" w:eastAsia="zh-CN"/>
        </w:rPr>
        <w:t>金融投资机构加强</w:t>
      </w:r>
      <w:r>
        <w:rPr>
          <w:rFonts w:hint="eastAsia" w:ascii="仿宋_GB2312" w:hAnsi="仿宋_GB2312" w:eastAsia="仿宋_GB2312" w:cs="仿宋_GB2312"/>
          <w:sz w:val="32"/>
          <w:szCs w:val="32"/>
          <w:lang w:eastAsia="zh-CN"/>
        </w:rPr>
        <w:t>对接与</w:t>
      </w:r>
      <w:r>
        <w:rPr>
          <w:rFonts w:hint="eastAsia" w:ascii="仿宋_GB2312" w:hAnsi="仿宋_GB2312" w:eastAsia="仿宋_GB2312" w:cs="仿宋_GB2312"/>
          <w:sz w:val="32"/>
          <w:szCs w:val="32"/>
          <w:lang w:val="en-US" w:eastAsia="zh-CN"/>
        </w:rPr>
        <w:t>合作，鼓励金融投资机构开发面向科技型企业的融资产品，发挥科技金融杠杆作用，全年</w:t>
      </w:r>
      <w:r>
        <w:rPr>
          <w:rFonts w:hint="eastAsia" w:ascii="仿宋_GB2312" w:hAnsi="仿宋_GB2312" w:eastAsia="仿宋_GB2312" w:cs="仿宋_GB2312"/>
          <w:sz w:val="32"/>
          <w:szCs w:val="32"/>
          <w:lang w:eastAsia="zh-CN"/>
        </w:rPr>
        <w:t>培育建设省级文化和科技融合示范基地1家。</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color w:val="000000"/>
          <w:sz w:val="32"/>
          <w:szCs w:val="32"/>
          <w:lang w:eastAsia="zh-CN"/>
        </w:rPr>
        <w:t>（八）推动对外科技合作与交流。</w:t>
      </w:r>
      <w:r>
        <w:rPr>
          <w:rFonts w:hint="eastAsia" w:ascii="仿宋_GB2312" w:hAnsi="仿宋_GB2312" w:eastAsia="仿宋_GB2312" w:cs="仿宋_GB2312"/>
          <w:sz w:val="32"/>
          <w:szCs w:val="32"/>
          <w:lang w:val="en-US" w:eastAsia="zh-CN"/>
        </w:rPr>
        <w:t>实施厅市科技会商，推进</w:t>
      </w:r>
      <w:r>
        <w:rPr>
          <w:rFonts w:hint="eastAsia" w:ascii="仿宋_GB2312" w:hAnsi="仿宋_GB2312" w:eastAsia="仿宋_GB2312" w:cs="仿宋_GB2312"/>
          <w:sz w:val="32"/>
          <w:szCs w:val="32"/>
          <w:lang w:eastAsia="zh-CN"/>
        </w:rPr>
        <w:t>与南京、西安科技局科技交流合作协议落实。积极组织</w:t>
      </w:r>
      <w:r>
        <w:rPr>
          <w:rFonts w:hint="eastAsia" w:ascii="仿宋_GB2312" w:hAnsi="仿宋_GB2312" w:eastAsia="仿宋_GB2312" w:cs="仿宋_GB2312"/>
          <w:sz w:val="32"/>
          <w:szCs w:val="32"/>
        </w:rPr>
        <w:t>参加丝博会、农高会、进博会、高交会等展会活动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积极组织参加各类创新创业大赛</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国际人才交流活动，</w:t>
      </w:r>
      <w:r>
        <w:rPr>
          <w:rFonts w:hint="eastAsia" w:ascii="仿宋_GB2312" w:hAnsi="仿宋_GB2312" w:eastAsia="仿宋_GB2312" w:cs="仿宋_GB2312"/>
          <w:sz w:val="32"/>
          <w:szCs w:val="32"/>
          <w:lang w:eastAsia="zh-CN"/>
        </w:rPr>
        <w:t>持续开展招商活动。</w:t>
      </w:r>
      <w:r>
        <w:rPr>
          <w:rFonts w:hint="eastAsia" w:ascii="仿宋_GB2312" w:hAnsi="仿宋_GB2312" w:eastAsia="仿宋_GB2312" w:cs="仿宋_GB2312"/>
          <w:sz w:val="32"/>
          <w:szCs w:val="32"/>
        </w:rPr>
        <w:t>加强与</w:t>
      </w:r>
      <w:r>
        <w:rPr>
          <w:rFonts w:hint="eastAsia" w:ascii="仿宋_GB2312" w:hAnsi="仿宋_GB2312" w:eastAsia="仿宋_GB2312" w:cs="仿宋_GB2312"/>
          <w:sz w:val="32"/>
          <w:szCs w:val="32"/>
          <w:lang w:eastAsia="zh-CN"/>
        </w:rPr>
        <w:t>京津冀、</w:t>
      </w:r>
      <w:r>
        <w:rPr>
          <w:rFonts w:hint="eastAsia" w:ascii="仿宋_GB2312" w:hAnsi="仿宋_GB2312" w:eastAsia="仿宋_GB2312" w:cs="仿宋_GB2312"/>
          <w:sz w:val="32"/>
          <w:szCs w:val="32"/>
        </w:rPr>
        <w:t>长三角、粤港澳等地区的合作，持续深化</w:t>
      </w:r>
      <w:r>
        <w:rPr>
          <w:rFonts w:hint="eastAsia" w:ascii="仿宋_GB2312" w:hAnsi="仿宋_GB2312" w:eastAsia="仿宋_GB2312" w:cs="仿宋_GB2312"/>
          <w:sz w:val="32"/>
          <w:szCs w:val="32"/>
          <w:lang w:eastAsia="zh-CN"/>
        </w:rPr>
        <w:t>对外</w:t>
      </w:r>
      <w:r>
        <w:rPr>
          <w:rFonts w:hint="eastAsia" w:ascii="仿宋_GB2312" w:hAnsi="仿宋_GB2312" w:eastAsia="仿宋_GB2312" w:cs="仿宋_GB2312"/>
          <w:sz w:val="32"/>
          <w:szCs w:val="32"/>
        </w:rPr>
        <w:t>科技合作交流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支持鼓励企业在科技资源密集区建立研发平台和创新服务平台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培育引才引智基地，</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实施一批科技合作交流与引智项目</w:t>
      </w:r>
      <w:r>
        <w:rPr>
          <w:rFonts w:hint="eastAsia" w:ascii="仿宋_GB2312" w:hAnsi="仿宋_GB2312" w:eastAsia="仿宋_GB2312" w:cs="仿宋_GB2312"/>
          <w:sz w:val="32"/>
          <w:szCs w:val="32"/>
          <w:lang w:eastAsia="zh-CN"/>
        </w:rPr>
        <w:t>，做好外国专家服务工作。</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lang w:eastAsia="zh-CN"/>
        </w:rPr>
        <w:t>（九）加强新时代科学普及和宣传。</w:t>
      </w:r>
      <w:r>
        <w:rPr>
          <w:rFonts w:hint="eastAsia" w:ascii="仿宋_GB2312" w:hAnsi="仿宋_GB2312" w:eastAsia="仿宋_GB2312" w:cs="仿宋_GB2312"/>
          <w:sz w:val="32"/>
          <w:szCs w:val="32"/>
        </w:rPr>
        <w:t>创新工作方法，加强</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中省市科技政策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重大活动</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宣传</w:t>
      </w:r>
      <w:r>
        <w:rPr>
          <w:rFonts w:hint="eastAsia" w:ascii="仿宋_GB2312" w:hAnsi="仿宋_GB2312" w:eastAsia="仿宋_GB2312" w:cs="仿宋_GB2312"/>
          <w:sz w:val="32"/>
          <w:szCs w:val="32"/>
          <w:lang w:eastAsia="zh-CN"/>
        </w:rPr>
        <w:t>与普及推广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组织开展科技文化卫生“三下乡”、科技之春、</w:t>
      </w:r>
      <w:r>
        <w:rPr>
          <w:rFonts w:hint="eastAsia" w:ascii="仿宋_GB2312" w:hAnsi="仿宋_GB2312" w:eastAsia="仿宋_GB2312" w:cs="仿宋_GB2312"/>
          <w:sz w:val="32"/>
          <w:szCs w:val="32"/>
        </w:rPr>
        <w:t>科技活动周、科技</w:t>
      </w:r>
      <w:r>
        <w:rPr>
          <w:rFonts w:hint="eastAsia" w:ascii="仿宋_GB2312" w:hAnsi="仿宋_GB2312" w:eastAsia="仿宋_GB2312" w:cs="仿宋_GB2312"/>
          <w:sz w:val="32"/>
          <w:szCs w:val="32"/>
          <w:lang w:eastAsia="zh-CN"/>
        </w:rPr>
        <w:t>工作者日</w:t>
      </w:r>
      <w:r>
        <w:rPr>
          <w:rFonts w:hint="eastAsia" w:ascii="仿宋_GB2312" w:hAnsi="仿宋_GB2312" w:eastAsia="仿宋_GB2312" w:cs="仿宋_GB2312"/>
          <w:sz w:val="32"/>
          <w:szCs w:val="32"/>
        </w:rPr>
        <w:t>等活动。大力弘扬科学家精神，</w:t>
      </w:r>
      <w:r>
        <w:rPr>
          <w:rFonts w:hint="eastAsia" w:ascii="仿宋_GB2312" w:hAnsi="仿宋_GB2312" w:eastAsia="仿宋_GB2312" w:cs="仿宋_GB2312"/>
          <w:sz w:val="32"/>
          <w:szCs w:val="32"/>
          <w:lang w:eastAsia="zh-CN"/>
        </w:rPr>
        <w:t>在主流媒体开设</w:t>
      </w:r>
      <w:r>
        <w:rPr>
          <w:rFonts w:hint="eastAsia" w:ascii="仿宋_GB2312" w:hAnsi="仿宋_GB2312" w:eastAsia="仿宋_GB2312" w:cs="仿宋_GB2312"/>
          <w:sz w:val="32"/>
          <w:szCs w:val="32"/>
          <w:lang w:val="en-US" w:eastAsia="zh-CN"/>
        </w:rPr>
        <w:t>“商洛优秀人才榜”专栏，</w:t>
      </w:r>
      <w:r>
        <w:rPr>
          <w:rFonts w:hint="eastAsia" w:ascii="仿宋_GB2312" w:hAnsi="仿宋_GB2312" w:eastAsia="仿宋_GB2312" w:cs="仿宋_GB2312"/>
          <w:sz w:val="32"/>
          <w:szCs w:val="32"/>
        </w:rPr>
        <w:t>加大对</w:t>
      </w:r>
      <w:r>
        <w:rPr>
          <w:rFonts w:hint="eastAsia" w:ascii="仿宋_GB2312" w:hAnsi="仿宋_GB2312" w:eastAsia="仿宋_GB2312" w:cs="仿宋_GB2312"/>
          <w:sz w:val="32"/>
          <w:szCs w:val="32"/>
          <w:lang w:val="en-US" w:eastAsia="zh-CN"/>
        </w:rPr>
        <w:t>商洛籍的院士、专家等</w:t>
      </w:r>
      <w:r>
        <w:rPr>
          <w:rFonts w:hint="eastAsia" w:ascii="仿宋_GB2312" w:hAnsi="仿宋_GB2312" w:eastAsia="仿宋_GB2312" w:cs="仿宋_GB2312"/>
          <w:sz w:val="32"/>
          <w:szCs w:val="32"/>
        </w:rPr>
        <w:t>优秀科技工作者典型事迹的宣传</w:t>
      </w:r>
      <w:r>
        <w:rPr>
          <w:rFonts w:hint="eastAsia" w:ascii="仿宋_GB2312" w:hAnsi="仿宋_GB2312" w:eastAsia="仿宋_GB2312" w:cs="仿宋_GB2312"/>
          <w:sz w:val="32"/>
          <w:szCs w:val="32"/>
          <w:lang w:eastAsia="zh-CN"/>
        </w:rPr>
        <w:t>推介</w:t>
      </w:r>
      <w:r>
        <w:rPr>
          <w:rFonts w:hint="eastAsia" w:ascii="仿宋_GB2312" w:hAnsi="仿宋_GB2312" w:eastAsia="仿宋_GB2312" w:cs="仿宋_GB2312"/>
          <w:sz w:val="32"/>
          <w:szCs w:val="32"/>
        </w:rPr>
        <w:t>。围绕科技自立自强，加大科技宣传工作力度，讲好科技故事，</w:t>
      </w:r>
      <w:r>
        <w:rPr>
          <w:rFonts w:hint="eastAsia" w:ascii="仿宋_GB2312" w:hAnsi="仿宋_GB2312" w:eastAsia="仿宋_GB2312" w:cs="仿宋_GB2312"/>
          <w:sz w:val="32"/>
          <w:szCs w:val="32"/>
          <w:lang w:eastAsia="zh-CN"/>
        </w:rPr>
        <w:t>扩大科技工作影响力。</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color w:val="000000"/>
          <w:sz w:val="32"/>
          <w:szCs w:val="32"/>
          <w:lang w:eastAsia="zh-CN"/>
        </w:rPr>
        <w:t>（十）全面加强党对科技工作的领导。</w:t>
      </w:r>
      <w:r>
        <w:rPr>
          <w:rFonts w:hint="eastAsia" w:ascii="仿宋_GB2312" w:hAnsi="仿宋_GB2312" w:eastAsia="仿宋_GB2312" w:cs="仿宋_GB2312"/>
          <w:sz w:val="32"/>
          <w:szCs w:val="32"/>
          <w:lang w:eastAsia="zh-CN"/>
        </w:rPr>
        <w:t>持续深入学习贯彻习近平新时代中国特色社会主义思想和</w:t>
      </w:r>
      <w:r>
        <w:rPr>
          <w:rFonts w:hint="eastAsia" w:ascii="仿宋_GB2312" w:hAnsi="仿宋_GB2312" w:eastAsia="仿宋_GB2312" w:cs="仿宋_GB2312"/>
          <w:sz w:val="32"/>
          <w:szCs w:val="32"/>
        </w:rPr>
        <w:t>来</w:t>
      </w:r>
      <w:r>
        <w:rPr>
          <w:rFonts w:hint="eastAsia" w:ascii="仿宋_GB2312" w:hAnsi="仿宋_GB2312" w:eastAsia="仿宋_GB2312" w:cs="仿宋_GB2312"/>
          <w:sz w:val="32"/>
          <w:szCs w:val="32"/>
          <w:lang w:eastAsia="zh-CN"/>
        </w:rPr>
        <w:t>陕</w:t>
      </w:r>
      <w:r>
        <w:rPr>
          <w:rFonts w:hint="eastAsia" w:ascii="仿宋_GB2312" w:hAnsi="仿宋_GB2312" w:eastAsia="仿宋_GB2312" w:cs="仿宋_GB2312"/>
          <w:sz w:val="32"/>
          <w:szCs w:val="32"/>
        </w:rPr>
        <w:t>考察重要讲话</w:t>
      </w:r>
      <w:r>
        <w:rPr>
          <w:rFonts w:hint="eastAsia" w:ascii="仿宋_GB2312" w:hAnsi="仿宋_GB2312" w:eastAsia="仿宋_GB2312" w:cs="仿宋_GB2312"/>
          <w:sz w:val="32"/>
          <w:szCs w:val="32"/>
          <w:lang w:eastAsia="zh-CN"/>
        </w:rPr>
        <w:t>精神，扎实开展党史学习教育，</w:t>
      </w:r>
      <w:r>
        <w:rPr>
          <w:rFonts w:hint="eastAsia" w:ascii="仿宋_GB2312" w:hAnsi="仿宋_GB2312" w:eastAsia="仿宋_GB2312" w:cs="仿宋_GB2312"/>
          <w:sz w:val="32"/>
          <w:szCs w:val="32"/>
        </w:rPr>
        <w:t>巩固“不忘初心、牢记使命”主题教育成果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精心</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庆祝</w:t>
      </w:r>
      <w:r>
        <w:rPr>
          <w:rFonts w:hint="eastAsia" w:ascii="仿宋_GB2312" w:hAnsi="仿宋_GB2312" w:eastAsia="仿宋_GB2312" w:cs="仿宋_GB2312"/>
          <w:sz w:val="32"/>
          <w:szCs w:val="32"/>
          <w:lang w:eastAsia="zh-CN"/>
        </w:rPr>
        <w:t>建党</w:t>
      </w:r>
      <w:r>
        <w:rPr>
          <w:rFonts w:hint="eastAsia" w:ascii="仿宋_GB2312" w:hAnsi="仿宋_GB2312" w:eastAsia="仿宋_GB2312" w:cs="仿宋_GB2312"/>
          <w:sz w:val="32"/>
          <w:szCs w:val="32"/>
        </w:rPr>
        <w:t>100周年</w:t>
      </w:r>
      <w:r>
        <w:rPr>
          <w:rFonts w:hint="eastAsia" w:ascii="仿宋_GB2312" w:hAnsi="仿宋_GB2312" w:eastAsia="仿宋_GB2312" w:cs="仿宋_GB2312"/>
          <w:sz w:val="32"/>
          <w:szCs w:val="32"/>
          <w:lang w:eastAsia="zh-CN"/>
        </w:rPr>
        <w:t>系列</w:t>
      </w:r>
      <w:r>
        <w:rPr>
          <w:rFonts w:hint="eastAsia" w:ascii="仿宋_GB2312" w:hAnsi="仿宋_GB2312" w:eastAsia="仿宋_GB2312" w:cs="仿宋_GB2312"/>
          <w:sz w:val="32"/>
          <w:szCs w:val="32"/>
        </w:rPr>
        <w:t>活动。</w:t>
      </w:r>
      <w:r>
        <w:rPr>
          <w:rFonts w:hint="eastAsia" w:ascii="仿宋_GB2312" w:hAnsi="仿宋_GB2312" w:eastAsia="仿宋_GB2312" w:cs="仿宋_GB2312"/>
          <w:sz w:val="32"/>
          <w:szCs w:val="32"/>
          <w:lang w:eastAsia="zh-CN"/>
        </w:rPr>
        <w:t>深入开展“牢记嘱托、奋进商洛”党建主题活动，深化“以科技创新成就商洛蝶变”党建品牌</w:t>
      </w:r>
      <w:r>
        <w:rPr>
          <w:rFonts w:hint="eastAsia" w:ascii="仿宋_GB2312" w:hAnsi="仿宋_GB2312" w:eastAsia="仿宋_GB2312" w:cs="仿宋_GB2312"/>
          <w:sz w:val="32"/>
          <w:szCs w:val="32"/>
          <w:lang w:val="en-US" w:eastAsia="zh-CN"/>
        </w:rPr>
        <w:t>,进一步巩固</w:t>
      </w:r>
      <w:r>
        <w:rPr>
          <w:rFonts w:hint="eastAsia" w:ascii="仿宋_GB2312" w:hAnsi="仿宋_GB2312" w:eastAsia="仿宋_GB2312" w:cs="仿宋_GB2312"/>
          <w:sz w:val="32"/>
          <w:szCs w:val="32"/>
        </w:rPr>
        <w:t>党支部标准化规范化建设</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模范机关创建</w:t>
      </w:r>
      <w:r>
        <w:rPr>
          <w:rFonts w:hint="eastAsia" w:ascii="仿宋_GB2312" w:hAnsi="仿宋_GB2312" w:eastAsia="仿宋_GB2312" w:cs="仿宋_GB2312"/>
          <w:sz w:val="32"/>
          <w:szCs w:val="32"/>
          <w:lang w:eastAsia="zh-CN"/>
        </w:rPr>
        <w:t>。健全和强化干部培养、选拔、管理工作，</w:t>
      </w:r>
      <w:r>
        <w:rPr>
          <w:rFonts w:hint="eastAsia" w:ascii="仿宋_GB2312" w:hAnsi="仿宋_GB2312" w:eastAsia="仿宋_GB2312" w:cs="仿宋_GB2312"/>
          <w:sz w:val="32"/>
          <w:szCs w:val="32"/>
        </w:rPr>
        <w:t>不断</w:t>
      </w:r>
      <w:r>
        <w:rPr>
          <w:rFonts w:hint="eastAsia" w:ascii="仿宋_GB2312" w:hAnsi="仿宋_GB2312" w:eastAsia="仿宋_GB2312" w:cs="仿宋_GB2312"/>
          <w:sz w:val="32"/>
          <w:szCs w:val="32"/>
          <w:lang w:eastAsia="zh-CN"/>
        </w:rPr>
        <w:t>增强</w:t>
      </w:r>
      <w:r>
        <w:rPr>
          <w:rFonts w:hint="eastAsia" w:ascii="仿宋_GB2312" w:hAnsi="仿宋_GB2312" w:eastAsia="仿宋_GB2312" w:cs="仿宋_GB2312"/>
          <w:sz w:val="32"/>
          <w:szCs w:val="32"/>
        </w:rPr>
        <w:t>干部“八种本领”“七种能力”。落实全面从严治党主体责任</w:t>
      </w:r>
      <w:r>
        <w:rPr>
          <w:rFonts w:hint="eastAsia" w:ascii="仿宋_GB2312" w:hAnsi="仿宋_GB2312" w:eastAsia="仿宋_GB2312" w:cs="仿宋_GB2312"/>
          <w:sz w:val="32"/>
          <w:szCs w:val="32"/>
          <w:lang w:eastAsia="zh-CN"/>
        </w:rPr>
        <w:t>，严格</w:t>
      </w:r>
      <w:r>
        <w:rPr>
          <w:rFonts w:hint="eastAsia" w:ascii="仿宋_GB2312" w:hAnsi="仿宋_GB2312" w:eastAsia="仿宋_GB2312" w:cs="仿宋_GB2312"/>
          <w:sz w:val="32"/>
          <w:szCs w:val="32"/>
        </w:rPr>
        <w:t>执行中央八项规定</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和省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实施细则，大力培育“勤快严实精细廉”作风，持之以恒正风肃纪，</w:t>
      </w:r>
      <w:r>
        <w:rPr>
          <w:rFonts w:hint="eastAsia" w:ascii="仿宋_GB2312" w:hAnsi="仿宋_GB2312" w:eastAsia="仿宋_GB2312" w:cs="仿宋_GB2312"/>
          <w:sz w:val="32"/>
          <w:szCs w:val="32"/>
          <w:lang w:eastAsia="zh-CN"/>
        </w:rPr>
        <w:t>常态化开展纪律教育和警示教育，不断</w:t>
      </w:r>
      <w:r>
        <w:rPr>
          <w:rFonts w:hint="eastAsia" w:ascii="仿宋_GB2312" w:hAnsi="仿宋_GB2312" w:eastAsia="仿宋_GB2312" w:cs="仿宋_GB2312"/>
          <w:sz w:val="32"/>
          <w:szCs w:val="32"/>
        </w:rPr>
        <w:t>巩固风清气正的政治生态</w:t>
      </w:r>
      <w:r>
        <w:rPr>
          <w:rFonts w:hint="eastAsia" w:ascii="仿宋_GB2312" w:hAnsi="仿宋_GB2312" w:eastAsia="仿宋_GB2312" w:cs="仿宋_GB2312"/>
          <w:sz w:val="32"/>
          <w:szCs w:val="32"/>
          <w:lang w:eastAsia="zh-CN"/>
        </w:rPr>
        <w:t>。统筹做好意识形态、维稳信访、依法行政、</w:t>
      </w:r>
      <w:r>
        <w:rPr>
          <w:rFonts w:hint="eastAsia" w:ascii="仿宋_GB2312" w:hAnsi="仿宋_GB2312" w:eastAsia="仿宋_GB2312" w:cs="仿宋_GB2312"/>
          <w:sz w:val="32"/>
          <w:szCs w:val="32"/>
        </w:rPr>
        <w:t>建议提案办理</w:t>
      </w:r>
      <w:r>
        <w:rPr>
          <w:rFonts w:hint="eastAsia" w:ascii="仿宋_GB2312" w:hAnsi="仿宋_GB2312" w:eastAsia="仿宋_GB2312" w:cs="仿宋_GB2312"/>
          <w:sz w:val="32"/>
          <w:szCs w:val="32"/>
          <w:lang w:eastAsia="zh-CN"/>
        </w:rPr>
        <w:t>、机要保密、</w:t>
      </w:r>
      <w:r>
        <w:rPr>
          <w:rFonts w:hint="eastAsia" w:ascii="仿宋_GB2312" w:hAnsi="仿宋_GB2312" w:eastAsia="仿宋_GB2312" w:cs="仿宋_GB2312"/>
          <w:sz w:val="32"/>
          <w:szCs w:val="32"/>
        </w:rPr>
        <w:t>网络安全、安全生产</w:t>
      </w:r>
      <w:r>
        <w:rPr>
          <w:rFonts w:hint="eastAsia" w:ascii="仿宋_GB2312" w:hAnsi="仿宋_GB2312" w:eastAsia="仿宋_GB2312" w:cs="仿宋_GB2312"/>
          <w:sz w:val="32"/>
          <w:szCs w:val="32"/>
          <w:lang w:eastAsia="zh-CN"/>
        </w:rPr>
        <w:t>、统战群团等各项工作，确保全年目标任务全面完成。</w:t>
      </w:r>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三、部门预算单位构成</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从预算单位构成看，本部门的部门预算</w:t>
      </w:r>
      <w:r>
        <w:rPr>
          <w:rFonts w:hint="eastAsia" w:ascii="仿宋_GB2312" w:hAnsi="仿宋_GB2312" w:eastAsia="仿宋_GB2312" w:cs="仿宋_GB2312"/>
          <w:sz w:val="32"/>
          <w:szCs w:val="32"/>
          <w:highlight w:val="none"/>
          <w:lang w:val="en-US" w:eastAsia="zh-CN"/>
        </w:rPr>
        <w:t>包括商洛市科学技术局本级（机关）预算和所属事业商洛市科技资源统筹中心预算。</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纳入本部门</w:t>
      </w:r>
      <w:r>
        <w:rPr>
          <w:rFonts w:hint="eastAsia" w:ascii="仿宋_GB2312" w:hAnsi="仿宋_GB2312" w:eastAsia="仿宋_GB2312" w:cs="仿宋_GB2312"/>
          <w:sz w:val="32"/>
          <w:szCs w:val="32"/>
          <w:highlight w:val="none"/>
          <w:lang w:val="en-US" w:eastAsia="zh-CN"/>
        </w:rPr>
        <w:t>2021年部门预算编制范围的二级预算单位</w:t>
      </w:r>
      <w:r>
        <w:rPr>
          <w:rFonts w:hint="eastAsia" w:ascii="仿宋_GB2312" w:hAnsi="仿宋_GB2312" w:eastAsia="仿宋_GB2312" w:cs="仿宋_GB2312"/>
          <w:sz w:val="32"/>
          <w:szCs w:val="32"/>
          <w:highlight w:val="none"/>
          <w:lang w:eastAsia="zh-CN"/>
        </w:rPr>
        <w:t>共有</w:t>
      </w:r>
      <w:r>
        <w:rPr>
          <w:rFonts w:hint="eastAsia" w:ascii="仿宋_GB2312" w:hAnsi="仿宋_GB2312" w:eastAsia="仿宋_GB2312" w:cs="仿宋_GB2312"/>
          <w:sz w:val="32"/>
          <w:szCs w:val="32"/>
          <w:highlight w:val="none"/>
          <w:lang w:val="en-US" w:eastAsia="zh-CN"/>
        </w:rPr>
        <w:t>2个，包括：</w:t>
      </w:r>
    </w:p>
    <w:p>
      <w:pPr>
        <w:pStyle w:val="2"/>
        <w:rPr>
          <w:rFonts w:hint="eastAsia"/>
          <w:lang w:val="en-US" w:eastAsia="zh-CN"/>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4912"/>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vAlign w:val="top"/>
          </w:tcPr>
          <w:p>
            <w:pPr>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序号</w:t>
            </w:r>
          </w:p>
        </w:tc>
        <w:tc>
          <w:tcPr>
            <w:tcW w:w="4912" w:type="dxa"/>
            <w:vAlign w:val="top"/>
          </w:tcPr>
          <w:p>
            <w:pPr>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单位名称</w:t>
            </w:r>
          </w:p>
        </w:tc>
        <w:tc>
          <w:tcPr>
            <w:tcW w:w="2011" w:type="dxa"/>
            <w:vAlign w:val="top"/>
          </w:tcPr>
          <w:p>
            <w:pPr>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拟变动情况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vAlign w:val="top"/>
          </w:tcPr>
          <w:p>
            <w:pPr>
              <w:jc w:val="center"/>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1</w:t>
            </w:r>
          </w:p>
        </w:tc>
        <w:tc>
          <w:tcPr>
            <w:tcW w:w="4912" w:type="dxa"/>
            <w:vAlign w:val="top"/>
          </w:tcPr>
          <w:p>
            <w:pPr>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商洛市科学技术局本级（机关）</w:t>
            </w:r>
          </w:p>
        </w:tc>
        <w:tc>
          <w:tcPr>
            <w:tcW w:w="2011" w:type="dxa"/>
            <w:vAlign w:val="top"/>
          </w:tcPr>
          <w:p>
            <w:pPr>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保持不变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vAlign w:val="top"/>
          </w:tcPr>
          <w:p>
            <w:pPr>
              <w:jc w:val="center"/>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2</w:t>
            </w:r>
          </w:p>
        </w:tc>
        <w:tc>
          <w:tcPr>
            <w:tcW w:w="4912" w:type="dxa"/>
            <w:vAlign w:val="top"/>
          </w:tcPr>
          <w:p>
            <w:pPr>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商洛市科技资源统筹中心</w:t>
            </w:r>
          </w:p>
        </w:tc>
        <w:tc>
          <w:tcPr>
            <w:tcW w:w="2011" w:type="dxa"/>
            <w:vAlign w:val="top"/>
          </w:tcPr>
          <w:p>
            <w:pPr>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保持不变</w:t>
            </w:r>
          </w:p>
        </w:tc>
      </w:tr>
    </w:tbl>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四、部门人员情况说明</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截止</w:t>
      </w:r>
      <w:r>
        <w:rPr>
          <w:rFonts w:hint="eastAsia" w:ascii="仿宋_GB2312" w:hAnsi="仿宋_GB2312" w:eastAsia="仿宋_GB2312" w:cs="仿宋_GB2312"/>
          <w:sz w:val="32"/>
          <w:szCs w:val="32"/>
          <w:highlight w:val="none"/>
          <w:lang w:val="en-US" w:eastAsia="zh-CN"/>
        </w:rPr>
        <w:t>2020年底，</w:t>
      </w:r>
      <w:r>
        <w:rPr>
          <w:rFonts w:hint="eastAsia" w:ascii="仿宋_GB2312" w:hAnsi="仿宋_GB2312" w:eastAsia="仿宋_GB2312" w:cs="仿宋_GB2312"/>
          <w:sz w:val="32"/>
          <w:szCs w:val="32"/>
          <w:highlight w:val="none"/>
          <w:lang w:eastAsia="zh-CN"/>
        </w:rPr>
        <w:t>本部门人员编制</w:t>
      </w:r>
      <w:r>
        <w:rPr>
          <w:rFonts w:hint="eastAsia" w:ascii="仿宋_GB2312" w:hAnsi="仿宋_GB2312" w:eastAsia="仿宋_GB2312" w:cs="仿宋_GB2312"/>
          <w:sz w:val="32"/>
          <w:szCs w:val="32"/>
          <w:highlight w:val="none"/>
          <w:lang w:val="en-US" w:eastAsia="zh-CN"/>
        </w:rPr>
        <w:t>33人，其中行政编制12人、事业编制21人；实有人员31人，其中行政13人、事业18人。单位管理的离退休人员13人。</w:t>
      </w:r>
    </w:p>
    <w:tbl>
      <w:tblPr>
        <w:tblStyle w:val="6"/>
        <w:tblW w:w="86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8"/>
        <w:gridCol w:w="2952"/>
        <w:gridCol w:w="816"/>
        <w:gridCol w:w="1164"/>
        <w:gridCol w:w="840"/>
        <w:gridCol w:w="888"/>
        <w:gridCol w:w="804"/>
        <w:gridCol w:w="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68" w:type="dxa"/>
            <w:vMerge w:val="restart"/>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c>
          <w:tcPr>
            <w:tcW w:w="2952" w:type="dxa"/>
            <w:vMerge w:val="restart"/>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单位名称</w:t>
            </w:r>
          </w:p>
        </w:tc>
        <w:tc>
          <w:tcPr>
            <w:tcW w:w="816" w:type="dxa"/>
            <w:vMerge w:val="restart"/>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单位性质</w:t>
            </w:r>
          </w:p>
        </w:tc>
        <w:tc>
          <w:tcPr>
            <w:tcW w:w="1164" w:type="dxa"/>
            <w:vMerge w:val="restart"/>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经费管理形式</w:t>
            </w:r>
          </w:p>
        </w:tc>
        <w:tc>
          <w:tcPr>
            <w:tcW w:w="2532" w:type="dxa"/>
            <w:gridSpan w:val="3"/>
            <w:tcBorders>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编制人数</w:t>
            </w:r>
          </w:p>
        </w:tc>
        <w:tc>
          <w:tcPr>
            <w:tcW w:w="730" w:type="dxa"/>
            <w:vMerge w:val="restart"/>
            <w:tcBorders>
              <w:lef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right="-105" w:rightChars="-50" w:firstLine="0" w:firstLineChars="0"/>
              <w:jc w:val="center"/>
              <w:textAlignment w:val="auto"/>
              <w:rPr>
                <w:rFonts w:hint="eastAsia" w:ascii="仿宋_GB2312" w:hAnsi="宋体" w:eastAsia="仿宋_GB2312"/>
                <w:b/>
                <w:spacing w:val="-10"/>
                <w:sz w:val="28"/>
                <w:szCs w:val="28"/>
              </w:rPr>
            </w:pPr>
            <w:r>
              <w:rPr>
                <w:rFonts w:hint="eastAsia" w:ascii="仿宋_GB2312" w:hAnsi="宋体" w:eastAsia="仿宋_GB2312"/>
                <w:b/>
                <w:spacing w:val="-10"/>
                <w:sz w:val="28"/>
                <w:szCs w:val="28"/>
              </w:rPr>
              <w:t>实有人数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68" w:type="dxa"/>
            <w:vMerge w:val="continue"/>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c>
          <w:tcPr>
            <w:tcW w:w="2952" w:type="dxa"/>
            <w:vMerge w:val="continue"/>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c>
          <w:tcPr>
            <w:tcW w:w="816" w:type="dxa"/>
            <w:vMerge w:val="continue"/>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c>
          <w:tcPr>
            <w:tcW w:w="1164" w:type="dxa"/>
            <w:vMerge w:val="continue"/>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c>
          <w:tcPr>
            <w:tcW w:w="840"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合计</w:t>
            </w:r>
          </w:p>
        </w:tc>
        <w:tc>
          <w:tcPr>
            <w:tcW w:w="888"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行政</w:t>
            </w:r>
          </w:p>
        </w:tc>
        <w:tc>
          <w:tcPr>
            <w:tcW w:w="804"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事业</w:t>
            </w:r>
          </w:p>
        </w:tc>
        <w:tc>
          <w:tcPr>
            <w:tcW w:w="730" w:type="dxa"/>
            <w:vMerge w:val="continue"/>
            <w:tcBorders>
              <w:left w:val="single" w:color="auto" w:sz="4" w:space="0"/>
            </w:tcBorders>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jc w:val="center"/>
        </w:trPr>
        <w:tc>
          <w:tcPr>
            <w:tcW w:w="468" w:type="dxa"/>
            <w:tcBorders>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1</w:t>
            </w:r>
          </w:p>
        </w:tc>
        <w:tc>
          <w:tcPr>
            <w:tcW w:w="2952" w:type="dxa"/>
            <w:tcBorders>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textAlignment w:val="auto"/>
              <w:rPr>
                <w:rFonts w:hint="eastAsia" w:ascii="仿宋_GB2312" w:hAnsi="宋体" w:eastAsia="仿宋_GB2312"/>
                <w:b/>
                <w:spacing w:val="-6"/>
                <w:w w:val="80"/>
                <w:sz w:val="28"/>
                <w:szCs w:val="28"/>
              </w:rPr>
            </w:pPr>
            <w:r>
              <w:rPr>
                <w:rFonts w:hint="eastAsia" w:ascii="仿宋_GB2312" w:hAnsi="宋体" w:eastAsia="仿宋_GB2312"/>
                <w:b/>
                <w:spacing w:val="-6"/>
                <w:sz w:val="28"/>
                <w:szCs w:val="28"/>
              </w:rPr>
              <w:t>商洛市科学技术局机关</w:t>
            </w:r>
          </w:p>
        </w:tc>
        <w:tc>
          <w:tcPr>
            <w:tcW w:w="816" w:type="dxa"/>
            <w:tcBorders>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行政</w:t>
            </w:r>
          </w:p>
        </w:tc>
        <w:tc>
          <w:tcPr>
            <w:tcW w:w="1164" w:type="dxa"/>
            <w:tcBorders>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全额</w:t>
            </w:r>
          </w:p>
        </w:tc>
        <w:tc>
          <w:tcPr>
            <w:tcW w:w="840" w:type="dxa"/>
            <w:tcBorders>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12</w:t>
            </w:r>
          </w:p>
        </w:tc>
        <w:tc>
          <w:tcPr>
            <w:tcW w:w="888" w:type="dxa"/>
            <w:tcBorders>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12</w:t>
            </w:r>
          </w:p>
        </w:tc>
        <w:tc>
          <w:tcPr>
            <w:tcW w:w="804" w:type="dxa"/>
            <w:tcBorders>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 xml:space="preserve"> 0</w:t>
            </w:r>
          </w:p>
        </w:tc>
        <w:tc>
          <w:tcPr>
            <w:tcW w:w="730" w:type="dxa"/>
            <w:tcBorders>
              <w:left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68" w:type="dxa"/>
            <w:tcBorders>
              <w:top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lang w:val="en-US" w:eastAsia="zh-CN"/>
              </w:rPr>
              <w:t>2</w:t>
            </w:r>
          </w:p>
        </w:tc>
        <w:tc>
          <w:tcPr>
            <w:tcW w:w="2952" w:type="dxa"/>
            <w:tcBorders>
              <w:top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textAlignment w:val="auto"/>
              <w:rPr>
                <w:rFonts w:hint="default" w:ascii="仿宋_GB2312" w:hAnsi="宋体" w:eastAsia="仿宋_GB2312"/>
                <w:b/>
                <w:spacing w:val="-6"/>
                <w:w w:val="80"/>
                <w:sz w:val="28"/>
                <w:szCs w:val="28"/>
                <w:lang w:val="en-US" w:eastAsia="zh-CN"/>
              </w:rPr>
            </w:pPr>
            <w:r>
              <w:rPr>
                <w:rFonts w:hint="eastAsia" w:ascii="仿宋_GB2312" w:hAnsi="宋体" w:eastAsia="仿宋_GB2312"/>
                <w:b/>
                <w:spacing w:val="-6"/>
                <w:w w:val="80"/>
                <w:sz w:val="28"/>
                <w:szCs w:val="28"/>
                <w:lang w:val="en-US" w:eastAsia="zh-CN"/>
              </w:rPr>
              <w:t>商洛市科技资源统筹中心</w:t>
            </w:r>
          </w:p>
        </w:tc>
        <w:tc>
          <w:tcPr>
            <w:tcW w:w="816" w:type="dxa"/>
            <w:tcBorders>
              <w:top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事业</w:t>
            </w:r>
          </w:p>
        </w:tc>
        <w:tc>
          <w:tcPr>
            <w:tcW w:w="1164" w:type="dxa"/>
            <w:tcBorders>
              <w:top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全额</w:t>
            </w:r>
          </w:p>
        </w:tc>
        <w:tc>
          <w:tcPr>
            <w:tcW w:w="840"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21</w:t>
            </w:r>
          </w:p>
        </w:tc>
        <w:tc>
          <w:tcPr>
            <w:tcW w:w="888"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c>
          <w:tcPr>
            <w:tcW w:w="804"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18</w:t>
            </w:r>
          </w:p>
        </w:tc>
        <w:tc>
          <w:tcPr>
            <w:tcW w:w="730"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18</w:t>
            </w:r>
          </w:p>
        </w:tc>
      </w:tr>
    </w:tbl>
    <w:p>
      <w:pPr>
        <w:pStyle w:val="3"/>
        <w:rPr>
          <w:rFonts w:hint="eastAsia"/>
          <w:lang w:val="en-US" w:eastAsia="zh-CN"/>
        </w:rPr>
      </w:pPr>
    </w:p>
    <w:p>
      <w:pPr>
        <w:ind w:firstLine="640"/>
        <w:rPr>
          <w:rFonts w:hint="eastAsia" w:ascii="仿宋_GB2312" w:hAnsi="仿宋_GB2312" w:eastAsia="仿宋_GB2312" w:cs="仿宋_GB2312"/>
          <w:sz w:val="32"/>
          <w:szCs w:val="32"/>
          <w:highlight w:val="none"/>
          <w:lang w:val="en-US" w:eastAsia="zh-CN"/>
        </w:rPr>
      </w:pPr>
    </w:p>
    <w:p>
      <w:pPr>
        <w:ind w:firstLine="640"/>
        <w:jc w:val="center"/>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eastAsia="zh-CN"/>
        </w:rPr>
        <w:t>第二部分</w:t>
      </w:r>
      <w:r>
        <w:rPr>
          <w:rFonts w:hint="eastAsia" w:ascii="仿宋_GB2312" w:hAnsi="仿宋_GB2312" w:eastAsia="仿宋_GB2312" w:cs="仿宋_GB2312"/>
          <w:b/>
          <w:bCs/>
          <w:sz w:val="32"/>
          <w:szCs w:val="32"/>
          <w:highlight w:val="none"/>
          <w:lang w:val="en-US" w:eastAsia="zh-CN"/>
        </w:rPr>
        <w:t xml:space="preserve">  收支情况</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五</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202</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年部门预算收支说明</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收支预算总体情况。</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按照综合预算的原则，本部门所有收入和支出均纳入部门预算管理。</w:t>
      </w:r>
      <w:r>
        <w:rPr>
          <w:rFonts w:hint="eastAsia" w:ascii="仿宋_GB2312" w:hAnsi="仿宋_GB2312" w:eastAsia="仿宋_GB2312" w:cs="仿宋_GB2312"/>
          <w:sz w:val="32"/>
          <w:szCs w:val="32"/>
          <w:highlight w:val="none"/>
          <w:lang w:val="en-US" w:eastAsia="zh-CN"/>
        </w:rPr>
        <w:t>2021年本部门预算收入358.93万元，其中一般公共预算拨款收入358.93万元、政府性基金拨款收入0万元，2021年本部门预算收入较上年增加35.97万元，主要原因是单位人员增加，一般公共预算收入增加；2021年本部门预算支出358.93万元，其中一般公共预算拨款支出358.93万元、政府性基金拨款支出0万元，2021年本部门预算支出较上年增加35.97万元，主要原因是单位人员增加，一般公共预算支出增加。</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（二）财政拨款收支情况。</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lang w:eastAsia="zh-CN"/>
        </w:rPr>
        <w:t>年本部门财政拨款收入</w:t>
      </w:r>
      <w:r>
        <w:rPr>
          <w:rFonts w:hint="eastAsia" w:ascii="仿宋_GB2312" w:hAnsi="仿宋_GB2312" w:eastAsia="仿宋_GB2312" w:cs="仿宋_GB2312"/>
          <w:sz w:val="32"/>
          <w:szCs w:val="32"/>
          <w:highlight w:val="none"/>
          <w:lang w:val="en-US" w:eastAsia="zh-CN"/>
        </w:rPr>
        <w:t>358.93</w:t>
      </w:r>
      <w:r>
        <w:rPr>
          <w:rFonts w:hint="eastAsia" w:ascii="仿宋_GB2312" w:hAnsi="仿宋_GB2312" w:eastAsia="仿宋_GB2312" w:cs="仿宋_GB2312"/>
          <w:sz w:val="32"/>
          <w:szCs w:val="32"/>
          <w:highlight w:val="none"/>
          <w:lang w:eastAsia="zh-CN"/>
        </w:rPr>
        <w:t>万元，其中一般公共预算拨款收入</w:t>
      </w:r>
      <w:r>
        <w:rPr>
          <w:rFonts w:hint="eastAsia" w:ascii="仿宋_GB2312" w:hAnsi="仿宋_GB2312" w:eastAsia="仿宋_GB2312" w:cs="仿宋_GB2312"/>
          <w:sz w:val="32"/>
          <w:szCs w:val="32"/>
          <w:highlight w:val="none"/>
          <w:lang w:val="en-US" w:eastAsia="zh-CN"/>
        </w:rPr>
        <w:t>358.93</w:t>
      </w:r>
      <w:r>
        <w:rPr>
          <w:rFonts w:hint="eastAsia" w:ascii="仿宋_GB2312" w:hAnsi="仿宋_GB2312" w:eastAsia="仿宋_GB2312" w:cs="仿宋_GB2312"/>
          <w:sz w:val="32"/>
          <w:szCs w:val="32"/>
          <w:highlight w:val="none"/>
          <w:lang w:eastAsia="zh-CN"/>
        </w:rPr>
        <w:t>万元、政府性基金拨款收入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万元，202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年本部门财政拨款收入较上年增加</w:t>
      </w:r>
      <w:r>
        <w:rPr>
          <w:rFonts w:hint="eastAsia" w:ascii="仿宋_GB2312" w:hAnsi="仿宋_GB2312" w:eastAsia="仿宋_GB2312" w:cs="仿宋_GB2312"/>
          <w:sz w:val="32"/>
          <w:szCs w:val="32"/>
          <w:highlight w:val="none"/>
          <w:lang w:val="en-US" w:eastAsia="zh-CN"/>
        </w:rPr>
        <w:t>35.97</w:t>
      </w:r>
      <w:r>
        <w:rPr>
          <w:rFonts w:hint="eastAsia" w:ascii="仿宋_GB2312" w:hAnsi="仿宋_GB2312" w:eastAsia="仿宋_GB2312" w:cs="仿宋_GB2312"/>
          <w:sz w:val="32"/>
          <w:szCs w:val="32"/>
          <w:highlight w:val="none"/>
          <w:lang w:eastAsia="zh-CN"/>
        </w:rPr>
        <w:t>万元，主要原因是</w:t>
      </w:r>
      <w:r>
        <w:rPr>
          <w:rFonts w:hint="eastAsia" w:ascii="仿宋_GB2312" w:hAnsi="仿宋_GB2312" w:eastAsia="仿宋_GB2312" w:cs="仿宋_GB2312"/>
          <w:sz w:val="32"/>
          <w:szCs w:val="32"/>
          <w:highlight w:val="none"/>
          <w:lang w:val="en-US" w:eastAsia="zh-CN"/>
        </w:rPr>
        <w:t>单位人员增加，一般公共预算收入增加</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年本部门财政拨款支出</w:t>
      </w:r>
      <w:r>
        <w:rPr>
          <w:rFonts w:hint="eastAsia" w:ascii="仿宋_GB2312" w:hAnsi="仿宋_GB2312" w:eastAsia="仿宋_GB2312" w:cs="仿宋_GB2312"/>
          <w:sz w:val="32"/>
          <w:szCs w:val="32"/>
          <w:highlight w:val="none"/>
          <w:lang w:val="en-US" w:eastAsia="zh-CN"/>
        </w:rPr>
        <w:t>358.93</w:t>
      </w:r>
      <w:r>
        <w:rPr>
          <w:rFonts w:hint="eastAsia" w:ascii="仿宋_GB2312" w:hAnsi="仿宋_GB2312" w:eastAsia="仿宋_GB2312" w:cs="仿宋_GB2312"/>
          <w:sz w:val="32"/>
          <w:szCs w:val="32"/>
          <w:highlight w:val="none"/>
          <w:lang w:eastAsia="zh-CN"/>
        </w:rPr>
        <w:t>万元，其中一般公共预算拨款支出</w:t>
      </w:r>
      <w:r>
        <w:rPr>
          <w:rFonts w:hint="eastAsia" w:ascii="仿宋_GB2312" w:hAnsi="仿宋_GB2312" w:eastAsia="仿宋_GB2312" w:cs="仿宋_GB2312"/>
          <w:sz w:val="32"/>
          <w:szCs w:val="32"/>
          <w:highlight w:val="none"/>
          <w:lang w:val="en-US" w:eastAsia="zh-CN"/>
        </w:rPr>
        <w:t>358.93</w:t>
      </w:r>
      <w:r>
        <w:rPr>
          <w:rFonts w:hint="eastAsia" w:ascii="仿宋_GB2312" w:hAnsi="仿宋_GB2312" w:eastAsia="仿宋_GB2312" w:cs="仿宋_GB2312"/>
          <w:sz w:val="32"/>
          <w:szCs w:val="32"/>
          <w:highlight w:val="none"/>
          <w:lang w:eastAsia="zh-CN"/>
        </w:rPr>
        <w:t>万元、政府性基金拨款支出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万元，202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年本部门财政拨款支出较上年增加</w:t>
      </w:r>
      <w:r>
        <w:rPr>
          <w:rFonts w:hint="eastAsia" w:ascii="仿宋_GB2312" w:hAnsi="仿宋_GB2312" w:eastAsia="仿宋_GB2312" w:cs="仿宋_GB2312"/>
          <w:sz w:val="32"/>
          <w:szCs w:val="32"/>
          <w:highlight w:val="none"/>
          <w:lang w:val="en-US" w:eastAsia="zh-CN"/>
        </w:rPr>
        <w:t>35.97</w:t>
      </w:r>
      <w:r>
        <w:rPr>
          <w:rFonts w:hint="eastAsia" w:ascii="仿宋_GB2312" w:hAnsi="仿宋_GB2312" w:eastAsia="仿宋_GB2312" w:cs="仿宋_GB2312"/>
          <w:sz w:val="32"/>
          <w:szCs w:val="32"/>
          <w:highlight w:val="none"/>
          <w:lang w:eastAsia="zh-CN"/>
        </w:rPr>
        <w:t>万元，主要原因是</w:t>
      </w:r>
      <w:r>
        <w:rPr>
          <w:rFonts w:hint="eastAsia" w:ascii="仿宋_GB2312" w:hAnsi="仿宋_GB2312" w:eastAsia="仿宋_GB2312" w:cs="仿宋_GB2312"/>
          <w:sz w:val="32"/>
          <w:szCs w:val="32"/>
          <w:highlight w:val="none"/>
          <w:lang w:val="en-US" w:eastAsia="zh-CN"/>
        </w:rPr>
        <w:t>单位人员增加，一般公共预算支出增加</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（三）一般</w:t>
      </w:r>
      <w:r>
        <w:rPr>
          <w:rFonts w:hint="eastAsia" w:ascii="仿宋_GB2312" w:hAnsi="仿宋_GB2312" w:eastAsia="仿宋_GB2312" w:cs="仿宋_GB2312"/>
          <w:sz w:val="32"/>
          <w:szCs w:val="32"/>
          <w:highlight w:val="none"/>
        </w:rPr>
        <w:t>公共预算拨款支出明细情况。</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一般</w:t>
      </w:r>
      <w:r>
        <w:rPr>
          <w:rFonts w:hint="eastAsia" w:ascii="仿宋_GB2312" w:hAnsi="仿宋_GB2312" w:eastAsia="仿宋_GB2312" w:cs="仿宋_GB2312"/>
          <w:sz w:val="32"/>
          <w:szCs w:val="32"/>
          <w:highlight w:val="none"/>
        </w:rPr>
        <w:t>公共预算</w:t>
      </w:r>
      <w:r>
        <w:rPr>
          <w:rFonts w:hint="eastAsia" w:ascii="仿宋_GB2312" w:hAnsi="仿宋_GB2312" w:eastAsia="仿宋_GB2312" w:cs="仿宋_GB2312"/>
          <w:sz w:val="32"/>
          <w:szCs w:val="32"/>
          <w:highlight w:val="none"/>
          <w:lang w:eastAsia="zh-CN"/>
        </w:rPr>
        <w:t>当年拨款规模变化情况。</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年本部门当年一般公共预算拨款支出</w:t>
      </w:r>
      <w:r>
        <w:rPr>
          <w:rFonts w:hint="eastAsia" w:ascii="仿宋_GB2312" w:hAnsi="仿宋_GB2312" w:eastAsia="仿宋_GB2312" w:cs="仿宋_GB2312"/>
          <w:sz w:val="32"/>
          <w:szCs w:val="32"/>
          <w:highlight w:val="none"/>
          <w:lang w:val="en-US" w:eastAsia="zh-CN"/>
        </w:rPr>
        <w:t>358.93</w:t>
      </w:r>
      <w:r>
        <w:rPr>
          <w:rFonts w:hint="eastAsia" w:ascii="仿宋_GB2312" w:hAnsi="仿宋_GB2312" w:eastAsia="仿宋_GB2312" w:cs="仿宋_GB2312"/>
          <w:sz w:val="32"/>
          <w:szCs w:val="32"/>
          <w:highlight w:val="none"/>
          <w:lang w:eastAsia="zh-CN"/>
        </w:rPr>
        <w:t>万元，较上年增加</w:t>
      </w:r>
      <w:r>
        <w:rPr>
          <w:rFonts w:hint="eastAsia" w:ascii="仿宋_GB2312" w:hAnsi="仿宋_GB2312" w:eastAsia="仿宋_GB2312" w:cs="仿宋_GB2312"/>
          <w:sz w:val="32"/>
          <w:szCs w:val="32"/>
          <w:highlight w:val="none"/>
          <w:lang w:val="en-US" w:eastAsia="zh-CN"/>
        </w:rPr>
        <w:t>35.97</w:t>
      </w:r>
      <w:r>
        <w:rPr>
          <w:rFonts w:hint="eastAsia" w:ascii="仿宋_GB2312" w:hAnsi="仿宋_GB2312" w:eastAsia="仿宋_GB2312" w:cs="仿宋_GB2312"/>
          <w:sz w:val="32"/>
          <w:szCs w:val="32"/>
          <w:highlight w:val="none"/>
          <w:lang w:eastAsia="zh-CN"/>
        </w:rPr>
        <w:t>万元，主要原因是</w:t>
      </w:r>
      <w:r>
        <w:rPr>
          <w:rFonts w:hint="eastAsia" w:ascii="仿宋_GB2312" w:hAnsi="仿宋_GB2312" w:eastAsia="仿宋_GB2312" w:cs="仿宋_GB2312"/>
          <w:sz w:val="32"/>
          <w:szCs w:val="32"/>
          <w:highlight w:val="none"/>
          <w:lang w:val="en-US" w:eastAsia="zh-CN"/>
        </w:rPr>
        <w:t>下属单位人员增加，一般公共预算支出增加</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2、支出按功能科目分类的明细情况。</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w:t>
      </w:r>
      <w:r>
        <w:rPr>
          <w:rFonts w:hint="eastAsia" w:ascii="仿宋_GB2312" w:hAnsi="仿宋_GB2312" w:eastAsia="仿宋_GB2312" w:cs="仿宋_GB2312"/>
          <w:sz w:val="32"/>
          <w:szCs w:val="32"/>
          <w:highlight w:val="none"/>
          <w:lang w:eastAsia="zh-CN"/>
        </w:rPr>
        <w:t>本部门</w:t>
      </w:r>
      <w:r>
        <w:rPr>
          <w:rFonts w:hint="eastAsia" w:ascii="仿宋_GB2312" w:hAnsi="仿宋_GB2312" w:eastAsia="仿宋_GB2312" w:cs="仿宋_GB2312"/>
          <w:sz w:val="32"/>
          <w:szCs w:val="32"/>
          <w:highlight w:val="none"/>
          <w:lang w:val="en-US" w:eastAsia="zh-CN"/>
        </w:rPr>
        <w:t>当年一般公共预算支出358.93万元，其中：</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）行政运行（</w:t>
      </w:r>
      <w:r>
        <w:rPr>
          <w:rFonts w:hint="eastAsia" w:ascii="仿宋_GB2312" w:hAnsi="仿宋_GB2312" w:eastAsia="仿宋_GB2312" w:cs="仿宋_GB2312"/>
          <w:sz w:val="32"/>
          <w:szCs w:val="32"/>
          <w:highlight w:val="none"/>
          <w:lang w:val="en-US" w:eastAsia="zh-CN"/>
        </w:rPr>
        <w:t>2010601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137.5万元，较上年</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lang w:val="en-US" w:eastAsia="zh-CN"/>
        </w:rPr>
        <w:t>65.91</w:t>
      </w:r>
      <w:r>
        <w:rPr>
          <w:rFonts w:hint="eastAsia" w:ascii="仿宋_GB2312" w:hAnsi="仿宋_GB2312" w:eastAsia="仿宋_GB2312" w:cs="仿宋_GB2312"/>
          <w:sz w:val="32"/>
          <w:szCs w:val="32"/>
          <w:highlight w:val="none"/>
          <w:lang w:eastAsia="zh-CN"/>
        </w:rPr>
        <w:t>万元，原因是</w:t>
      </w:r>
      <w:r>
        <w:rPr>
          <w:rFonts w:hint="eastAsia" w:ascii="仿宋_GB2312" w:hAnsi="仿宋_GB2312" w:eastAsia="仿宋_GB2312" w:cs="仿宋_GB2312"/>
          <w:sz w:val="32"/>
          <w:szCs w:val="32"/>
          <w:highlight w:val="none"/>
          <w:lang w:val="en-US" w:eastAsia="zh-CN"/>
        </w:rPr>
        <w:t>厉行勤俭节约，一般公共预算支出减少</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）机构运行（</w:t>
      </w:r>
      <w:r>
        <w:rPr>
          <w:rFonts w:hint="eastAsia" w:ascii="仿宋_GB2312" w:hAnsi="仿宋_GB2312" w:eastAsia="仿宋_GB2312" w:cs="仿宋_GB2312"/>
          <w:sz w:val="32"/>
          <w:szCs w:val="32"/>
          <w:highlight w:val="none"/>
          <w:lang w:val="en-US" w:eastAsia="zh-CN"/>
        </w:rPr>
        <w:t>2130601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118.11万元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较上年</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lang w:val="en-US" w:eastAsia="zh-CN"/>
        </w:rPr>
        <w:t>1.44</w:t>
      </w:r>
      <w:r>
        <w:rPr>
          <w:rFonts w:hint="eastAsia" w:ascii="仿宋_GB2312" w:hAnsi="仿宋_GB2312" w:eastAsia="仿宋_GB2312" w:cs="仿宋_GB2312"/>
          <w:sz w:val="32"/>
          <w:szCs w:val="32"/>
          <w:highlight w:val="none"/>
          <w:lang w:eastAsia="zh-CN"/>
        </w:rPr>
        <w:t>万元，原因是</w:t>
      </w:r>
      <w:r>
        <w:rPr>
          <w:rFonts w:hint="eastAsia" w:ascii="仿宋_GB2312" w:hAnsi="仿宋_GB2312" w:eastAsia="仿宋_GB2312" w:cs="仿宋_GB2312"/>
          <w:sz w:val="32"/>
          <w:szCs w:val="32"/>
          <w:highlight w:val="none"/>
          <w:lang w:val="en-US" w:eastAsia="zh-CN"/>
        </w:rPr>
        <w:t>厉行勤俭节约，一般公共预算支出减少</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）机关事业单位基本养老保险缴费支出</w:t>
      </w:r>
      <w:r>
        <w:rPr>
          <w:rFonts w:hint="eastAsia" w:ascii="仿宋_GB2312" w:hAnsi="仿宋_GB2312" w:eastAsia="仿宋_GB2312" w:cs="仿宋_GB2312"/>
          <w:sz w:val="32"/>
          <w:szCs w:val="32"/>
          <w:highlight w:val="none"/>
          <w:lang w:val="en-US" w:eastAsia="zh-CN"/>
        </w:rPr>
        <w:t>49.72万元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较上年增加49.72万元，原因是功能科目变化，2020年部门预算无此项支出，2021年部门预算增加了此项支出</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）卫生健康支出</w:t>
      </w:r>
      <w:r>
        <w:rPr>
          <w:rFonts w:hint="eastAsia" w:ascii="仿宋_GB2312" w:hAnsi="仿宋_GB2312" w:eastAsia="仿宋_GB2312" w:cs="仿宋_GB2312"/>
          <w:sz w:val="32"/>
          <w:szCs w:val="32"/>
          <w:highlight w:val="none"/>
          <w:lang w:val="en-US" w:eastAsia="zh-CN"/>
        </w:rPr>
        <w:t>28.2万元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较上年增加28.2</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原因是功能科目变化，2020年部门预算无此项支出，2021年部门预算增加了此项支出</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）住房公积金</w:t>
      </w:r>
      <w:r>
        <w:rPr>
          <w:rFonts w:hint="eastAsia" w:ascii="仿宋_GB2312" w:hAnsi="仿宋_GB2312" w:eastAsia="仿宋_GB2312" w:cs="仿宋_GB2312"/>
          <w:sz w:val="32"/>
          <w:szCs w:val="32"/>
          <w:highlight w:val="none"/>
          <w:lang w:val="en-US" w:eastAsia="zh-CN"/>
        </w:rPr>
        <w:t>25.4万元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较上年增加25.4</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原因是功能科目变化，2020年部门预算无此项支出，2021年部门预算增加了此项支出。</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3、支出按经济科目分类的明细情况</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 xml:space="preserve"> 2021年本部门当年一般公共预算支出358.93万元，其中：</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工资福利支出（</w:t>
      </w:r>
      <w:r>
        <w:rPr>
          <w:rFonts w:hint="eastAsia" w:ascii="仿宋_GB2312" w:hAnsi="仿宋_GB2312" w:eastAsia="仿宋_GB2312" w:cs="仿宋_GB2312"/>
          <w:sz w:val="32"/>
          <w:szCs w:val="32"/>
          <w:highlight w:val="none"/>
          <w:lang w:val="en-US" w:eastAsia="zh-CN"/>
        </w:rPr>
        <w:t>301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321.95万元，较上年增加33.24</w:t>
      </w:r>
      <w:r>
        <w:rPr>
          <w:rFonts w:hint="eastAsia" w:ascii="仿宋_GB2312" w:hAnsi="仿宋_GB2312" w:eastAsia="仿宋_GB2312" w:cs="仿宋_GB2312"/>
          <w:sz w:val="32"/>
          <w:szCs w:val="32"/>
          <w:highlight w:val="none"/>
          <w:lang w:eastAsia="zh-CN"/>
        </w:rPr>
        <w:t>万元，原因是</w:t>
      </w:r>
      <w:r>
        <w:rPr>
          <w:rFonts w:hint="eastAsia" w:ascii="仿宋_GB2312" w:hAnsi="仿宋_GB2312" w:eastAsia="仿宋_GB2312" w:cs="仿宋_GB2312"/>
          <w:sz w:val="32"/>
          <w:szCs w:val="32"/>
          <w:highlight w:val="none"/>
          <w:lang w:val="en-US" w:eastAsia="zh-CN"/>
        </w:rPr>
        <w:t>单位人员增加，一般公共预算支出增加</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商品和服务支出（</w:t>
      </w:r>
      <w:r>
        <w:rPr>
          <w:rFonts w:hint="eastAsia" w:ascii="仿宋_GB2312" w:hAnsi="仿宋_GB2312" w:eastAsia="仿宋_GB2312" w:cs="仿宋_GB2312"/>
          <w:sz w:val="32"/>
          <w:szCs w:val="32"/>
          <w:highlight w:val="none"/>
          <w:lang w:val="en-US" w:eastAsia="zh-CN"/>
        </w:rPr>
        <w:t>302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36.98万元，较上年增加2.86</w:t>
      </w:r>
      <w:r>
        <w:rPr>
          <w:rFonts w:hint="eastAsia" w:ascii="仿宋_GB2312" w:hAnsi="仿宋_GB2312" w:eastAsia="仿宋_GB2312" w:cs="仿宋_GB2312"/>
          <w:sz w:val="32"/>
          <w:szCs w:val="32"/>
          <w:highlight w:val="none"/>
          <w:lang w:eastAsia="zh-CN"/>
        </w:rPr>
        <w:t>万元，原因是</w:t>
      </w:r>
      <w:r>
        <w:rPr>
          <w:rFonts w:hint="eastAsia" w:ascii="仿宋_GB2312" w:hAnsi="仿宋_GB2312" w:eastAsia="仿宋_GB2312" w:cs="仿宋_GB2312"/>
          <w:sz w:val="32"/>
          <w:szCs w:val="32"/>
          <w:highlight w:val="none"/>
          <w:lang w:val="en-US" w:eastAsia="zh-CN"/>
        </w:rPr>
        <w:t>单位人员增加，一般公共预算支出增加</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对个人和家庭的补助支出（303）0万元，较上年</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lang w:val="en-US" w:eastAsia="zh-CN"/>
        </w:rPr>
        <w:t>0.13</w:t>
      </w:r>
      <w:r>
        <w:rPr>
          <w:rFonts w:hint="eastAsia" w:ascii="仿宋_GB2312" w:hAnsi="仿宋_GB2312" w:eastAsia="仿宋_GB2312" w:cs="仿宋_GB2312"/>
          <w:sz w:val="32"/>
          <w:szCs w:val="32"/>
          <w:highlight w:val="none"/>
          <w:lang w:eastAsia="zh-CN"/>
        </w:rPr>
        <w:t>万元，原因是</w:t>
      </w:r>
      <w:r>
        <w:rPr>
          <w:rFonts w:hint="eastAsia" w:ascii="仿宋_GB2312" w:hAnsi="仿宋_GB2312" w:eastAsia="仿宋_GB2312" w:cs="仿宋_GB2312"/>
          <w:sz w:val="32"/>
          <w:szCs w:val="32"/>
          <w:highlight w:val="none"/>
          <w:lang w:val="en-US" w:eastAsia="zh-CN"/>
        </w:rPr>
        <w:t>调出人员的独生子女补贴减少，一般公共预算支出减少</w:t>
      </w:r>
      <w:r>
        <w:rPr>
          <w:rFonts w:hint="eastAsia" w:ascii="仿宋_GB2312" w:hAnsi="仿宋_GB2312" w:eastAsia="仿宋_GB2312" w:cs="仿宋_GB2312"/>
          <w:sz w:val="32"/>
          <w:szCs w:val="32"/>
          <w:highlight w:val="none"/>
          <w:lang w:eastAsia="zh-CN"/>
        </w:rPr>
        <w:t>；</w:t>
      </w:r>
    </w:p>
    <w:p>
      <w:pPr>
        <w:numPr>
          <w:ilvl w:val="0"/>
          <w:numId w:val="1"/>
        </w:num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2021年本部门当年一般公共预算支出358.93万元，其中：</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机关工资福利支出</w:t>
      </w:r>
      <w:r>
        <w:rPr>
          <w:rFonts w:hint="eastAsia" w:ascii="仿宋_GB2312" w:hAnsi="仿宋_GB2312" w:eastAsia="仿宋_GB2312" w:cs="仿宋_GB2312"/>
          <w:sz w:val="32"/>
          <w:szCs w:val="32"/>
          <w:highlight w:val="none"/>
          <w:lang w:val="en-US" w:eastAsia="zh-CN"/>
        </w:rPr>
        <w:t>166.41</w:t>
      </w:r>
      <w:r>
        <w:rPr>
          <w:rFonts w:hint="eastAsia" w:ascii="仿宋_GB2312" w:hAnsi="仿宋_GB2312" w:eastAsia="仿宋_GB2312" w:cs="仿宋_GB2312"/>
          <w:sz w:val="32"/>
          <w:szCs w:val="32"/>
          <w:highlight w:val="none"/>
          <w:lang w:eastAsia="zh-CN"/>
        </w:rPr>
        <w:t>万元，较上年</w:t>
      </w:r>
      <w:r>
        <w:rPr>
          <w:rFonts w:hint="eastAsia" w:ascii="仿宋_GB2312" w:hAnsi="仿宋_GB2312" w:eastAsia="仿宋_GB2312" w:cs="仿宋_GB2312"/>
          <w:sz w:val="32"/>
          <w:szCs w:val="32"/>
          <w:highlight w:val="none"/>
          <w:lang w:val="en-US" w:eastAsia="zh-CN"/>
        </w:rPr>
        <w:t>减少11.7</w:t>
      </w:r>
      <w:r>
        <w:rPr>
          <w:rFonts w:hint="eastAsia" w:ascii="仿宋_GB2312" w:hAnsi="仿宋_GB2312" w:eastAsia="仿宋_GB2312" w:cs="仿宋_GB2312"/>
          <w:sz w:val="32"/>
          <w:szCs w:val="32"/>
          <w:highlight w:val="none"/>
          <w:lang w:eastAsia="zh-CN"/>
        </w:rPr>
        <w:t>万元，原因是</w:t>
      </w:r>
      <w:r>
        <w:rPr>
          <w:rFonts w:hint="eastAsia" w:ascii="仿宋_GB2312" w:hAnsi="仿宋_GB2312" w:eastAsia="仿宋_GB2312" w:cs="仿宋_GB2312"/>
          <w:sz w:val="32"/>
          <w:szCs w:val="32"/>
          <w:highlight w:val="none"/>
          <w:lang w:val="en-US" w:eastAsia="zh-CN"/>
        </w:rPr>
        <w:t>单位人员减少，一般公共预算支出减少</w:t>
      </w:r>
      <w:r>
        <w:rPr>
          <w:rFonts w:hint="eastAsia" w:ascii="仿宋_GB2312" w:hAnsi="仿宋_GB2312" w:eastAsia="仿宋_GB2312" w:cs="仿宋_GB2312"/>
          <w:sz w:val="32"/>
          <w:szCs w:val="32"/>
          <w:highlight w:val="none"/>
          <w:lang w:eastAsia="zh-CN"/>
        </w:rPr>
        <w:t>；</w:t>
      </w:r>
    </w:p>
    <w:p>
      <w:pPr>
        <w:ind w:firstLine="64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机关商品和服务支出</w:t>
      </w:r>
      <w:r>
        <w:rPr>
          <w:rFonts w:hint="eastAsia" w:ascii="仿宋_GB2312" w:hAnsi="仿宋_GB2312" w:eastAsia="仿宋_GB2312" w:cs="仿宋_GB2312"/>
          <w:sz w:val="32"/>
          <w:szCs w:val="32"/>
          <w:highlight w:val="none"/>
          <w:lang w:val="en-US" w:eastAsia="zh-CN"/>
        </w:rPr>
        <w:t>25.69</w:t>
      </w:r>
      <w:r>
        <w:rPr>
          <w:rFonts w:hint="eastAsia" w:ascii="仿宋_GB2312" w:hAnsi="仿宋_GB2312" w:eastAsia="仿宋_GB2312" w:cs="仿宋_GB2312"/>
          <w:sz w:val="32"/>
          <w:szCs w:val="32"/>
          <w:highlight w:val="none"/>
          <w:lang w:eastAsia="zh-CN"/>
        </w:rPr>
        <w:t>万元，较上年</w:t>
      </w:r>
      <w:r>
        <w:rPr>
          <w:rFonts w:hint="eastAsia" w:ascii="仿宋_GB2312" w:hAnsi="仿宋_GB2312" w:eastAsia="仿宋_GB2312" w:cs="仿宋_GB2312"/>
          <w:sz w:val="32"/>
          <w:szCs w:val="32"/>
          <w:highlight w:val="none"/>
          <w:lang w:val="en-US" w:eastAsia="zh-CN"/>
        </w:rPr>
        <w:t>增加0.52</w:t>
      </w:r>
      <w:r>
        <w:rPr>
          <w:rFonts w:hint="eastAsia" w:ascii="仿宋_GB2312" w:hAnsi="仿宋_GB2312" w:eastAsia="仿宋_GB2312" w:cs="仿宋_GB2312"/>
          <w:sz w:val="32"/>
          <w:szCs w:val="32"/>
          <w:highlight w:val="none"/>
          <w:lang w:eastAsia="zh-CN"/>
        </w:rPr>
        <w:t>万元，原因是</w:t>
      </w:r>
      <w:r>
        <w:rPr>
          <w:rFonts w:hint="eastAsia" w:ascii="仿宋_GB2312" w:hAnsi="仿宋_GB2312" w:eastAsia="仿宋_GB2312" w:cs="仿宋_GB2312"/>
          <w:sz w:val="32"/>
          <w:szCs w:val="32"/>
          <w:highlight w:val="none"/>
          <w:lang w:val="en-US" w:eastAsia="zh-CN"/>
        </w:rPr>
        <w:t>扶贫、下乡调研多，差旅费增加，一般公共预算支出增加</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对事业单位经常性补助</w:t>
      </w:r>
      <w:r>
        <w:rPr>
          <w:rFonts w:hint="eastAsia" w:ascii="仿宋_GB2312" w:hAnsi="仿宋_GB2312" w:eastAsia="仿宋_GB2312" w:cs="仿宋_GB2312"/>
          <w:sz w:val="32"/>
          <w:szCs w:val="32"/>
          <w:highlight w:val="none"/>
          <w:lang w:val="en-US" w:eastAsia="zh-CN"/>
        </w:rPr>
        <w:t>155.54</w:t>
      </w:r>
      <w:r>
        <w:rPr>
          <w:rFonts w:hint="eastAsia" w:ascii="仿宋_GB2312" w:hAnsi="仿宋_GB2312" w:eastAsia="仿宋_GB2312" w:cs="仿宋_GB2312"/>
          <w:sz w:val="32"/>
          <w:szCs w:val="32"/>
          <w:highlight w:val="none"/>
          <w:lang w:eastAsia="zh-CN"/>
        </w:rPr>
        <w:t>万元，较上年</w:t>
      </w:r>
      <w:r>
        <w:rPr>
          <w:rFonts w:hint="eastAsia" w:ascii="仿宋_GB2312" w:hAnsi="仿宋_GB2312" w:eastAsia="仿宋_GB2312" w:cs="仿宋_GB2312"/>
          <w:sz w:val="32"/>
          <w:szCs w:val="32"/>
          <w:highlight w:val="none"/>
          <w:lang w:val="en-US" w:eastAsia="zh-CN"/>
        </w:rPr>
        <w:t>增加35.99</w:t>
      </w:r>
      <w:r>
        <w:rPr>
          <w:rFonts w:hint="eastAsia" w:ascii="仿宋_GB2312" w:hAnsi="仿宋_GB2312" w:eastAsia="仿宋_GB2312" w:cs="仿宋_GB2312"/>
          <w:sz w:val="32"/>
          <w:szCs w:val="32"/>
          <w:highlight w:val="none"/>
          <w:lang w:eastAsia="zh-CN"/>
        </w:rPr>
        <w:t>万元，原因</w:t>
      </w:r>
      <w:r>
        <w:rPr>
          <w:rFonts w:hint="eastAsia" w:ascii="仿宋_GB2312" w:hAnsi="仿宋_GB2312" w:eastAsia="仿宋_GB2312" w:cs="仿宋_GB2312"/>
          <w:sz w:val="32"/>
          <w:szCs w:val="32"/>
          <w:highlight w:val="none"/>
          <w:lang w:val="en-US" w:eastAsia="zh-CN"/>
        </w:rPr>
        <w:t>是单位人员增加，一般公共预算支出增加</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对个人和家庭的补助支出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万元，较上年</w:t>
      </w:r>
      <w:r>
        <w:rPr>
          <w:rFonts w:hint="eastAsia" w:ascii="仿宋_GB2312" w:hAnsi="仿宋_GB2312" w:eastAsia="仿宋_GB2312" w:cs="仿宋_GB2312"/>
          <w:sz w:val="32"/>
          <w:szCs w:val="32"/>
          <w:highlight w:val="none"/>
          <w:lang w:val="en-US" w:eastAsia="zh-CN"/>
        </w:rPr>
        <w:t>减少0.13</w:t>
      </w:r>
      <w:r>
        <w:rPr>
          <w:rFonts w:hint="eastAsia" w:ascii="仿宋_GB2312" w:hAnsi="仿宋_GB2312" w:eastAsia="仿宋_GB2312" w:cs="仿宋_GB2312"/>
          <w:sz w:val="32"/>
          <w:szCs w:val="32"/>
          <w:highlight w:val="none"/>
          <w:lang w:eastAsia="zh-CN"/>
        </w:rPr>
        <w:t>万元，原因</w:t>
      </w:r>
      <w:r>
        <w:rPr>
          <w:rFonts w:hint="eastAsia" w:ascii="仿宋_GB2312" w:hAnsi="仿宋_GB2312" w:eastAsia="仿宋_GB2312" w:cs="仿宋_GB2312"/>
          <w:sz w:val="32"/>
          <w:szCs w:val="32"/>
          <w:highlight w:val="none"/>
          <w:lang w:val="en-US" w:eastAsia="zh-CN"/>
        </w:rPr>
        <w:t>是调出人员的独生子女补贴减少，一般公共预算支出减少</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其他</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lang w:val="en-US" w:eastAsia="zh-CN"/>
        </w:rPr>
        <w:t>11.29</w:t>
      </w:r>
      <w:r>
        <w:rPr>
          <w:rFonts w:hint="eastAsia" w:ascii="仿宋_GB2312" w:hAnsi="仿宋_GB2312" w:eastAsia="仿宋_GB2312" w:cs="仿宋_GB2312"/>
          <w:sz w:val="32"/>
          <w:szCs w:val="32"/>
          <w:highlight w:val="none"/>
          <w:lang w:eastAsia="zh-CN"/>
        </w:rPr>
        <w:t>万元，较上年</w:t>
      </w:r>
      <w:r>
        <w:rPr>
          <w:rFonts w:hint="eastAsia" w:ascii="仿宋_GB2312" w:hAnsi="仿宋_GB2312" w:eastAsia="仿宋_GB2312" w:cs="仿宋_GB2312"/>
          <w:sz w:val="32"/>
          <w:szCs w:val="32"/>
          <w:highlight w:val="none"/>
          <w:lang w:val="en-US" w:eastAsia="zh-CN"/>
        </w:rPr>
        <w:t>增加11.29</w:t>
      </w:r>
      <w:r>
        <w:rPr>
          <w:rFonts w:hint="eastAsia" w:ascii="仿宋_GB2312" w:hAnsi="仿宋_GB2312" w:eastAsia="仿宋_GB2312" w:cs="仿宋_GB2312"/>
          <w:sz w:val="32"/>
          <w:szCs w:val="32"/>
          <w:highlight w:val="none"/>
          <w:lang w:eastAsia="zh-CN"/>
        </w:rPr>
        <w:t>万元，原因</w:t>
      </w:r>
      <w:r>
        <w:rPr>
          <w:rFonts w:hint="eastAsia" w:ascii="仿宋_GB2312" w:hAnsi="仿宋_GB2312" w:eastAsia="仿宋_GB2312" w:cs="仿宋_GB2312"/>
          <w:sz w:val="32"/>
          <w:szCs w:val="32"/>
          <w:highlight w:val="none"/>
          <w:lang w:val="en-US" w:eastAsia="zh-CN"/>
        </w:rPr>
        <w:t>是下属单位人员增加，一般公共预算支出增加。</w:t>
      </w:r>
    </w:p>
    <w:p>
      <w:pPr>
        <w:numPr>
          <w:ilvl w:val="0"/>
          <w:numId w:val="2"/>
        </w:num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上年结转财政资金一般公共预算拨款支出情况。</w:t>
      </w: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本部门无2020年结转的一般公共预算拨款资金支出。</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政府性基金预算支出情况。</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当年政府性基金</w:t>
      </w:r>
      <w:r>
        <w:rPr>
          <w:rFonts w:hint="eastAsia" w:ascii="仿宋_GB2312" w:hAnsi="仿宋_GB2312" w:eastAsia="仿宋_GB2312" w:cs="仿宋_GB2312"/>
          <w:sz w:val="32"/>
          <w:szCs w:val="32"/>
          <w:highlight w:val="none"/>
        </w:rPr>
        <w:t>预算</w:t>
      </w:r>
      <w:r>
        <w:rPr>
          <w:rFonts w:hint="eastAsia" w:ascii="仿宋_GB2312" w:hAnsi="仿宋_GB2312" w:eastAsia="仿宋_GB2312" w:cs="仿宋_GB2312"/>
          <w:sz w:val="32"/>
          <w:szCs w:val="32"/>
          <w:highlight w:val="none"/>
          <w:lang w:eastAsia="zh-CN"/>
        </w:rPr>
        <w:t>支出情况。</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本部门无</w:t>
      </w:r>
      <w:r>
        <w:rPr>
          <w:rFonts w:hint="eastAsia" w:ascii="仿宋_GB2312" w:hAnsi="仿宋_GB2312" w:eastAsia="仿宋_GB2312" w:cs="仿宋_GB2312"/>
          <w:sz w:val="32"/>
          <w:szCs w:val="32"/>
          <w:highlight w:val="none"/>
          <w:lang w:eastAsia="zh-CN"/>
        </w:rPr>
        <w:t>当年</w:t>
      </w:r>
      <w:r>
        <w:rPr>
          <w:rFonts w:hint="eastAsia" w:ascii="仿宋_GB2312" w:hAnsi="仿宋_GB2312" w:eastAsia="仿宋_GB2312" w:cs="仿宋_GB2312"/>
          <w:sz w:val="32"/>
          <w:szCs w:val="32"/>
          <w:highlight w:val="none"/>
        </w:rPr>
        <w:t>政府性基金预算</w:t>
      </w:r>
      <w:r>
        <w:rPr>
          <w:rFonts w:hint="eastAsia" w:ascii="仿宋_GB2312" w:hAnsi="仿宋_GB2312" w:eastAsia="仿宋_GB2312" w:cs="仿宋_GB2312"/>
          <w:sz w:val="32"/>
          <w:szCs w:val="32"/>
          <w:highlight w:val="none"/>
          <w:lang w:eastAsia="zh-CN"/>
        </w:rPr>
        <w:t>收支，并</w:t>
      </w:r>
      <w:r>
        <w:rPr>
          <w:rFonts w:hint="eastAsia" w:ascii="仿宋_GB2312" w:hAnsi="仿宋_GB2312" w:eastAsia="仿宋_GB2312" w:cs="仿宋_GB2312"/>
          <w:sz w:val="32"/>
          <w:szCs w:val="32"/>
          <w:highlight w:val="none"/>
        </w:rPr>
        <w:t>已公开空表</w:t>
      </w:r>
      <w:r>
        <w:rPr>
          <w:rFonts w:hint="eastAsia" w:ascii="仿宋_GB2312" w:hAnsi="仿宋_GB2312" w:eastAsia="仿宋_GB2312" w:cs="仿宋_GB2312"/>
          <w:sz w:val="32"/>
          <w:szCs w:val="32"/>
          <w:highlight w:val="none"/>
          <w:lang w:eastAsia="zh-CN"/>
        </w:rPr>
        <w:t>。</w:t>
      </w:r>
    </w:p>
    <w:p>
      <w:pPr>
        <w:numPr>
          <w:ilvl w:val="0"/>
          <w:numId w:val="3"/>
        </w:num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上年结转政府性基金预算支出情况。</w:t>
      </w: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本部门无2020年结转的政府性基金预算拨款支出。</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国有资本经营预算拨款收支情况。</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本部门无</w:t>
      </w:r>
      <w:r>
        <w:rPr>
          <w:rFonts w:hint="eastAsia" w:ascii="仿宋_GB2312" w:hAnsi="仿宋_GB2312" w:eastAsia="仿宋_GB2312" w:cs="仿宋_GB2312"/>
          <w:sz w:val="32"/>
          <w:szCs w:val="32"/>
          <w:highlight w:val="none"/>
          <w:lang w:eastAsia="zh-CN"/>
        </w:rPr>
        <w:t>当年</w:t>
      </w:r>
      <w:r>
        <w:rPr>
          <w:rFonts w:hint="eastAsia" w:ascii="仿宋_GB2312" w:hAnsi="仿宋_GB2312" w:eastAsia="仿宋_GB2312" w:cs="仿宋_GB2312"/>
          <w:sz w:val="32"/>
          <w:szCs w:val="32"/>
          <w:highlight w:val="none"/>
        </w:rPr>
        <w:t>国有资本经营预算拨款收支</w:t>
      </w:r>
      <w:r>
        <w:rPr>
          <w:rFonts w:hint="eastAsia" w:ascii="仿宋_GB2312" w:hAnsi="仿宋_GB2312" w:eastAsia="仿宋_GB2312" w:cs="仿宋_GB2312"/>
          <w:sz w:val="32"/>
          <w:szCs w:val="32"/>
          <w:highlight w:val="none"/>
          <w:lang w:eastAsia="zh-CN"/>
        </w:rPr>
        <w:t>，并在财政拨款收支总体情况表中列示</w:t>
      </w:r>
      <w:r>
        <w:rPr>
          <w:rFonts w:hint="eastAsia" w:ascii="仿宋_GB2312" w:hAnsi="仿宋_GB2312" w:eastAsia="仿宋_GB2312" w:cs="仿宋_GB2312"/>
          <w:sz w:val="32"/>
          <w:szCs w:val="32"/>
          <w:highlight w:val="none"/>
        </w:rPr>
        <w:t>。</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本部门无2020年结转的国有资本经营预算拨款支出。</w:t>
      </w:r>
    </w:p>
    <w:p>
      <w:pPr>
        <w:jc w:val="center"/>
        <w:rPr>
          <w:rFonts w:hint="default" w:ascii="仿宋_GB2312" w:hAnsi="仿宋_GB2312" w:eastAsia="仿宋_GB2312" w:cs="仿宋_GB2312"/>
          <w:sz w:val="32"/>
          <w:szCs w:val="32"/>
          <w:highlight w:val="none"/>
          <w:lang w:val="en-US" w:eastAsia="zh-CN"/>
        </w:rPr>
      </w:pPr>
      <w:r>
        <w:rPr>
          <w:rFonts w:hint="eastAsia" w:asciiTheme="minorEastAsia" w:hAnsiTheme="minorEastAsia" w:eastAsiaTheme="minorEastAsia" w:cstheme="minorEastAsia"/>
          <w:b/>
          <w:bCs/>
          <w:sz w:val="32"/>
          <w:szCs w:val="32"/>
          <w:highlight w:val="none"/>
          <w:lang w:eastAsia="zh-CN"/>
        </w:rPr>
        <w:t>第三部分</w:t>
      </w:r>
      <w:r>
        <w:rPr>
          <w:rFonts w:hint="eastAsia" w:asciiTheme="minorEastAsia" w:hAnsiTheme="minorEastAsia" w:eastAsiaTheme="minorEastAsia" w:cstheme="minorEastAsia"/>
          <w:b/>
          <w:bCs/>
          <w:sz w:val="32"/>
          <w:szCs w:val="32"/>
          <w:highlight w:val="none"/>
          <w:lang w:val="en-US" w:eastAsia="zh-CN"/>
        </w:rPr>
        <w:t xml:space="preserve">  其他说明情况</w:t>
      </w:r>
    </w:p>
    <w:p>
      <w:pPr>
        <w:ind w:firstLine="64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lang w:eastAsia="zh-CN"/>
        </w:rPr>
        <w:t>六</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部门预算</w:t>
      </w:r>
      <w:r>
        <w:rPr>
          <w:rFonts w:hint="eastAsia" w:ascii="仿宋_GB2312" w:hAnsi="仿宋_GB2312" w:eastAsia="仿宋_GB2312" w:cs="仿宋_GB2312"/>
          <w:b/>
          <w:bCs/>
          <w:sz w:val="32"/>
          <w:szCs w:val="32"/>
          <w:highlight w:val="none"/>
        </w:rPr>
        <w:t>“三公”经费等预算情况</w:t>
      </w:r>
      <w:r>
        <w:rPr>
          <w:rFonts w:hint="eastAsia" w:ascii="仿宋_GB2312" w:hAnsi="仿宋_GB2312" w:eastAsia="仿宋_GB2312" w:cs="仿宋_GB2312"/>
          <w:b/>
          <w:bCs/>
          <w:sz w:val="32"/>
          <w:szCs w:val="32"/>
          <w:highlight w:val="none"/>
          <w:lang w:eastAsia="zh-CN"/>
        </w:rPr>
        <w:t>说明</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本部门当年一般公共预算“三公”经费预算支出0万元，较上年减少0.15万元，减少的原因是厉行勤俭节约。减少开支，其中：因公出国（境）经费0万元，较上年无变化；公务接待费费0万元，较上年减少0.15万元，减少的原因是厉行勤俭节约，减少开支；公务用车运行维护费0万元，较上年无变化，公务用车购置费0万元，较上年无变化。</w:t>
      </w:r>
      <w:bookmarkStart w:id="0" w:name="_GoBack"/>
      <w:bookmarkEnd w:id="0"/>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2021年本部门当年一般公共预算会议费2.5万元，较上年增加2.5万元，增加的主要原因是业务工作需要，会议增加。</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2021年本部门当年一般公共预算培训费0万元，较上年无变化。</w:t>
      </w:r>
    </w:p>
    <w:p>
      <w:pPr>
        <w:keepNext w:val="0"/>
        <w:keepLines w:val="0"/>
        <w:pageBreakBefore w:val="0"/>
        <w:widowControl w:val="0"/>
        <w:numPr>
          <w:ilvl w:val="0"/>
          <w:numId w:val="4"/>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3" w:firstLineChars="200"/>
        <w:jc w:val="both"/>
        <w:textAlignment w:val="auto"/>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部门国有资产占有使用</w:t>
      </w:r>
      <w:r>
        <w:rPr>
          <w:rFonts w:hint="eastAsia" w:ascii="仿宋_GB2312" w:hAnsi="仿宋_GB2312" w:eastAsia="仿宋_GB2312" w:cs="仿宋_GB2312"/>
          <w:b/>
          <w:bCs/>
          <w:sz w:val="32"/>
          <w:szCs w:val="32"/>
          <w:highlight w:val="none"/>
          <w:lang w:eastAsia="zh-CN"/>
        </w:rPr>
        <w:t>及资产购置</w:t>
      </w:r>
      <w:r>
        <w:rPr>
          <w:rFonts w:hint="eastAsia" w:ascii="仿宋_GB2312" w:hAnsi="仿宋_GB2312" w:eastAsia="仿宋_GB2312" w:cs="仿宋_GB2312"/>
          <w:b/>
          <w:bCs/>
          <w:sz w:val="32"/>
          <w:szCs w:val="32"/>
          <w:highlight w:val="none"/>
        </w:rPr>
        <w:t>情况说明</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本部门无20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lang w:eastAsia="zh-CN"/>
        </w:rPr>
        <w:t>年结转的财政拨款支出资产购置。</w:t>
      </w:r>
    </w:p>
    <w:p>
      <w:pPr>
        <w:keepNext w:val="0"/>
        <w:keepLines w:val="0"/>
        <w:pageBreakBefore w:val="0"/>
        <w:widowControl w:val="0"/>
        <w:numPr>
          <w:ilvl w:val="0"/>
          <w:numId w:val="4"/>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政府采购情况</w:t>
      </w:r>
      <w:r>
        <w:rPr>
          <w:rFonts w:hint="eastAsia" w:ascii="仿宋_GB2312" w:hAnsi="仿宋_GB2312" w:eastAsia="仿宋_GB2312" w:cs="仿宋_GB2312"/>
          <w:b/>
          <w:bCs/>
          <w:sz w:val="32"/>
          <w:szCs w:val="32"/>
          <w:highlight w:val="none"/>
          <w:lang w:eastAsia="zh-CN"/>
        </w:rPr>
        <w:t>说明</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w:t>
      </w:r>
      <w:r>
        <w:rPr>
          <w:rFonts w:hint="eastAsia" w:ascii="仿宋_GB2312" w:hAnsi="仿宋_GB2312" w:eastAsia="仿宋_GB2312" w:cs="仿宋_GB2312"/>
          <w:sz w:val="32"/>
          <w:szCs w:val="32"/>
          <w:highlight w:val="none"/>
          <w:lang w:val="en-US" w:eastAsia="zh-CN"/>
        </w:rPr>
        <w:t>2021年</w:t>
      </w:r>
      <w:r>
        <w:rPr>
          <w:rFonts w:hint="eastAsia" w:ascii="仿宋_GB2312" w:hAnsi="仿宋_GB2312" w:eastAsia="仿宋_GB2312" w:cs="仿宋_GB2312"/>
          <w:sz w:val="32"/>
          <w:szCs w:val="32"/>
          <w:highlight w:val="none"/>
        </w:rPr>
        <w:t>无政府</w:t>
      </w:r>
      <w:r>
        <w:rPr>
          <w:rFonts w:hint="eastAsia" w:ascii="仿宋_GB2312" w:hAnsi="仿宋_GB2312" w:eastAsia="仿宋_GB2312" w:cs="仿宋_GB2312"/>
          <w:sz w:val="32"/>
          <w:szCs w:val="32"/>
          <w:highlight w:val="none"/>
          <w:lang w:eastAsia="zh-CN"/>
        </w:rPr>
        <w:t>采购预算，并</w:t>
      </w:r>
      <w:r>
        <w:rPr>
          <w:rFonts w:hint="eastAsia" w:ascii="仿宋_GB2312" w:hAnsi="仿宋_GB2312" w:eastAsia="仿宋_GB2312" w:cs="仿宋_GB2312"/>
          <w:sz w:val="32"/>
          <w:szCs w:val="32"/>
          <w:highlight w:val="none"/>
        </w:rPr>
        <w:t>已公开空表。</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本部门无2020年结转的政府采购资金支出。</w:t>
      </w:r>
    </w:p>
    <w:p>
      <w:pPr>
        <w:keepNext w:val="0"/>
        <w:keepLines w:val="0"/>
        <w:pageBreakBefore w:val="0"/>
        <w:widowControl w:val="0"/>
        <w:numPr>
          <w:ilvl w:val="0"/>
          <w:numId w:val="4"/>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部门预算绩效目标</w:t>
      </w:r>
      <w:r>
        <w:rPr>
          <w:rFonts w:hint="eastAsia" w:ascii="仿宋_GB2312" w:hAnsi="仿宋_GB2312" w:eastAsia="仿宋_GB2312" w:cs="仿宋_GB2312"/>
          <w:b/>
          <w:bCs/>
          <w:sz w:val="32"/>
          <w:szCs w:val="32"/>
          <w:highlight w:val="none"/>
          <w:lang w:eastAsia="zh-CN"/>
        </w:rPr>
        <w:t>情况</w:t>
      </w:r>
      <w:r>
        <w:rPr>
          <w:rFonts w:hint="eastAsia" w:ascii="仿宋_GB2312" w:hAnsi="仿宋_GB2312" w:eastAsia="仿宋_GB2312" w:cs="仿宋_GB2312"/>
          <w:b/>
          <w:bCs/>
          <w:sz w:val="32"/>
          <w:szCs w:val="32"/>
          <w:highlight w:val="none"/>
        </w:rPr>
        <w:t>说明</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本部门无20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lang w:eastAsia="zh-CN"/>
        </w:rPr>
        <w:t>年结转的财政拨款支出涉及的绩效目标管理。</w:t>
      </w:r>
    </w:p>
    <w:p>
      <w:pPr>
        <w:keepNext w:val="0"/>
        <w:keepLines w:val="0"/>
        <w:pageBreakBefore w:val="0"/>
        <w:widowControl w:val="0"/>
        <w:numPr>
          <w:ilvl w:val="0"/>
          <w:numId w:val="4"/>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机关运行经费安排情况</w:t>
      </w:r>
      <w:r>
        <w:rPr>
          <w:rFonts w:hint="eastAsia" w:ascii="仿宋_GB2312" w:hAnsi="仿宋_GB2312" w:eastAsia="仿宋_GB2312" w:cs="仿宋_GB2312"/>
          <w:b/>
          <w:bCs/>
          <w:sz w:val="32"/>
          <w:szCs w:val="32"/>
          <w:highlight w:val="none"/>
          <w:lang w:eastAsia="zh-CN"/>
        </w:rPr>
        <w:t>说明</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本部门</w:t>
      </w:r>
      <w:r>
        <w:rPr>
          <w:rFonts w:hint="eastAsia" w:ascii="仿宋_GB2312" w:hAnsi="仿宋_GB2312" w:eastAsia="仿宋_GB2312" w:cs="仿宋_GB2312"/>
          <w:sz w:val="32"/>
          <w:szCs w:val="32"/>
          <w:highlight w:val="none"/>
          <w:lang w:val="en-US" w:eastAsia="zh-CN"/>
        </w:rPr>
        <w:t>当年机关运行经费预算安排8.4万元，较上年减少4.06万元，主要原因是厉行勤俭节约，减少开支。</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本部门无2020年结转的财政拨款机关运行费支出。</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3" w:firstLineChars="200"/>
        <w:jc w:val="both"/>
        <w:textAlignment w:val="auto"/>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lang w:eastAsia="zh-CN"/>
        </w:rPr>
        <w:t>十一</w:t>
      </w:r>
      <w:r>
        <w:rPr>
          <w:rFonts w:hint="eastAsia" w:ascii="仿宋_GB2312" w:hAnsi="仿宋_GB2312" w:eastAsia="仿宋_GB2312" w:cs="仿宋_GB2312"/>
          <w:b/>
          <w:bCs/>
          <w:sz w:val="32"/>
          <w:szCs w:val="32"/>
          <w:highlight w:val="none"/>
        </w:rPr>
        <w:t>、专业名词解释</w:t>
      </w:r>
    </w:p>
    <w:p>
      <w:pPr>
        <w:keepNext w:val="0"/>
        <w:keepLines w:val="0"/>
        <w:pageBreakBefore w:val="0"/>
        <w:widowControl w:val="0"/>
        <w:numPr>
          <w:ilvl w:val="0"/>
          <w:numId w:val="5"/>
        </w:numPr>
        <w:pBdr>
          <w:bottom w:val="single" w:color="FFFFFF" w:sz="4" w:space="31"/>
        </w:pBdr>
        <w:tabs>
          <w:tab w:val="left" w:pos="993"/>
          <w:tab w:val="clear" w:pos="312"/>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机关运行经费：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numPr>
          <w:ilvl w:val="0"/>
          <w:numId w:val="6"/>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行政运行</w:t>
      </w:r>
      <w:r>
        <w:rPr>
          <w:rFonts w:hint="eastAsia" w:ascii="仿宋" w:hAnsi="仿宋" w:eastAsia="仿宋" w:cs="仿宋"/>
          <w:sz w:val="32"/>
          <w:szCs w:val="32"/>
          <w:lang w:val="en-US" w:eastAsia="zh-CN"/>
        </w:rPr>
        <w:t>经费</w:t>
      </w:r>
      <w:r>
        <w:rPr>
          <w:rFonts w:hint="eastAsia" w:ascii="仿宋" w:hAnsi="仿宋" w:eastAsia="仿宋" w:cs="仿宋"/>
          <w:sz w:val="32"/>
          <w:szCs w:val="32"/>
        </w:rPr>
        <w:t>：反映行政单位（包括实行公务员管理的事业单位）的基本支出。</w:t>
      </w:r>
    </w:p>
    <w:p>
      <w:pPr>
        <w:keepNext w:val="0"/>
        <w:keepLines w:val="0"/>
        <w:pageBreakBefore w:val="0"/>
        <w:widowControl w:val="0"/>
        <w:numPr>
          <w:ilvl w:val="0"/>
          <w:numId w:val="6"/>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机构运行</w:t>
      </w:r>
      <w:r>
        <w:rPr>
          <w:rFonts w:hint="eastAsia" w:ascii="仿宋" w:hAnsi="仿宋" w:eastAsia="仿宋" w:cs="仿宋"/>
          <w:sz w:val="32"/>
          <w:szCs w:val="32"/>
          <w:lang w:val="en-US" w:eastAsia="zh-CN"/>
        </w:rPr>
        <w:t>经费</w:t>
      </w:r>
      <w:r>
        <w:rPr>
          <w:rFonts w:hint="eastAsia" w:ascii="仿宋" w:hAnsi="仿宋" w:eastAsia="仿宋" w:cs="仿宋"/>
          <w:sz w:val="32"/>
          <w:szCs w:val="32"/>
        </w:rPr>
        <w:t>：反映各类技术研究与开发机构的基本支出。</w:t>
      </w:r>
    </w:p>
    <w:p>
      <w:pPr>
        <w:keepNext w:val="0"/>
        <w:keepLines w:val="0"/>
        <w:pageBreakBefore w:val="0"/>
        <w:widowControl w:val="0"/>
        <w:numPr>
          <w:ilvl w:val="0"/>
          <w:numId w:val="6"/>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“三公”经费：指部门使用一般公共预算财政拨款支付的因公出国（境）费、公务用车购置及运行</w:t>
      </w:r>
      <w:r>
        <w:rPr>
          <w:rFonts w:hint="eastAsia" w:ascii="仿宋" w:hAnsi="仿宋" w:eastAsia="仿宋" w:cs="仿宋"/>
          <w:sz w:val="32"/>
          <w:szCs w:val="32"/>
          <w:lang w:val="en-US" w:eastAsia="zh-CN"/>
        </w:rPr>
        <w:t>维护</w:t>
      </w:r>
      <w:r>
        <w:rPr>
          <w:rFonts w:hint="eastAsia" w:ascii="仿宋" w:hAnsi="仿宋" w:eastAsia="仿宋" w:cs="仿宋"/>
          <w:sz w:val="32"/>
          <w:szCs w:val="32"/>
        </w:rPr>
        <w:t>费和</w:t>
      </w:r>
      <w:r>
        <w:rPr>
          <w:rFonts w:hint="eastAsia" w:ascii="仿宋" w:hAnsi="仿宋" w:eastAsia="仿宋" w:cs="仿宋"/>
          <w:sz w:val="32"/>
          <w:szCs w:val="32"/>
          <w:lang w:val="en-US" w:eastAsia="zh-CN"/>
        </w:rPr>
        <w:t>安规定支出的</w:t>
      </w:r>
      <w:r>
        <w:rPr>
          <w:rFonts w:hint="eastAsia" w:ascii="仿宋" w:hAnsi="仿宋" w:eastAsia="仿宋" w:cs="仿宋"/>
          <w:sz w:val="32"/>
          <w:szCs w:val="32"/>
        </w:rPr>
        <w:t>公务接待费。</w:t>
      </w:r>
    </w:p>
    <w:p>
      <w:pPr>
        <w:ind w:firstLine="640"/>
        <w:rPr>
          <w:highlight w:val="none"/>
        </w:rPr>
      </w:pPr>
      <w:r>
        <w:rPr>
          <w:rFonts w:hint="eastAsia" w:ascii="仿宋_GB2312" w:hAnsi="仿宋_GB2312" w:eastAsia="仿宋_GB2312" w:cs="仿宋_GB2312"/>
          <w:b/>
          <w:bCs/>
          <w:sz w:val="32"/>
          <w:szCs w:val="32"/>
          <w:highlight w:val="none"/>
          <w:lang w:eastAsia="zh-CN"/>
        </w:rPr>
        <w:t>第四部分</w:t>
      </w:r>
      <w:r>
        <w:rPr>
          <w:rFonts w:hint="eastAsia" w:ascii="仿宋_GB2312" w:hAnsi="仿宋_GB2312" w:eastAsia="仿宋_GB2312" w:cs="仿宋_GB2312"/>
          <w:b/>
          <w:bCs/>
          <w:sz w:val="32"/>
          <w:szCs w:val="32"/>
          <w:highlight w:val="none"/>
          <w:lang w:val="en-US" w:eastAsia="zh-CN"/>
        </w:rPr>
        <w:t xml:space="preserve">  公开报表</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p>
    <w:sectPr>
      <w:footerReference r:id="rId3" w:type="default"/>
      <w:pgSz w:w="11906" w:h="16838"/>
      <w:pgMar w:top="1440" w:right="1800" w:bottom="1440" w:left="1800" w:header="851" w:footer="992" w:gutter="0"/>
      <w:pgNumType w:fmt="numberInDash"/>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747F13"/>
    <w:multiLevelType w:val="singleLevel"/>
    <w:tmpl w:val="CC747F13"/>
    <w:lvl w:ilvl="0" w:tentative="0">
      <w:start w:val="2"/>
      <w:numFmt w:val="decimal"/>
      <w:suff w:val="space"/>
      <w:lvlText w:val="（%1）"/>
      <w:lvlJc w:val="left"/>
    </w:lvl>
  </w:abstractNum>
  <w:abstractNum w:abstractNumId="1">
    <w:nsid w:val="CCB0B5B1"/>
    <w:multiLevelType w:val="singleLevel"/>
    <w:tmpl w:val="CCB0B5B1"/>
    <w:lvl w:ilvl="0" w:tentative="0">
      <w:start w:val="1"/>
      <w:numFmt w:val="decimal"/>
      <w:lvlText w:val="%1."/>
      <w:lvlJc w:val="left"/>
      <w:pPr>
        <w:tabs>
          <w:tab w:val="left" w:pos="312"/>
        </w:tabs>
      </w:pPr>
    </w:lvl>
  </w:abstractNum>
  <w:abstractNum w:abstractNumId="2">
    <w:nsid w:val="FEC0E9D3"/>
    <w:multiLevelType w:val="singleLevel"/>
    <w:tmpl w:val="FEC0E9D3"/>
    <w:lvl w:ilvl="0" w:tentative="0">
      <w:start w:val="7"/>
      <w:numFmt w:val="chineseCounting"/>
      <w:suff w:val="nothing"/>
      <w:lvlText w:val="%1、"/>
      <w:lvlJc w:val="left"/>
      <w:rPr>
        <w:rFonts w:hint="eastAsia"/>
      </w:rPr>
    </w:lvl>
  </w:abstractNum>
  <w:abstractNum w:abstractNumId="3">
    <w:nsid w:val="342163F7"/>
    <w:multiLevelType w:val="singleLevel"/>
    <w:tmpl w:val="342163F7"/>
    <w:lvl w:ilvl="0" w:tentative="0">
      <w:start w:val="4"/>
      <w:numFmt w:val="decimal"/>
      <w:suff w:val="nothing"/>
      <w:lvlText w:val="%1、"/>
      <w:lvlJc w:val="left"/>
    </w:lvl>
  </w:abstractNum>
  <w:abstractNum w:abstractNumId="4">
    <w:nsid w:val="481B3B38"/>
    <w:multiLevelType w:val="singleLevel"/>
    <w:tmpl w:val="481B3B38"/>
    <w:lvl w:ilvl="0" w:tentative="0">
      <w:start w:val="2"/>
      <w:numFmt w:val="decimal"/>
      <w:suff w:val="nothing"/>
      <w:lvlText w:val="%1、"/>
      <w:lvlJc w:val="left"/>
    </w:lvl>
  </w:abstractNum>
  <w:abstractNum w:abstractNumId="5">
    <w:nsid w:val="72C94BD4"/>
    <w:multiLevelType w:val="singleLevel"/>
    <w:tmpl w:val="72C94BD4"/>
    <w:lvl w:ilvl="0" w:tentative="0">
      <w:start w:val="2"/>
      <w:numFmt w:val="decimal"/>
      <w:suff w:val="nothing"/>
      <w:lvlText w:val="%1、"/>
      <w:lvlJc w:val="left"/>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F745F"/>
    <w:rsid w:val="00C00F40"/>
    <w:rsid w:val="02194DE4"/>
    <w:rsid w:val="044538BC"/>
    <w:rsid w:val="04A805C4"/>
    <w:rsid w:val="059F2A0D"/>
    <w:rsid w:val="0875799C"/>
    <w:rsid w:val="08867E9A"/>
    <w:rsid w:val="08B66E4C"/>
    <w:rsid w:val="09FD68C4"/>
    <w:rsid w:val="0AC05756"/>
    <w:rsid w:val="0B457CE4"/>
    <w:rsid w:val="0C280BA9"/>
    <w:rsid w:val="0CF86D29"/>
    <w:rsid w:val="0DC27B65"/>
    <w:rsid w:val="0DCB4BB8"/>
    <w:rsid w:val="0DD033F3"/>
    <w:rsid w:val="0E721940"/>
    <w:rsid w:val="10ED710A"/>
    <w:rsid w:val="12743226"/>
    <w:rsid w:val="14690204"/>
    <w:rsid w:val="14C1360F"/>
    <w:rsid w:val="169C65B3"/>
    <w:rsid w:val="17262284"/>
    <w:rsid w:val="17C870C9"/>
    <w:rsid w:val="17E91ABC"/>
    <w:rsid w:val="19F24C5F"/>
    <w:rsid w:val="1A25019A"/>
    <w:rsid w:val="1A6F701C"/>
    <w:rsid w:val="1BC83FCF"/>
    <w:rsid w:val="1C166F8B"/>
    <w:rsid w:val="1C516798"/>
    <w:rsid w:val="1DC31186"/>
    <w:rsid w:val="1F4875F5"/>
    <w:rsid w:val="237D09B1"/>
    <w:rsid w:val="24E73B22"/>
    <w:rsid w:val="251554EC"/>
    <w:rsid w:val="25B80140"/>
    <w:rsid w:val="261A1358"/>
    <w:rsid w:val="287C203C"/>
    <w:rsid w:val="29676BB2"/>
    <w:rsid w:val="2A452C34"/>
    <w:rsid w:val="2B246D61"/>
    <w:rsid w:val="2C84491C"/>
    <w:rsid w:val="2D3E4FD2"/>
    <w:rsid w:val="2EBF7282"/>
    <w:rsid w:val="331E617A"/>
    <w:rsid w:val="342839FA"/>
    <w:rsid w:val="35733464"/>
    <w:rsid w:val="35A427DE"/>
    <w:rsid w:val="35A46EDD"/>
    <w:rsid w:val="35A82757"/>
    <w:rsid w:val="37B84A73"/>
    <w:rsid w:val="387446DA"/>
    <w:rsid w:val="388D2620"/>
    <w:rsid w:val="392D25D2"/>
    <w:rsid w:val="39336500"/>
    <w:rsid w:val="3A190F33"/>
    <w:rsid w:val="3D886045"/>
    <w:rsid w:val="3E2A25EB"/>
    <w:rsid w:val="433329BF"/>
    <w:rsid w:val="43CD3607"/>
    <w:rsid w:val="45E5510A"/>
    <w:rsid w:val="460305D9"/>
    <w:rsid w:val="460E1C13"/>
    <w:rsid w:val="49F83522"/>
    <w:rsid w:val="4A076BC2"/>
    <w:rsid w:val="4A4365D9"/>
    <w:rsid w:val="4A5F5110"/>
    <w:rsid w:val="4B7441A6"/>
    <w:rsid w:val="4CD47EBB"/>
    <w:rsid w:val="4CFC5B13"/>
    <w:rsid w:val="4E3238AE"/>
    <w:rsid w:val="4F1D405F"/>
    <w:rsid w:val="4F284957"/>
    <w:rsid w:val="512A7EB9"/>
    <w:rsid w:val="514C1BF3"/>
    <w:rsid w:val="521A35B4"/>
    <w:rsid w:val="54284147"/>
    <w:rsid w:val="54A9358E"/>
    <w:rsid w:val="55B925DC"/>
    <w:rsid w:val="56067571"/>
    <w:rsid w:val="562F2C38"/>
    <w:rsid w:val="589F30C4"/>
    <w:rsid w:val="5AF94410"/>
    <w:rsid w:val="5E1E048F"/>
    <w:rsid w:val="5E5E09E9"/>
    <w:rsid w:val="619F400C"/>
    <w:rsid w:val="641770D6"/>
    <w:rsid w:val="66A210E1"/>
    <w:rsid w:val="677D19EF"/>
    <w:rsid w:val="696964FF"/>
    <w:rsid w:val="6A753CD8"/>
    <w:rsid w:val="6BCF2009"/>
    <w:rsid w:val="6CD52E32"/>
    <w:rsid w:val="6D6B33AD"/>
    <w:rsid w:val="6E384CE7"/>
    <w:rsid w:val="6FB67C97"/>
    <w:rsid w:val="71D6632D"/>
    <w:rsid w:val="72D27E58"/>
    <w:rsid w:val="733763EB"/>
    <w:rsid w:val="740F7B9E"/>
    <w:rsid w:val="74E24C90"/>
    <w:rsid w:val="74F025FB"/>
    <w:rsid w:val="7548331B"/>
    <w:rsid w:val="773166FA"/>
    <w:rsid w:val="7843227F"/>
    <w:rsid w:val="78B77FAD"/>
    <w:rsid w:val="78EE5BFE"/>
    <w:rsid w:val="79B04FD4"/>
    <w:rsid w:val="7A7B1A42"/>
    <w:rsid w:val="7A7F745F"/>
    <w:rsid w:val="7CB528AE"/>
    <w:rsid w:val="7CCE482D"/>
    <w:rsid w:val="7E953FD1"/>
    <w:rsid w:val="7F1D6964"/>
    <w:rsid w:val="7F2B3A72"/>
    <w:rsid w:val="7FF80FFF"/>
    <w:rsid w:val="7FFF1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next w:val="1"/>
    <w:qFormat/>
    <w:uiPriority w:val="0"/>
    <w:pPr>
      <w:spacing w:after="120"/>
    </w:pPr>
    <w:rPr>
      <w:rFonts w:ascii="Calibri" w:hAnsi="Calibri" w:eastAsia="宋体" w:cs="Times New Roman"/>
    </w:r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2019-10-12T01:15:00Z</dcterms:created>
  <dc:creator>郭超(退回修改.)</dc:creator>
  <cp:lastModifiedBy>Administrator</cp:lastModifiedBy>
  <dcterms:modified xsi:type="dcterms:W3CDTF">2021-03-15T01:31:10Z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