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2020年度述职报告</w:t>
      </w:r>
    </w:p>
    <w:p>
      <w:pPr>
        <w:jc w:val="center"/>
        <w:rPr>
          <w:rFonts w:ascii="楷体" w:hAnsi="楷体" w:eastAsia="楷体"/>
          <w:sz w:val="32"/>
          <w:szCs w:val="32"/>
        </w:rPr>
      </w:pPr>
      <w:bookmarkStart w:id="0" w:name="_GoBack"/>
      <w:bookmarkEnd w:id="0"/>
      <w:r>
        <w:rPr>
          <w:rFonts w:hint="eastAsia" w:ascii="楷体" w:hAnsi="楷体" w:eastAsia="楷体"/>
          <w:sz w:val="32"/>
          <w:szCs w:val="32"/>
        </w:rPr>
        <w:t xml:space="preserve">市生态环境局副局长 </w:t>
      </w:r>
      <w:r>
        <w:rPr>
          <w:rFonts w:ascii="楷体" w:hAnsi="楷体" w:eastAsia="楷体"/>
          <w:sz w:val="32"/>
          <w:szCs w:val="32"/>
        </w:rPr>
        <w:t xml:space="preserve">   </w:t>
      </w:r>
      <w:r>
        <w:rPr>
          <w:rFonts w:hint="eastAsia" w:ascii="楷体" w:hAnsi="楷体" w:eastAsia="楷体"/>
          <w:sz w:val="32"/>
          <w:szCs w:val="32"/>
        </w:rPr>
        <w:t>李政国（挂职）</w:t>
      </w:r>
    </w:p>
    <w:p>
      <w:pPr>
        <w:jc w:val="center"/>
        <w:rPr>
          <w:rFonts w:ascii="楷体" w:hAnsi="楷体" w:eastAsia="楷体"/>
          <w:sz w:val="32"/>
          <w:szCs w:val="32"/>
        </w:rPr>
      </w:pPr>
      <w:r>
        <w:rPr>
          <w:rFonts w:hint="eastAsia" w:ascii="楷体" w:hAnsi="楷体" w:eastAsia="楷体"/>
          <w:sz w:val="32"/>
          <w:szCs w:val="32"/>
        </w:rPr>
        <w:t>（2021年1月）</w:t>
      </w:r>
    </w:p>
    <w:p>
      <w:pPr>
        <w:rPr>
          <w:rFonts w:hint="eastAsia"/>
        </w:rPr>
      </w:pPr>
    </w:p>
    <w:p>
      <w:pPr>
        <w:widowControl/>
        <w:spacing w:line="360" w:lineRule="auto"/>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2020年在中国地质调查局西安地质调查中心党委的领导下，踏实有效的完成了中心、灾害与工程地质处和“晋陕黄土高原河曲-韩城段灾害地质调查”项目的各项工作；在陕西省委组织部的部署安排下，在商洛市委、市政府的组织领导下，圆满完成了在商洛市生态环境局的挂职工作</w:t>
      </w:r>
    </w:p>
    <w:p>
      <w:pPr>
        <w:widowControl/>
        <w:spacing w:line="360" w:lineRule="auto"/>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总结这一年来的工作，既有收获，也有诸多不足，现将这一年来的工作、学习、生活等方面的情况总结汇报如下：</w:t>
      </w:r>
    </w:p>
    <w:p>
      <w:pPr>
        <w:widowControl/>
        <w:spacing w:line="360" w:lineRule="auto"/>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一、思想政治方面</w:t>
      </w:r>
    </w:p>
    <w:p>
      <w:pPr>
        <w:widowControl/>
        <w:spacing w:line="360" w:lineRule="auto"/>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积极学习党的路线、方针和各项政策，学习习近平总书记的重要讲话和及各次会议的重要精神，特别是牢固树立“四个意识”，坚定“四个自信”，坚决做到“两个维护”。着重学习“抗疫精神”和“抗美援朝”精神。生命至上，举国同心，舍生忘死，尊重科学，命运与共”的抗疫精神，和包含爱国主义、英雄主义、乐观主义、革命忠诚、国际主义的抗美援朝精神是中华民族和中国人民的宝贵精神财富，激励着我们不断前进。同时也着重学习十九届五中全会精神，深刻理解“十四五规划”和2035年远景目标规划的谋篇布局，增强了高质量发展的信心和力量。学习并践行习近平总书记生态文明思想和来陕来商考察重要讲话重要指示精神。坚决完成打赢“蓝天、碧水、净土、青山”保卫战的各项工作。</w:t>
      </w:r>
    </w:p>
    <w:p>
      <w:pPr>
        <w:widowControl/>
        <w:spacing w:line="360" w:lineRule="auto"/>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二、工作职责方面</w:t>
      </w:r>
    </w:p>
    <w:p>
      <w:pPr>
        <w:widowControl/>
        <w:spacing w:line="360" w:lineRule="auto"/>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1、主动作为，积极开拓，圆满完成西安地质调查中心的各项工作。</w:t>
      </w:r>
    </w:p>
    <w:p>
      <w:pPr>
        <w:widowControl/>
        <w:spacing w:line="360" w:lineRule="auto"/>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2020年1-5月份，因新冠肺炎疫情爆发，主要是遵从中心的规定，弹性工作，抗击疫情。6-9月份在“晋陕黄土高原河曲-韩城段灾害地质调查”项目上，带队在野外工作，主要在山西省乡宁县开始地质灾害野外调查和评价和沿黄公路边坡危险性评价工作，撰写沿黄公路边坡危险性评价专题报告，开发三维边坡危险性评价系统，申请发明专利一项。撰写了陕西省自然科学基金重点项目申请书《基于多源遥感检测的陕北黄土高原滑坡动态风险评价及早期识别研究》和西安市科技产业化计划—“人工智能”产业创新链推进工程项目《自然资源综合监管与监测预警系统研发》并获批支持30万元。</w:t>
      </w:r>
    </w:p>
    <w:p>
      <w:pPr>
        <w:widowControl/>
        <w:spacing w:line="360" w:lineRule="auto"/>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2、学习为先、履职尽责，圆满完成商洛市生态环境局的挂职工作。</w:t>
      </w:r>
    </w:p>
    <w:p>
      <w:pPr>
        <w:widowControl/>
        <w:spacing w:line="360" w:lineRule="auto"/>
        <w:ind w:firstLine="640" w:firstLineChars="200"/>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9-12月份，挂职商洛市生态环境局副局长，负责大气污染防治和生态环保项目策划工作以及商洛市生态环境局“十四五”生态环境保护规划编制工作。主要工作有策划了商洛市生态环境应急监测能力建设、“一市一策”、“一县一策”、智慧监测平台等项目并入库。完成各县区项目申报调研督导，积极推进2021年项目申报工作的有序开展。邀请西安地质调查中心李志忠主任一行访问商洛市生态环境局，有效促进了双方的交流合作。协助相关副局长开展日常管理工作，积极参与局里各项日常工作</w:t>
      </w:r>
      <w:r>
        <w:rPr>
          <w:rFonts w:hint="eastAsia" w:ascii="仿宋" w:hAnsi="仿宋" w:eastAsia="仿宋"/>
          <w:color w:val="000000"/>
          <w:kern w:val="0"/>
          <w:sz w:val="32"/>
          <w:szCs w:val="32"/>
          <w:lang w:eastAsia="zh-CN"/>
        </w:rPr>
        <w:t>。</w:t>
      </w:r>
    </w:p>
    <w:p>
      <w:pPr>
        <w:widowControl/>
        <w:spacing w:line="360" w:lineRule="auto"/>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三、科研创新方面</w:t>
      </w:r>
    </w:p>
    <w:p>
      <w:pPr>
        <w:widowControl/>
        <w:spacing w:line="360" w:lineRule="auto"/>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申请获批西安市科技产业化计划—“人工智能”产业创新链推进工程项目《自然资源综合监管与监测预警系统研发》，撰写两篇论文，成功申请2022年出国访问学者资格。</w:t>
      </w:r>
    </w:p>
    <w:p>
      <w:pPr>
        <w:widowControl/>
        <w:spacing w:line="360" w:lineRule="auto"/>
        <w:ind w:firstLine="643" w:firstLineChars="200"/>
        <w:rPr>
          <w:rFonts w:hint="eastAsia" w:ascii="仿宋" w:hAnsi="仿宋" w:eastAsia="仿宋"/>
          <w:b/>
          <w:color w:val="000000"/>
          <w:kern w:val="0"/>
          <w:sz w:val="32"/>
          <w:szCs w:val="32"/>
        </w:rPr>
      </w:pPr>
      <w:r>
        <w:rPr>
          <w:rFonts w:hint="eastAsia" w:ascii="仿宋" w:hAnsi="仿宋" w:eastAsia="仿宋"/>
          <w:b/>
          <w:color w:val="000000"/>
          <w:kern w:val="0"/>
          <w:sz w:val="32"/>
          <w:szCs w:val="32"/>
        </w:rPr>
        <w:t>四、廉洁从政方面</w:t>
      </w:r>
    </w:p>
    <w:p>
      <w:pPr>
        <w:widowControl/>
        <w:spacing w:line="360" w:lineRule="auto"/>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学习党章党规和各项规章制度，严格尊守党的政治记录和政治规矩，做到廉洁从政。以案促改，以案警醒，怀敬畏之心，知违纪之害，晓贪墨之危，时刻自身、自律，严守廉洁从政底线，严守个人道德底线，清白做人，努力做事。</w:t>
      </w:r>
    </w:p>
    <w:p>
      <w:pPr>
        <w:widowControl/>
        <w:spacing w:line="360" w:lineRule="auto"/>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五、不足之处</w:t>
      </w:r>
    </w:p>
    <w:p>
      <w:pPr>
        <w:widowControl/>
        <w:spacing w:line="360" w:lineRule="auto"/>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中心项目工作还有不完善的地方，特别是沿黄公路边坡危险性评价精度有待提高，挂职工作还还处于摸索学习阶段，经验上还有欠缺，亟待在今后的工作中予以改正。</w:t>
      </w:r>
    </w:p>
    <w:p>
      <w:pPr>
        <w:spacing w:line="360" w:lineRule="auto"/>
        <w:ind w:firstLine="640" w:firstLineChars="200"/>
        <w:rPr>
          <w:rFonts w:hint="eastAsia" w:ascii="仿宋" w:hAnsi="仿宋" w:eastAsia="仿宋"/>
          <w:sz w:val="32"/>
          <w:szCs w:val="32"/>
        </w:rPr>
      </w:pPr>
      <w:r>
        <w:rPr>
          <w:rFonts w:hint="eastAsia" w:ascii="仿宋" w:hAnsi="仿宋" w:eastAsia="仿宋"/>
          <w:color w:val="000000"/>
          <w:kern w:val="0"/>
          <w:sz w:val="32"/>
          <w:szCs w:val="32"/>
        </w:rPr>
        <w:t>2020年即将过去，未来的一年，将努力完成中心和商洛市生态环境局的各项工作，将着力促成中心与商洛市生态环境局之间的交流合作，深入打好污染防治攻坚战的各项工作，为商洛生态环境保护事业贡献力量。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593562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F4"/>
    <w:rsid w:val="00050F1D"/>
    <w:rsid w:val="000B7265"/>
    <w:rsid w:val="00166C2D"/>
    <w:rsid w:val="001729DB"/>
    <w:rsid w:val="001A2326"/>
    <w:rsid w:val="005E55AF"/>
    <w:rsid w:val="006F10B2"/>
    <w:rsid w:val="00922A8A"/>
    <w:rsid w:val="00BE62F4"/>
    <w:rsid w:val="00C15BDC"/>
    <w:rsid w:val="00D02410"/>
    <w:rsid w:val="00DE43E7"/>
    <w:rsid w:val="00E32E51"/>
    <w:rsid w:val="0A894D52"/>
    <w:rsid w:val="243F57BA"/>
    <w:rsid w:val="5D5447A9"/>
    <w:rsid w:val="649F73F6"/>
    <w:rsid w:val="68AA5F12"/>
    <w:rsid w:val="7F8D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日期 字符"/>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735</Words>
  <Characters>750</Characters>
  <Lines>25</Lines>
  <Paragraphs>11</Paragraphs>
  <TotalTime>45</TotalTime>
  <ScaleCrop>false</ScaleCrop>
  <LinksUpToDate>false</LinksUpToDate>
  <CharactersWithSpaces>1474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2021-01-20T06:54:00Z</dcterms:created>
  <dc:creator>lenovo-002</dc:creator>
  <cp:lastModifiedBy>天上星</cp:lastModifiedBy>
  <dcterms:modified xsi:type="dcterms:W3CDTF">2021-01-21T07:50:01Z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