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31CCA2" w14:textId="77777777" w:rsidR="00167832" w:rsidRDefault="00167832">
      <w:pPr>
        <w:rPr>
          <w:sz w:val="36"/>
          <w:szCs w:val="36"/>
        </w:rPr>
      </w:pPr>
      <w:bookmarkStart w:id="0" w:name="_Hlk57883707"/>
    </w:p>
    <w:p w14:paraId="5C84454E" w14:textId="77777777" w:rsidR="00167832" w:rsidRDefault="00167832">
      <w:pPr>
        <w:rPr>
          <w:sz w:val="36"/>
          <w:szCs w:val="36"/>
        </w:rPr>
      </w:pPr>
    </w:p>
    <w:p w14:paraId="5963B519" w14:textId="77777777" w:rsidR="00167832" w:rsidRDefault="00167832">
      <w:pPr>
        <w:rPr>
          <w:sz w:val="36"/>
          <w:szCs w:val="36"/>
        </w:rPr>
      </w:pPr>
    </w:p>
    <w:p w14:paraId="61277245" w14:textId="77777777" w:rsidR="00167832" w:rsidRDefault="00167832">
      <w:pPr>
        <w:rPr>
          <w:sz w:val="36"/>
          <w:szCs w:val="36"/>
        </w:rPr>
      </w:pPr>
    </w:p>
    <w:p w14:paraId="4157BA60" w14:textId="77777777" w:rsidR="00167832" w:rsidRDefault="00167832">
      <w:pPr>
        <w:rPr>
          <w:sz w:val="36"/>
          <w:szCs w:val="36"/>
        </w:rPr>
      </w:pPr>
    </w:p>
    <w:p w14:paraId="5D95D1A2" w14:textId="77777777" w:rsidR="00167832" w:rsidRDefault="00000000">
      <w:pPr>
        <w:adjustRightInd w:val="0"/>
        <w:snapToGrid w:val="0"/>
        <w:jc w:val="center"/>
        <w:outlineLvl w:val="0"/>
        <w:rPr>
          <w:bCs/>
          <w:sz w:val="72"/>
          <w:szCs w:val="72"/>
        </w:rPr>
      </w:pPr>
      <w:bookmarkStart w:id="1" w:name="_Toc160553167"/>
      <w:bookmarkEnd w:id="0"/>
      <w:r>
        <w:rPr>
          <w:bCs/>
          <w:sz w:val="72"/>
          <w:szCs w:val="72"/>
        </w:rPr>
        <w:t>建设项目环境影响报告表</w:t>
      </w:r>
      <w:bookmarkEnd w:id="1"/>
    </w:p>
    <w:p w14:paraId="57982F1C" w14:textId="77777777" w:rsidR="00167832" w:rsidRDefault="00000000">
      <w:pPr>
        <w:adjustRightInd w:val="0"/>
        <w:snapToGrid w:val="0"/>
        <w:spacing w:beforeLines="80" w:before="192"/>
        <w:jc w:val="center"/>
        <w:rPr>
          <w:bCs/>
          <w:sz w:val="48"/>
          <w:szCs w:val="48"/>
        </w:rPr>
      </w:pPr>
      <w:r>
        <w:rPr>
          <w:bCs/>
          <w:sz w:val="48"/>
          <w:szCs w:val="48"/>
        </w:rPr>
        <w:t>（生态影响类）</w:t>
      </w:r>
    </w:p>
    <w:p w14:paraId="0454174C" w14:textId="77777777" w:rsidR="00167832" w:rsidRDefault="00167832">
      <w:pPr>
        <w:rPr>
          <w:kern w:val="44"/>
          <w:sz w:val="44"/>
          <w:szCs w:val="44"/>
        </w:rPr>
      </w:pPr>
      <w:bookmarkStart w:id="2" w:name="_Hlk57883728"/>
    </w:p>
    <w:p w14:paraId="290E7515" w14:textId="77777777" w:rsidR="00167832" w:rsidRDefault="00167832">
      <w:pPr>
        <w:rPr>
          <w:sz w:val="52"/>
          <w:szCs w:val="52"/>
        </w:rPr>
      </w:pPr>
    </w:p>
    <w:p w14:paraId="2AAE827E" w14:textId="77777777" w:rsidR="00167832" w:rsidRDefault="00167832">
      <w:pPr>
        <w:rPr>
          <w:sz w:val="44"/>
          <w:szCs w:val="44"/>
        </w:rPr>
      </w:pPr>
    </w:p>
    <w:p w14:paraId="03D0E9C7" w14:textId="77777777" w:rsidR="00167832" w:rsidRDefault="00167832">
      <w:pPr>
        <w:rPr>
          <w:sz w:val="44"/>
          <w:szCs w:val="44"/>
        </w:rPr>
      </w:pPr>
    </w:p>
    <w:p w14:paraId="00A52E25" w14:textId="77777777" w:rsidR="00167832" w:rsidRDefault="00167832">
      <w:pPr>
        <w:rPr>
          <w:sz w:val="44"/>
          <w:szCs w:val="44"/>
        </w:rPr>
      </w:pPr>
    </w:p>
    <w:p w14:paraId="5BE7F36B" w14:textId="77777777" w:rsidR="00167832" w:rsidRDefault="00167832">
      <w:pPr>
        <w:rPr>
          <w:sz w:val="44"/>
          <w:szCs w:val="44"/>
        </w:rPr>
      </w:pPr>
    </w:p>
    <w:bookmarkEnd w:id="2"/>
    <w:p w14:paraId="6C722FA1" w14:textId="77777777" w:rsidR="00167832" w:rsidRDefault="00000000">
      <w:pPr>
        <w:adjustRightInd w:val="0"/>
        <w:snapToGrid w:val="0"/>
        <w:spacing w:line="288" w:lineRule="auto"/>
        <w:ind w:firstLineChars="200" w:firstLine="720"/>
        <w:rPr>
          <w:sz w:val="36"/>
          <w:szCs w:val="36"/>
          <w:u w:val="single"/>
        </w:rPr>
      </w:pPr>
      <w:r>
        <w:rPr>
          <w:sz w:val="36"/>
          <w:szCs w:val="36"/>
        </w:rPr>
        <w:t>项目名称：</w:t>
      </w:r>
      <w:r>
        <w:rPr>
          <w:sz w:val="36"/>
          <w:szCs w:val="36"/>
          <w:u w:val="single"/>
        </w:rPr>
        <w:t>年开采加工</w:t>
      </w:r>
      <w:r>
        <w:rPr>
          <w:sz w:val="36"/>
          <w:szCs w:val="36"/>
          <w:u w:val="single"/>
        </w:rPr>
        <w:t>200</w:t>
      </w:r>
      <w:r>
        <w:rPr>
          <w:sz w:val="36"/>
          <w:szCs w:val="36"/>
          <w:u w:val="single"/>
        </w:rPr>
        <w:t>万吨镁橄榄石项目</w:t>
      </w:r>
    </w:p>
    <w:p w14:paraId="739A1E09" w14:textId="77777777" w:rsidR="00167832" w:rsidRDefault="00000000">
      <w:pPr>
        <w:adjustRightInd w:val="0"/>
        <w:snapToGrid w:val="0"/>
        <w:spacing w:line="288" w:lineRule="auto"/>
        <w:ind w:firstLineChars="200" w:firstLine="720"/>
        <w:rPr>
          <w:sz w:val="36"/>
          <w:szCs w:val="36"/>
          <w:u w:val="single"/>
        </w:rPr>
      </w:pPr>
      <w:r>
        <w:rPr>
          <w:sz w:val="36"/>
          <w:szCs w:val="36"/>
        </w:rPr>
        <w:t>建设单位（盖章）：</w:t>
      </w:r>
      <w:r>
        <w:rPr>
          <w:sz w:val="36"/>
          <w:szCs w:val="36"/>
          <w:u w:val="single"/>
        </w:rPr>
        <w:t xml:space="preserve">    </w:t>
      </w:r>
      <w:r>
        <w:rPr>
          <w:sz w:val="36"/>
          <w:szCs w:val="36"/>
          <w:u w:val="single"/>
        </w:rPr>
        <w:t>陕西商南铬镁材料有限公司</w:t>
      </w:r>
      <w:r>
        <w:rPr>
          <w:sz w:val="36"/>
          <w:szCs w:val="36"/>
          <w:u w:val="single"/>
        </w:rPr>
        <w:t xml:space="preserve">   </w:t>
      </w:r>
    </w:p>
    <w:p w14:paraId="7A7F247F" w14:textId="77777777" w:rsidR="00167832" w:rsidRDefault="00000000">
      <w:pPr>
        <w:adjustRightInd w:val="0"/>
        <w:snapToGrid w:val="0"/>
        <w:spacing w:line="288" w:lineRule="auto"/>
        <w:ind w:firstLineChars="200" w:firstLine="720"/>
        <w:rPr>
          <w:sz w:val="36"/>
          <w:szCs w:val="36"/>
          <w:u w:val="single"/>
        </w:rPr>
      </w:pPr>
      <w:r>
        <w:rPr>
          <w:sz w:val="36"/>
          <w:szCs w:val="36"/>
        </w:rPr>
        <w:t>编制日期：</w:t>
      </w:r>
      <w:r>
        <w:rPr>
          <w:sz w:val="36"/>
          <w:szCs w:val="36"/>
          <w:u w:val="single"/>
        </w:rPr>
        <w:t xml:space="preserve">            2024</w:t>
      </w:r>
      <w:r>
        <w:rPr>
          <w:sz w:val="36"/>
          <w:szCs w:val="36"/>
          <w:u w:val="single"/>
        </w:rPr>
        <w:t>年</w:t>
      </w:r>
      <w:r>
        <w:rPr>
          <w:rFonts w:hint="eastAsia"/>
          <w:sz w:val="36"/>
          <w:szCs w:val="36"/>
          <w:u w:val="single"/>
        </w:rPr>
        <w:t>5</w:t>
      </w:r>
      <w:r>
        <w:rPr>
          <w:sz w:val="36"/>
          <w:szCs w:val="36"/>
          <w:u w:val="single"/>
        </w:rPr>
        <w:t>月</w:t>
      </w:r>
      <w:r>
        <w:rPr>
          <w:sz w:val="36"/>
          <w:szCs w:val="36"/>
          <w:u w:val="single"/>
        </w:rPr>
        <w:t xml:space="preserve">             </w:t>
      </w:r>
    </w:p>
    <w:p w14:paraId="7AA80542" w14:textId="77777777" w:rsidR="00167832" w:rsidRDefault="00167832">
      <w:pPr>
        <w:adjustRightInd w:val="0"/>
        <w:snapToGrid w:val="0"/>
        <w:spacing w:line="288" w:lineRule="auto"/>
        <w:ind w:firstLine="1040"/>
        <w:rPr>
          <w:sz w:val="36"/>
          <w:szCs w:val="36"/>
          <w:u w:val="single"/>
        </w:rPr>
      </w:pPr>
    </w:p>
    <w:p w14:paraId="1ADEAF30" w14:textId="77777777" w:rsidR="00167832" w:rsidRDefault="00167832">
      <w:pPr>
        <w:adjustRightInd w:val="0"/>
        <w:snapToGrid w:val="0"/>
        <w:spacing w:line="288" w:lineRule="auto"/>
        <w:ind w:firstLine="1040"/>
        <w:rPr>
          <w:sz w:val="36"/>
          <w:szCs w:val="36"/>
        </w:rPr>
      </w:pPr>
    </w:p>
    <w:p w14:paraId="6BF381CD" w14:textId="77777777" w:rsidR="00167832" w:rsidRDefault="00167832">
      <w:pPr>
        <w:adjustRightInd w:val="0"/>
        <w:snapToGrid w:val="0"/>
        <w:spacing w:line="288" w:lineRule="auto"/>
        <w:ind w:firstLine="1040"/>
        <w:rPr>
          <w:sz w:val="36"/>
          <w:szCs w:val="36"/>
        </w:rPr>
      </w:pPr>
    </w:p>
    <w:p w14:paraId="77C78C9B" w14:textId="77777777" w:rsidR="00167832" w:rsidRDefault="00167832">
      <w:pPr>
        <w:adjustRightInd w:val="0"/>
        <w:snapToGrid w:val="0"/>
        <w:spacing w:line="288" w:lineRule="auto"/>
        <w:ind w:firstLine="1040"/>
        <w:rPr>
          <w:sz w:val="36"/>
          <w:szCs w:val="36"/>
        </w:rPr>
      </w:pPr>
    </w:p>
    <w:p w14:paraId="3D6A0F51" w14:textId="77777777" w:rsidR="00167832" w:rsidRDefault="00167832">
      <w:pPr>
        <w:adjustRightInd w:val="0"/>
        <w:snapToGrid w:val="0"/>
        <w:spacing w:line="288" w:lineRule="auto"/>
        <w:ind w:firstLine="1040"/>
        <w:rPr>
          <w:sz w:val="36"/>
          <w:szCs w:val="36"/>
        </w:rPr>
      </w:pPr>
    </w:p>
    <w:p w14:paraId="28DA7DC1" w14:textId="77777777" w:rsidR="00167832" w:rsidRDefault="00000000">
      <w:pPr>
        <w:adjustRightInd w:val="0"/>
        <w:snapToGrid w:val="0"/>
        <w:spacing w:line="288" w:lineRule="auto"/>
        <w:jc w:val="center"/>
        <w:rPr>
          <w:sz w:val="36"/>
          <w:szCs w:val="36"/>
        </w:rPr>
      </w:pPr>
      <w:r>
        <w:rPr>
          <w:sz w:val="36"/>
          <w:szCs w:val="36"/>
        </w:rPr>
        <w:t>中华人民共和国生态环境部制</w:t>
      </w:r>
    </w:p>
    <w:p w14:paraId="61171B18" w14:textId="77777777" w:rsidR="00167832" w:rsidRDefault="00167832">
      <w:pPr>
        <w:adjustRightInd w:val="0"/>
        <w:snapToGrid w:val="0"/>
        <w:spacing w:line="288" w:lineRule="auto"/>
        <w:jc w:val="center"/>
        <w:rPr>
          <w:sz w:val="36"/>
          <w:szCs w:val="36"/>
        </w:rPr>
      </w:pPr>
    </w:p>
    <w:p w14:paraId="4E775A95" w14:textId="77777777" w:rsidR="00167832" w:rsidRDefault="00167832">
      <w:pPr>
        <w:adjustRightInd w:val="0"/>
        <w:snapToGrid w:val="0"/>
        <w:spacing w:line="288" w:lineRule="auto"/>
        <w:jc w:val="center"/>
        <w:rPr>
          <w:sz w:val="36"/>
          <w:szCs w:val="36"/>
        </w:rPr>
      </w:pPr>
    </w:p>
    <w:p w14:paraId="53DAF16D" w14:textId="77777777" w:rsidR="00167832" w:rsidRDefault="00167832">
      <w:pPr>
        <w:adjustRightInd w:val="0"/>
        <w:snapToGrid w:val="0"/>
        <w:spacing w:line="288" w:lineRule="auto"/>
        <w:jc w:val="center"/>
        <w:rPr>
          <w:sz w:val="36"/>
          <w:szCs w:val="36"/>
        </w:rPr>
      </w:pPr>
    </w:p>
    <w:p w14:paraId="116CC0A3" w14:textId="77777777" w:rsidR="00167832" w:rsidRDefault="00167832">
      <w:pPr>
        <w:adjustRightInd w:val="0"/>
        <w:snapToGrid w:val="0"/>
        <w:spacing w:line="288" w:lineRule="auto"/>
        <w:jc w:val="center"/>
        <w:rPr>
          <w:sz w:val="36"/>
          <w:szCs w:val="36"/>
        </w:rPr>
        <w:sectPr w:rsidR="00167832">
          <w:pgSz w:w="11906" w:h="16838"/>
          <w:pgMar w:top="1701" w:right="1531" w:bottom="1701" w:left="1531" w:header="851" w:footer="1077" w:gutter="0"/>
          <w:pgNumType w:start="1"/>
          <w:cols w:space="720"/>
          <w:docGrid w:linePitch="312"/>
        </w:sectPr>
      </w:pPr>
    </w:p>
    <w:p w14:paraId="1426DF1F" w14:textId="77777777" w:rsidR="00167832" w:rsidRDefault="00167832">
      <w:pPr>
        <w:adjustRightInd w:val="0"/>
        <w:snapToGrid w:val="0"/>
        <w:spacing w:line="288" w:lineRule="auto"/>
        <w:jc w:val="center"/>
        <w:rPr>
          <w:sz w:val="36"/>
          <w:szCs w:val="36"/>
        </w:rPr>
      </w:pPr>
    </w:p>
    <w:p w14:paraId="324A5AB1" w14:textId="77777777" w:rsidR="00167832" w:rsidRDefault="00167832">
      <w:pPr>
        <w:adjustRightInd w:val="0"/>
        <w:snapToGrid w:val="0"/>
        <w:spacing w:line="288" w:lineRule="auto"/>
        <w:jc w:val="center"/>
        <w:rPr>
          <w:sz w:val="36"/>
          <w:szCs w:val="36"/>
        </w:rPr>
      </w:pPr>
    </w:p>
    <w:p w14:paraId="6985F524" w14:textId="77777777" w:rsidR="00167832" w:rsidRDefault="00167832">
      <w:pPr>
        <w:adjustRightInd w:val="0"/>
        <w:snapToGrid w:val="0"/>
        <w:spacing w:line="288" w:lineRule="auto"/>
        <w:jc w:val="center"/>
        <w:rPr>
          <w:sz w:val="36"/>
          <w:szCs w:val="36"/>
        </w:rPr>
      </w:pPr>
    </w:p>
    <w:p w14:paraId="531A52CC" w14:textId="77777777" w:rsidR="00167832" w:rsidRDefault="00167832">
      <w:pPr>
        <w:adjustRightInd w:val="0"/>
        <w:snapToGrid w:val="0"/>
        <w:spacing w:line="288" w:lineRule="auto"/>
        <w:jc w:val="center"/>
        <w:rPr>
          <w:sz w:val="36"/>
          <w:szCs w:val="36"/>
        </w:rPr>
      </w:pPr>
    </w:p>
    <w:p w14:paraId="33E74B74" w14:textId="77777777" w:rsidR="00167832" w:rsidRDefault="00167832">
      <w:pPr>
        <w:adjustRightInd w:val="0"/>
        <w:snapToGrid w:val="0"/>
        <w:spacing w:line="288" w:lineRule="auto"/>
        <w:jc w:val="center"/>
        <w:rPr>
          <w:sz w:val="36"/>
          <w:szCs w:val="36"/>
        </w:rPr>
      </w:pPr>
    </w:p>
    <w:p w14:paraId="4B4677D5" w14:textId="77777777" w:rsidR="00167832" w:rsidRDefault="00167832">
      <w:pPr>
        <w:adjustRightInd w:val="0"/>
        <w:snapToGrid w:val="0"/>
        <w:spacing w:line="288" w:lineRule="auto"/>
        <w:jc w:val="center"/>
        <w:rPr>
          <w:sz w:val="36"/>
          <w:szCs w:val="36"/>
        </w:rPr>
      </w:pPr>
    </w:p>
    <w:p w14:paraId="69700649" w14:textId="77777777" w:rsidR="00167832" w:rsidRDefault="00167832">
      <w:pPr>
        <w:adjustRightInd w:val="0"/>
        <w:snapToGrid w:val="0"/>
        <w:spacing w:line="288" w:lineRule="auto"/>
        <w:jc w:val="center"/>
        <w:rPr>
          <w:sz w:val="36"/>
          <w:szCs w:val="36"/>
        </w:rPr>
      </w:pPr>
    </w:p>
    <w:p w14:paraId="09AE0B8B" w14:textId="77777777" w:rsidR="00167832" w:rsidRDefault="00167832">
      <w:pPr>
        <w:adjustRightInd w:val="0"/>
        <w:snapToGrid w:val="0"/>
        <w:spacing w:line="288" w:lineRule="auto"/>
        <w:jc w:val="center"/>
        <w:rPr>
          <w:sz w:val="36"/>
          <w:szCs w:val="36"/>
        </w:rPr>
      </w:pPr>
    </w:p>
    <w:p w14:paraId="74FD91FC" w14:textId="77777777" w:rsidR="00167832" w:rsidRDefault="00167832">
      <w:pPr>
        <w:adjustRightInd w:val="0"/>
        <w:snapToGrid w:val="0"/>
        <w:spacing w:line="288" w:lineRule="auto"/>
        <w:jc w:val="center"/>
        <w:rPr>
          <w:sz w:val="36"/>
          <w:szCs w:val="36"/>
        </w:rPr>
      </w:pPr>
    </w:p>
    <w:p w14:paraId="3ED65D1E" w14:textId="77777777" w:rsidR="00167832" w:rsidRDefault="00167832">
      <w:pPr>
        <w:adjustRightInd w:val="0"/>
        <w:snapToGrid w:val="0"/>
        <w:spacing w:line="288" w:lineRule="auto"/>
        <w:jc w:val="center"/>
        <w:rPr>
          <w:sz w:val="36"/>
          <w:szCs w:val="36"/>
        </w:rPr>
      </w:pPr>
    </w:p>
    <w:p w14:paraId="40BF2961" w14:textId="77777777" w:rsidR="00167832" w:rsidRDefault="00167832">
      <w:pPr>
        <w:adjustRightInd w:val="0"/>
        <w:snapToGrid w:val="0"/>
        <w:spacing w:line="288" w:lineRule="auto"/>
        <w:jc w:val="center"/>
        <w:rPr>
          <w:sz w:val="36"/>
          <w:szCs w:val="36"/>
        </w:rPr>
      </w:pPr>
    </w:p>
    <w:p w14:paraId="00A35425" w14:textId="77777777" w:rsidR="00167832" w:rsidRDefault="00167832">
      <w:pPr>
        <w:adjustRightInd w:val="0"/>
        <w:snapToGrid w:val="0"/>
        <w:spacing w:line="288" w:lineRule="auto"/>
        <w:jc w:val="center"/>
        <w:rPr>
          <w:sz w:val="36"/>
          <w:szCs w:val="36"/>
        </w:rPr>
      </w:pPr>
    </w:p>
    <w:p w14:paraId="14DFC41E" w14:textId="77777777" w:rsidR="00167832" w:rsidRDefault="00167832">
      <w:pPr>
        <w:adjustRightInd w:val="0"/>
        <w:snapToGrid w:val="0"/>
        <w:spacing w:line="288" w:lineRule="auto"/>
        <w:jc w:val="center"/>
        <w:rPr>
          <w:sz w:val="36"/>
          <w:szCs w:val="36"/>
        </w:rPr>
      </w:pPr>
    </w:p>
    <w:p w14:paraId="677380F9" w14:textId="77777777" w:rsidR="00167832" w:rsidRDefault="00167832">
      <w:pPr>
        <w:adjustRightInd w:val="0"/>
        <w:snapToGrid w:val="0"/>
        <w:spacing w:line="288" w:lineRule="auto"/>
        <w:jc w:val="center"/>
        <w:rPr>
          <w:sz w:val="36"/>
          <w:szCs w:val="36"/>
        </w:rPr>
      </w:pPr>
    </w:p>
    <w:p w14:paraId="5527C023" w14:textId="77777777" w:rsidR="00167832" w:rsidRDefault="00167832">
      <w:pPr>
        <w:adjustRightInd w:val="0"/>
        <w:snapToGrid w:val="0"/>
        <w:spacing w:line="288" w:lineRule="auto"/>
        <w:jc w:val="center"/>
        <w:rPr>
          <w:sz w:val="36"/>
          <w:szCs w:val="36"/>
        </w:rPr>
      </w:pPr>
    </w:p>
    <w:p w14:paraId="7102E19E" w14:textId="77777777" w:rsidR="00167832" w:rsidRDefault="00167832">
      <w:pPr>
        <w:adjustRightInd w:val="0"/>
        <w:snapToGrid w:val="0"/>
        <w:spacing w:line="288" w:lineRule="auto"/>
        <w:jc w:val="center"/>
        <w:rPr>
          <w:sz w:val="36"/>
          <w:szCs w:val="36"/>
        </w:rPr>
      </w:pPr>
    </w:p>
    <w:p w14:paraId="1696619D" w14:textId="77777777" w:rsidR="00167832" w:rsidRDefault="00167832">
      <w:pPr>
        <w:adjustRightInd w:val="0"/>
        <w:snapToGrid w:val="0"/>
        <w:spacing w:line="288" w:lineRule="auto"/>
        <w:jc w:val="center"/>
        <w:rPr>
          <w:sz w:val="36"/>
          <w:szCs w:val="36"/>
        </w:rPr>
      </w:pPr>
    </w:p>
    <w:p w14:paraId="222B7737" w14:textId="77777777" w:rsidR="00167832" w:rsidRDefault="00167832">
      <w:pPr>
        <w:adjustRightInd w:val="0"/>
        <w:snapToGrid w:val="0"/>
        <w:spacing w:line="288" w:lineRule="auto"/>
        <w:jc w:val="center"/>
        <w:rPr>
          <w:sz w:val="36"/>
          <w:szCs w:val="36"/>
        </w:rPr>
      </w:pPr>
    </w:p>
    <w:p w14:paraId="78892EC7" w14:textId="77777777" w:rsidR="00167832" w:rsidRDefault="00167832">
      <w:pPr>
        <w:adjustRightInd w:val="0"/>
        <w:snapToGrid w:val="0"/>
        <w:spacing w:line="288" w:lineRule="auto"/>
        <w:jc w:val="center"/>
        <w:rPr>
          <w:sz w:val="36"/>
          <w:szCs w:val="36"/>
        </w:rPr>
      </w:pPr>
    </w:p>
    <w:p w14:paraId="41D4722B" w14:textId="77777777" w:rsidR="00167832" w:rsidRDefault="00167832">
      <w:pPr>
        <w:adjustRightInd w:val="0"/>
        <w:snapToGrid w:val="0"/>
        <w:spacing w:line="288" w:lineRule="auto"/>
        <w:jc w:val="center"/>
        <w:rPr>
          <w:sz w:val="36"/>
          <w:szCs w:val="36"/>
        </w:rPr>
      </w:pPr>
    </w:p>
    <w:p w14:paraId="0E2CA86D" w14:textId="77777777" w:rsidR="00167832" w:rsidRDefault="00167832">
      <w:pPr>
        <w:adjustRightInd w:val="0"/>
        <w:snapToGrid w:val="0"/>
        <w:spacing w:line="288" w:lineRule="auto"/>
        <w:jc w:val="center"/>
        <w:rPr>
          <w:sz w:val="36"/>
          <w:szCs w:val="36"/>
        </w:rPr>
      </w:pPr>
    </w:p>
    <w:p w14:paraId="6246180A" w14:textId="77777777" w:rsidR="00167832" w:rsidRDefault="00167832">
      <w:pPr>
        <w:adjustRightInd w:val="0"/>
        <w:snapToGrid w:val="0"/>
        <w:spacing w:line="288" w:lineRule="auto"/>
        <w:jc w:val="center"/>
        <w:rPr>
          <w:sz w:val="36"/>
          <w:szCs w:val="36"/>
        </w:rPr>
      </w:pPr>
    </w:p>
    <w:p w14:paraId="36152B8C" w14:textId="77777777" w:rsidR="00167832" w:rsidRDefault="00167832">
      <w:pPr>
        <w:adjustRightInd w:val="0"/>
        <w:snapToGrid w:val="0"/>
        <w:spacing w:line="288" w:lineRule="auto"/>
        <w:jc w:val="center"/>
        <w:rPr>
          <w:sz w:val="36"/>
          <w:szCs w:val="36"/>
        </w:rPr>
      </w:pPr>
    </w:p>
    <w:p w14:paraId="6534739F" w14:textId="77777777" w:rsidR="00167832" w:rsidRDefault="00167832">
      <w:pPr>
        <w:adjustRightInd w:val="0"/>
        <w:snapToGrid w:val="0"/>
        <w:spacing w:line="288" w:lineRule="auto"/>
        <w:jc w:val="center"/>
        <w:rPr>
          <w:sz w:val="36"/>
          <w:szCs w:val="36"/>
        </w:rPr>
      </w:pPr>
    </w:p>
    <w:p w14:paraId="28448BD5" w14:textId="77777777" w:rsidR="00167832" w:rsidRDefault="00167832">
      <w:pPr>
        <w:adjustRightInd w:val="0"/>
        <w:snapToGrid w:val="0"/>
        <w:spacing w:line="288" w:lineRule="auto"/>
        <w:jc w:val="center"/>
        <w:rPr>
          <w:sz w:val="36"/>
          <w:szCs w:val="36"/>
        </w:rPr>
      </w:pPr>
    </w:p>
    <w:p w14:paraId="68B52186" w14:textId="77777777" w:rsidR="00167832" w:rsidRDefault="00167832">
      <w:pPr>
        <w:adjustRightInd w:val="0"/>
        <w:snapToGrid w:val="0"/>
        <w:spacing w:line="288" w:lineRule="auto"/>
        <w:jc w:val="center"/>
        <w:rPr>
          <w:sz w:val="36"/>
          <w:szCs w:val="36"/>
        </w:rPr>
      </w:pPr>
    </w:p>
    <w:p w14:paraId="07D405E6" w14:textId="77777777" w:rsidR="00167832" w:rsidRDefault="00167832">
      <w:pPr>
        <w:pStyle w:val="af4"/>
        <w:outlineLvl w:val="0"/>
        <w:rPr>
          <w:rFonts w:ascii="Times New Roman" w:hAnsi="Times New Roman"/>
          <w:snapToGrid w:val="0"/>
          <w:sz w:val="30"/>
          <w:szCs w:val="30"/>
        </w:rPr>
        <w:sectPr w:rsidR="00167832">
          <w:footerReference w:type="default" r:id="rId9"/>
          <w:pgSz w:w="11906" w:h="16838"/>
          <w:pgMar w:top="1701" w:right="1531" w:bottom="1701" w:left="1531" w:header="851" w:footer="1077" w:gutter="0"/>
          <w:pgNumType w:start="1"/>
          <w:cols w:space="720"/>
          <w:docGrid w:linePitch="312"/>
        </w:sectPr>
      </w:pPr>
      <w:bookmarkStart w:id="3" w:name="_Toc160553168"/>
    </w:p>
    <w:p w14:paraId="6BF2F177" w14:textId="77777777" w:rsidR="00167832" w:rsidRDefault="00000000">
      <w:pPr>
        <w:pStyle w:val="af4"/>
        <w:outlineLvl w:val="0"/>
        <w:rPr>
          <w:rFonts w:ascii="Times New Roman" w:hAnsi="Times New Roman"/>
          <w:snapToGrid w:val="0"/>
          <w:sz w:val="30"/>
          <w:szCs w:val="30"/>
        </w:rPr>
      </w:pPr>
      <w:r>
        <w:rPr>
          <w:rFonts w:ascii="Times New Roman" w:hAnsi="Times New Roman"/>
          <w:snapToGrid w:val="0"/>
          <w:sz w:val="30"/>
          <w:szCs w:val="30"/>
        </w:rPr>
        <w:lastRenderedPageBreak/>
        <w:t>一、建设项目基本情况</w:t>
      </w:r>
      <w:bookmarkEnd w:id="3"/>
    </w:p>
    <w:tbl>
      <w:tblPr>
        <w:tblW w:w="5456"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422"/>
        <w:gridCol w:w="284"/>
        <w:gridCol w:w="1555"/>
        <w:gridCol w:w="2131"/>
        <w:gridCol w:w="2272"/>
        <w:gridCol w:w="2980"/>
      </w:tblGrid>
      <w:tr w:rsidR="00167832" w14:paraId="10651B0A" w14:textId="77777777">
        <w:trPr>
          <w:trHeight w:val="851"/>
          <w:jc w:val="center"/>
        </w:trPr>
        <w:tc>
          <w:tcPr>
            <w:tcW w:w="1172" w:type="pct"/>
            <w:gridSpan w:val="3"/>
            <w:tcMar>
              <w:top w:w="16" w:type="dxa"/>
              <w:left w:w="16" w:type="dxa"/>
              <w:right w:w="16" w:type="dxa"/>
            </w:tcMar>
            <w:vAlign w:val="center"/>
          </w:tcPr>
          <w:p w14:paraId="622642D0" w14:textId="77777777" w:rsidR="00167832" w:rsidRDefault="00000000">
            <w:pPr>
              <w:jc w:val="center"/>
              <w:rPr>
                <w:sz w:val="24"/>
              </w:rPr>
            </w:pPr>
            <w:r>
              <w:rPr>
                <w:sz w:val="24"/>
              </w:rPr>
              <w:t>建设项目名称</w:t>
            </w:r>
          </w:p>
        </w:tc>
        <w:tc>
          <w:tcPr>
            <w:tcW w:w="3828" w:type="pct"/>
            <w:gridSpan w:val="3"/>
            <w:vAlign w:val="center"/>
          </w:tcPr>
          <w:p w14:paraId="70DE04A5" w14:textId="77777777" w:rsidR="00167832" w:rsidRDefault="00000000">
            <w:pPr>
              <w:jc w:val="center"/>
              <w:rPr>
                <w:sz w:val="24"/>
              </w:rPr>
            </w:pPr>
            <w:r>
              <w:rPr>
                <w:sz w:val="24"/>
              </w:rPr>
              <w:t>年开采加工</w:t>
            </w:r>
            <w:r>
              <w:rPr>
                <w:sz w:val="24"/>
              </w:rPr>
              <w:t>200</w:t>
            </w:r>
            <w:r>
              <w:rPr>
                <w:sz w:val="24"/>
              </w:rPr>
              <w:t>万吨镁橄榄石项目</w:t>
            </w:r>
          </w:p>
        </w:tc>
      </w:tr>
      <w:tr w:rsidR="00167832" w14:paraId="2FAF269E" w14:textId="77777777">
        <w:trPr>
          <w:trHeight w:val="851"/>
          <w:jc w:val="center"/>
        </w:trPr>
        <w:tc>
          <w:tcPr>
            <w:tcW w:w="1172" w:type="pct"/>
            <w:gridSpan w:val="3"/>
            <w:tcMar>
              <w:top w:w="16" w:type="dxa"/>
              <w:left w:w="16" w:type="dxa"/>
              <w:right w:w="16" w:type="dxa"/>
            </w:tcMar>
            <w:vAlign w:val="center"/>
          </w:tcPr>
          <w:p w14:paraId="11CB1418" w14:textId="77777777" w:rsidR="00167832" w:rsidRDefault="00000000">
            <w:pPr>
              <w:jc w:val="center"/>
              <w:rPr>
                <w:sz w:val="24"/>
              </w:rPr>
            </w:pPr>
            <w:r>
              <w:rPr>
                <w:sz w:val="24"/>
              </w:rPr>
              <w:t>项目代码</w:t>
            </w:r>
          </w:p>
        </w:tc>
        <w:tc>
          <w:tcPr>
            <w:tcW w:w="3828" w:type="pct"/>
            <w:gridSpan w:val="3"/>
            <w:vAlign w:val="center"/>
          </w:tcPr>
          <w:p w14:paraId="36CE9ECE" w14:textId="77777777" w:rsidR="00167832" w:rsidRDefault="00000000">
            <w:pPr>
              <w:jc w:val="center"/>
              <w:rPr>
                <w:sz w:val="24"/>
              </w:rPr>
            </w:pPr>
            <w:r>
              <w:rPr>
                <w:sz w:val="24"/>
              </w:rPr>
              <w:t>2403-611023-04-01-106329</w:t>
            </w:r>
          </w:p>
        </w:tc>
      </w:tr>
      <w:tr w:rsidR="00167832" w14:paraId="4C396502" w14:textId="77777777">
        <w:trPr>
          <w:trHeight w:val="851"/>
          <w:jc w:val="center"/>
        </w:trPr>
        <w:tc>
          <w:tcPr>
            <w:tcW w:w="1172" w:type="pct"/>
            <w:gridSpan w:val="3"/>
            <w:tcMar>
              <w:top w:w="16" w:type="dxa"/>
              <w:left w:w="16" w:type="dxa"/>
              <w:right w:w="16" w:type="dxa"/>
            </w:tcMar>
            <w:vAlign w:val="center"/>
          </w:tcPr>
          <w:p w14:paraId="6D6956CF" w14:textId="77777777" w:rsidR="00167832" w:rsidRDefault="00000000">
            <w:pPr>
              <w:jc w:val="center"/>
              <w:rPr>
                <w:sz w:val="24"/>
              </w:rPr>
            </w:pPr>
            <w:r>
              <w:rPr>
                <w:sz w:val="24"/>
              </w:rPr>
              <w:t>建设单位联系人</w:t>
            </w:r>
          </w:p>
        </w:tc>
        <w:tc>
          <w:tcPr>
            <w:tcW w:w="1105" w:type="pct"/>
            <w:vAlign w:val="center"/>
          </w:tcPr>
          <w:p w14:paraId="7D34341D" w14:textId="77777777" w:rsidR="00167832" w:rsidRDefault="00000000">
            <w:pPr>
              <w:jc w:val="center"/>
              <w:rPr>
                <w:sz w:val="24"/>
              </w:rPr>
            </w:pPr>
            <w:r>
              <w:rPr>
                <w:sz w:val="24"/>
              </w:rPr>
              <w:t>王飞</w:t>
            </w:r>
          </w:p>
        </w:tc>
        <w:tc>
          <w:tcPr>
            <w:tcW w:w="1178" w:type="pct"/>
            <w:vAlign w:val="center"/>
          </w:tcPr>
          <w:p w14:paraId="56C0328C" w14:textId="77777777" w:rsidR="00167832" w:rsidRDefault="00000000">
            <w:pPr>
              <w:jc w:val="center"/>
              <w:rPr>
                <w:sz w:val="24"/>
              </w:rPr>
            </w:pPr>
            <w:r>
              <w:rPr>
                <w:sz w:val="24"/>
              </w:rPr>
              <w:t>联系方式</w:t>
            </w:r>
          </w:p>
        </w:tc>
        <w:tc>
          <w:tcPr>
            <w:tcW w:w="1545" w:type="pct"/>
            <w:vAlign w:val="center"/>
          </w:tcPr>
          <w:p w14:paraId="266001FF" w14:textId="60A28338" w:rsidR="00167832" w:rsidRDefault="00000000">
            <w:pPr>
              <w:jc w:val="center"/>
              <w:rPr>
                <w:sz w:val="24"/>
              </w:rPr>
            </w:pPr>
            <w:r>
              <w:rPr>
                <w:sz w:val="24"/>
              </w:rPr>
              <w:t>王飞</w:t>
            </w:r>
            <w:r>
              <w:rPr>
                <w:sz w:val="24"/>
              </w:rPr>
              <w:t>152</w:t>
            </w:r>
            <w:r w:rsidR="00C5254B">
              <w:rPr>
                <w:rFonts w:hint="eastAsia"/>
                <w:sz w:val="24"/>
              </w:rPr>
              <w:t>****</w:t>
            </w:r>
            <w:r>
              <w:rPr>
                <w:sz w:val="24"/>
              </w:rPr>
              <w:t>9788</w:t>
            </w:r>
          </w:p>
        </w:tc>
      </w:tr>
      <w:tr w:rsidR="00167832" w14:paraId="2FB24812" w14:textId="77777777">
        <w:trPr>
          <w:trHeight w:val="851"/>
          <w:jc w:val="center"/>
        </w:trPr>
        <w:tc>
          <w:tcPr>
            <w:tcW w:w="1172" w:type="pct"/>
            <w:gridSpan w:val="3"/>
            <w:tcMar>
              <w:top w:w="16" w:type="dxa"/>
              <w:left w:w="16" w:type="dxa"/>
              <w:right w:w="16" w:type="dxa"/>
            </w:tcMar>
            <w:vAlign w:val="center"/>
          </w:tcPr>
          <w:p w14:paraId="50E4E19B" w14:textId="77777777" w:rsidR="00167832" w:rsidRDefault="00000000">
            <w:pPr>
              <w:jc w:val="center"/>
              <w:rPr>
                <w:sz w:val="24"/>
              </w:rPr>
            </w:pPr>
            <w:r>
              <w:rPr>
                <w:sz w:val="24"/>
              </w:rPr>
              <w:t>建设地点</w:t>
            </w:r>
          </w:p>
        </w:tc>
        <w:tc>
          <w:tcPr>
            <w:tcW w:w="3828" w:type="pct"/>
            <w:gridSpan w:val="3"/>
            <w:vAlign w:val="center"/>
          </w:tcPr>
          <w:p w14:paraId="77AFD604" w14:textId="77777777" w:rsidR="00167832" w:rsidRDefault="00000000">
            <w:pPr>
              <w:jc w:val="center"/>
              <w:rPr>
                <w:sz w:val="24"/>
              </w:rPr>
            </w:pPr>
            <w:r>
              <w:rPr>
                <w:sz w:val="24"/>
              </w:rPr>
              <w:t>陕西省商南县黄土凸村</w:t>
            </w:r>
          </w:p>
        </w:tc>
      </w:tr>
      <w:tr w:rsidR="00167832" w14:paraId="78E17198" w14:textId="77777777">
        <w:trPr>
          <w:trHeight w:val="851"/>
          <w:jc w:val="center"/>
        </w:trPr>
        <w:tc>
          <w:tcPr>
            <w:tcW w:w="1172" w:type="pct"/>
            <w:gridSpan w:val="3"/>
            <w:tcMar>
              <w:top w:w="16" w:type="dxa"/>
              <w:left w:w="16" w:type="dxa"/>
              <w:right w:w="16" w:type="dxa"/>
            </w:tcMar>
            <w:vAlign w:val="center"/>
          </w:tcPr>
          <w:p w14:paraId="6583B4AD" w14:textId="77777777" w:rsidR="00167832" w:rsidRDefault="00000000">
            <w:pPr>
              <w:jc w:val="center"/>
              <w:rPr>
                <w:sz w:val="24"/>
              </w:rPr>
            </w:pPr>
            <w:r>
              <w:rPr>
                <w:sz w:val="24"/>
              </w:rPr>
              <w:t>地理坐标</w:t>
            </w:r>
          </w:p>
        </w:tc>
        <w:tc>
          <w:tcPr>
            <w:tcW w:w="3828" w:type="pct"/>
            <w:gridSpan w:val="3"/>
            <w:vAlign w:val="center"/>
          </w:tcPr>
          <w:p w14:paraId="08B73E66" w14:textId="77777777" w:rsidR="00167832" w:rsidRDefault="00000000">
            <w:pPr>
              <w:jc w:val="center"/>
              <w:rPr>
                <w:sz w:val="24"/>
              </w:rPr>
            </w:pPr>
            <w:r>
              <w:rPr>
                <w:sz w:val="24"/>
              </w:rPr>
              <w:t>东经</w:t>
            </w:r>
            <w:r>
              <w:rPr>
                <w:sz w:val="24"/>
              </w:rPr>
              <w:t>110°57′16.920″</w:t>
            </w:r>
            <w:r>
              <w:rPr>
                <w:sz w:val="24"/>
              </w:rPr>
              <w:t>，北纬</w:t>
            </w:r>
            <w:r>
              <w:rPr>
                <w:sz w:val="24"/>
              </w:rPr>
              <w:t>33°35′47.040″</w:t>
            </w:r>
          </w:p>
        </w:tc>
      </w:tr>
      <w:tr w:rsidR="00167832" w14:paraId="2DD33E96" w14:textId="77777777">
        <w:trPr>
          <w:trHeight w:val="851"/>
          <w:jc w:val="center"/>
        </w:trPr>
        <w:tc>
          <w:tcPr>
            <w:tcW w:w="1172" w:type="pct"/>
            <w:gridSpan w:val="3"/>
            <w:tcMar>
              <w:top w:w="16" w:type="dxa"/>
              <w:left w:w="16" w:type="dxa"/>
              <w:right w:w="16" w:type="dxa"/>
            </w:tcMar>
            <w:vAlign w:val="center"/>
          </w:tcPr>
          <w:p w14:paraId="7BCFCA4D" w14:textId="77777777" w:rsidR="00167832" w:rsidRDefault="00000000">
            <w:pPr>
              <w:jc w:val="center"/>
              <w:rPr>
                <w:sz w:val="24"/>
              </w:rPr>
            </w:pPr>
            <w:r>
              <w:rPr>
                <w:sz w:val="24"/>
              </w:rPr>
              <w:t>建设项目</w:t>
            </w:r>
          </w:p>
          <w:p w14:paraId="6D90F65D" w14:textId="77777777" w:rsidR="00167832" w:rsidRDefault="00000000">
            <w:pPr>
              <w:jc w:val="center"/>
              <w:rPr>
                <w:sz w:val="24"/>
              </w:rPr>
            </w:pPr>
            <w:r>
              <w:rPr>
                <w:sz w:val="24"/>
              </w:rPr>
              <w:t>行业类别</w:t>
            </w:r>
          </w:p>
        </w:tc>
        <w:tc>
          <w:tcPr>
            <w:tcW w:w="1105" w:type="pct"/>
            <w:vAlign w:val="center"/>
          </w:tcPr>
          <w:p w14:paraId="6D483A81" w14:textId="77777777" w:rsidR="00167832" w:rsidRDefault="00000000">
            <w:pPr>
              <w:jc w:val="center"/>
              <w:rPr>
                <w:sz w:val="24"/>
              </w:rPr>
            </w:pPr>
            <w:r>
              <w:rPr>
                <w:sz w:val="24"/>
              </w:rPr>
              <w:t>八、非金属矿采选业，</w:t>
            </w:r>
            <w:r>
              <w:rPr>
                <w:sz w:val="24"/>
              </w:rPr>
              <w:t>11</w:t>
            </w:r>
            <w:r>
              <w:rPr>
                <w:sz w:val="24"/>
              </w:rPr>
              <w:t>土砂石开采</w:t>
            </w:r>
            <w:r>
              <w:rPr>
                <w:sz w:val="24"/>
              </w:rPr>
              <w:t>101</w:t>
            </w:r>
            <w:r>
              <w:rPr>
                <w:sz w:val="24"/>
              </w:rPr>
              <w:t>（不含河道采砂项目）中的其他</w:t>
            </w:r>
          </w:p>
        </w:tc>
        <w:tc>
          <w:tcPr>
            <w:tcW w:w="1178" w:type="pct"/>
            <w:vAlign w:val="center"/>
          </w:tcPr>
          <w:p w14:paraId="06F95649" w14:textId="77777777" w:rsidR="00167832" w:rsidRDefault="00000000">
            <w:pPr>
              <w:jc w:val="center"/>
              <w:rPr>
                <w:sz w:val="24"/>
              </w:rPr>
            </w:pPr>
            <w:r>
              <w:rPr>
                <w:sz w:val="24"/>
              </w:rPr>
              <w:t>用地（用海）面积（</w:t>
            </w:r>
            <w:r>
              <w:rPr>
                <w:sz w:val="24"/>
              </w:rPr>
              <w:t>m</w:t>
            </w:r>
            <w:r>
              <w:rPr>
                <w:sz w:val="24"/>
                <w:vertAlign w:val="superscript"/>
              </w:rPr>
              <w:t>2</w:t>
            </w:r>
            <w:r>
              <w:rPr>
                <w:sz w:val="24"/>
              </w:rPr>
              <w:t>）</w:t>
            </w:r>
            <w:r>
              <w:rPr>
                <w:sz w:val="24"/>
              </w:rPr>
              <w:t>/</w:t>
            </w:r>
            <w:r>
              <w:rPr>
                <w:sz w:val="24"/>
              </w:rPr>
              <w:t>长度（</w:t>
            </w:r>
            <w:r>
              <w:rPr>
                <w:sz w:val="24"/>
              </w:rPr>
              <w:t>km</w:t>
            </w:r>
            <w:r>
              <w:rPr>
                <w:sz w:val="24"/>
              </w:rPr>
              <w:t>）</w:t>
            </w:r>
          </w:p>
        </w:tc>
        <w:tc>
          <w:tcPr>
            <w:tcW w:w="1545" w:type="pct"/>
            <w:vAlign w:val="center"/>
          </w:tcPr>
          <w:p w14:paraId="266FE5E5" w14:textId="77777777" w:rsidR="00167832" w:rsidRDefault="00000000">
            <w:pPr>
              <w:jc w:val="center"/>
              <w:rPr>
                <w:sz w:val="24"/>
              </w:rPr>
            </w:pPr>
            <w:r>
              <w:rPr>
                <w:sz w:val="24"/>
              </w:rPr>
              <w:t>8986400m</w:t>
            </w:r>
            <w:r>
              <w:rPr>
                <w:sz w:val="24"/>
                <w:vertAlign w:val="superscript"/>
              </w:rPr>
              <w:t>2</w:t>
            </w:r>
          </w:p>
        </w:tc>
      </w:tr>
      <w:tr w:rsidR="00167832" w14:paraId="794FADA0" w14:textId="77777777">
        <w:trPr>
          <w:trHeight w:val="851"/>
          <w:jc w:val="center"/>
        </w:trPr>
        <w:tc>
          <w:tcPr>
            <w:tcW w:w="1172" w:type="pct"/>
            <w:gridSpan w:val="3"/>
            <w:tcMar>
              <w:top w:w="16" w:type="dxa"/>
              <w:left w:w="16" w:type="dxa"/>
              <w:right w:w="16" w:type="dxa"/>
            </w:tcMar>
            <w:vAlign w:val="center"/>
          </w:tcPr>
          <w:p w14:paraId="1C14C368" w14:textId="77777777" w:rsidR="00167832" w:rsidRDefault="00000000">
            <w:pPr>
              <w:jc w:val="center"/>
              <w:rPr>
                <w:sz w:val="24"/>
              </w:rPr>
            </w:pPr>
            <w:r>
              <w:rPr>
                <w:sz w:val="24"/>
              </w:rPr>
              <w:t>建设性质</w:t>
            </w:r>
          </w:p>
        </w:tc>
        <w:tc>
          <w:tcPr>
            <w:tcW w:w="1105" w:type="pct"/>
            <w:vAlign w:val="center"/>
          </w:tcPr>
          <w:p w14:paraId="6399281F" w14:textId="77777777" w:rsidR="00167832" w:rsidRDefault="00000000">
            <w:pPr>
              <w:jc w:val="left"/>
              <w:rPr>
                <w:sz w:val="24"/>
              </w:rPr>
            </w:pPr>
            <w:r>
              <w:rPr>
                <w:sz w:val="24"/>
              </w:rPr>
              <w:t>□</w:t>
            </w:r>
            <w:r>
              <w:rPr>
                <w:sz w:val="24"/>
              </w:rPr>
              <w:t>新建（迁建）</w:t>
            </w:r>
          </w:p>
          <w:p w14:paraId="05A52813" w14:textId="77777777" w:rsidR="00167832" w:rsidRDefault="00000000">
            <w:pPr>
              <w:jc w:val="left"/>
              <w:rPr>
                <w:sz w:val="24"/>
              </w:rPr>
            </w:pPr>
            <w:r>
              <w:rPr>
                <w:sz w:val="24"/>
              </w:rPr>
              <w:t>□</w:t>
            </w:r>
            <w:r>
              <w:rPr>
                <w:sz w:val="24"/>
              </w:rPr>
              <w:t>改建</w:t>
            </w:r>
          </w:p>
          <w:p w14:paraId="2BFF0937" w14:textId="77777777" w:rsidR="00167832" w:rsidRDefault="00000000">
            <w:pPr>
              <w:jc w:val="left"/>
              <w:rPr>
                <w:sz w:val="24"/>
              </w:rPr>
            </w:pPr>
            <w:r>
              <w:rPr>
                <w:sz w:val="24"/>
              </w:rPr>
              <w:t>☑</w:t>
            </w:r>
            <w:r>
              <w:rPr>
                <w:sz w:val="24"/>
              </w:rPr>
              <w:t>扩建</w:t>
            </w:r>
          </w:p>
          <w:p w14:paraId="7211522D" w14:textId="77777777" w:rsidR="00167832" w:rsidRDefault="00000000">
            <w:pPr>
              <w:jc w:val="left"/>
              <w:rPr>
                <w:sz w:val="24"/>
              </w:rPr>
            </w:pPr>
            <w:r>
              <w:rPr>
                <w:sz w:val="24"/>
              </w:rPr>
              <w:t>□</w:t>
            </w:r>
            <w:r>
              <w:rPr>
                <w:sz w:val="24"/>
              </w:rPr>
              <w:t>技术改造</w:t>
            </w:r>
          </w:p>
        </w:tc>
        <w:tc>
          <w:tcPr>
            <w:tcW w:w="1178" w:type="pct"/>
            <w:vAlign w:val="center"/>
          </w:tcPr>
          <w:p w14:paraId="1D8A8854" w14:textId="77777777" w:rsidR="00167832" w:rsidRDefault="00000000">
            <w:pPr>
              <w:jc w:val="center"/>
              <w:rPr>
                <w:sz w:val="24"/>
              </w:rPr>
            </w:pPr>
            <w:r>
              <w:rPr>
                <w:sz w:val="24"/>
              </w:rPr>
              <w:t>建设项目</w:t>
            </w:r>
          </w:p>
          <w:p w14:paraId="669CBB48" w14:textId="77777777" w:rsidR="00167832" w:rsidRDefault="00000000">
            <w:pPr>
              <w:jc w:val="center"/>
              <w:rPr>
                <w:sz w:val="24"/>
              </w:rPr>
            </w:pPr>
            <w:r>
              <w:rPr>
                <w:sz w:val="24"/>
              </w:rPr>
              <w:t>申报情形</w:t>
            </w:r>
          </w:p>
        </w:tc>
        <w:tc>
          <w:tcPr>
            <w:tcW w:w="1545" w:type="pct"/>
            <w:vAlign w:val="center"/>
          </w:tcPr>
          <w:p w14:paraId="25C99EE9" w14:textId="77777777" w:rsidR="00167832" w:rsidRDefault="00000000">
            <w:pPr>
              <w:jc w:val="left"/>
              <w:rPr>
                <w:sz w:val="24"/>
              </w:rPr>
            </w:pPr>
            <w:r>
              <w:rPr>
                <w:sz w:val="24"/>
              </w:rPr>
              <w:sym w:font="Wingdings 2" w:char="F052"/>
            </w:r>
            <w:r>
              <w:rPr>
                <w:sz w:val="24"/>
              </w:rPr>
              <w:t>首次申报项目</w:t>
            </w:r>
          </w:p>
          <w:p w14:paraId="42E21DBF" w14:textId="77777777" w:rsidR="00167832" w:rsidRDefault="00000000">
            <w:pPr>
              <w:jc w:val="left"/>
              <w:rPr>
                <w:sz w:val="24"/>
              </w:rPr>
            </w:pPr>
            <w:r>
              <w:rPr>
                <w:sz w:val="24"/>
              </w:rPr>
              <w:t>□</w:t>
            </w:r>
            <w:r>
              <w:rPr>
                <w:sz w:val="24"/>
              </w:rPr>
              <w:t>不予批准后再次申报项目</w:t>
            </w:r>
          </w:p>
          <w:p w14:paraId="779BFEB3" w14:textId="77777777" w:rsidR="00167832" w:rsidRDefault="00000000">
            <w:pPr>
              <w:jc w:val="left"/>
              <w:rPr>
                <w:sz w:val="24"/>
              </w:rPr>
            </w:pPr>
            <w:r>
              <w:rPr>
                <w:sz w:val="24"/>
              </w:rPr>
              <w:t>□</w:t>
            </w:r>
            <w:r>
              <w:rPr>
                <w:sz w:val="24"/>
              </w:rPr>
              <w:t>超五年重新审核项目</w:t>
            </w:r>
          </w:p>
          <w:p w14:paraId="368722D2" w14:textId="77777777" w:rsidR="00167832" w:rsidRDefault="00000000">
            <w:pPr>
              <w:jc w:val="left"/>
              <w:rPr>
                <w:sz w:val="24"/>
              </w:rPr>
            </w:pPr>
            <w:r>
              <w:rPr>
                <w:sz w:val="24"/>
              </w:rPr>
              <w:t>□</w:t>
            </w:r>
            <w:r>
              <w:rPr>
                <w:sz w:val="24"/>
              </w:rPr>
              <w:t>重大变动重新报批项目</w:t>
            </w:r>
          </w:p>
        </w:tc>
      </w:tr>
      <w:tr w:rsidR="00167832" w14:paraId="655E2A93" w14:textId="77777777">
        <w:trPr>
          <w:trHeight w:val="851"/>
          <w:jc w:val="center"/>
        </w:trPr>
        <w:tc>
          <w:tcPr>
            <w:tcW w:w="1172" w:type="pct"/>
            <w:gridSpan w:val="3"/>
            <w:tcMar>
              <w:top w:w="16" w:type="dxa"/>
              <w:left w:w="16" w:type="dxa"/>
              <w:right w:w="16" w:type="dxa"/>
            </w:tcMar>
            <w:vAlign w:val="center"/>
          </w:tcPr>
          <w:p w14:paraId="00C4BD14" w14:textId="77777777" w:rsidR="00167832" w:rsidRDefault="00000000">
            <w:pPr>
              <w:jc w:val="center"/>
              <w:rPr>
                <w:sz w:val="24"/>
              </w:rPr>
            </w:pPr>
            <w:r>
              <w:rPr>
                <w:sz w:val="24"/>
              </w:rPr>
              <w:t>项目审批（核准</w:t>
            </w:r>
            <w:r>
              <w:rPr>
                <w:sz w:val="24"/>
              </w:rPr>
              <w:t>/</w:t>
            </w:r>
          </w:p>
          <w:p w14:paraId="169655C0" w14:textId="77777777" w:rsidR="00167832" w:rsidRDefault="00000000">
            <w:pPr>
              <w:jc w:val="center"/>
              <w:rPr>
                <w:sz w:val="24"/>
              </w:rPr>
            </w:pPr>
            <w:r>
              <w:rPr>
                <w:sz w:val="24"/>
              </w:rPr>
              <w:t>备案）部门（选填）</w:t>
            </w:r>
          </w:p>
        </w:tc>
        <w:tc>
          <w:tcPr>
            <w:tcW w:w="1105" w:type="pct"/>
            <w:vAlign w:val="center"/>
          </w:tcPr>
          <w:p w14:paraId="2064640B" w14:textId="77777777" w:rsidR="00167832" w:rsidRDefault="00000000">
            <w:pPr>
              <w:jc w:val="center"/>
              <w:rPr>
                <w:sz w:val="24"/>
              </w:rPr>
            </w:pPr>
            <w:r>
              <w:rPr>
                <w:sz w:val="24"/>
              </w:rPr>
              <w:t>商南县发展改革局</w:t>
            </w:r>
          </w:p>
        </w:tc>
        <w:tc>
          <w:tcPr>
            <w:tcW w:w="1178" w:type="pct"/>
            <w:vAlign w:val="center"/>
          </w:tcPr>
          <w:p w14:paraId="465ECF4D" w14:textId="77777777" w:rsidR="00167832" w:rsidRDefault="00000000">
            <w:pPr>
              <w:jc w:val="center"/>
              <w:rPr>
                <w:sz w:val="24"/>
              </w:rPr>
            </w:pPr>
            <w:r>
              <w:rPr>
                <w:sz w:val="24"/>
              </w:rPr>
              <w:t>项目审批（核准</w:t>
            </w:r>
            <w:r>
              <w:rPr>
                <w:sz w:val="24"/>
              </w:rPr>
              <w:t>/</w:t>
            </w:r>
          </w:p>
          <w:p w14:paraId="3E43A23D" w14:textId="77777777" w:rsidR="00167832" w:rsidRDefault="00000000">
            <w:pPr>
              <w:jc w:val="center"/>
              <w:rPr>
                <w:sz w:val="24"/>
              </w:rPr>
            </w:pPr>
            <w:r>
              <w:rPr>
                <w:sz w:val="24"/>
              </w:rPr>
              <w:t>备案）文号（选填）</w:t>
            </w:r>
          </w:p>
        </w:tc>
        <w:tc>
          <w:tcPr>
            <w:tcW w:w="1545" w:type="pct"/>
            <w:vAlign w:val="center"/>
          </w:tcPr>
          <w:p w14:paraId="43B3D77A" w14:textId="77777777" w:rsidR="00167832" w:rsidRDefault="00000000">
            <w:pPr>
              <w:jc w:val="center"/>
              <w:rPr>
                <w:sz w:val="24"/>
              </w:rPr>
            </w:pPr>
            <w:r>
              <w:rPr>
                <w:sz w:val="24"/>
              </w:rPr>
              <w:t>/</w:t>
            </w:r>
          </w:p>
        </w:tc>
      </w:tr>
      <w:tr w:rsidR="00167832" w14:paraId="4251DF2A" w14:textId="77777777">
        <w:trPr>
          <w:trHeight w:val="851"/>
          <w:jc w:val="center"/>
        </w:trPr>
        <w:tc>
          <w:tcPr>
            <w:tcW w:w="1172" w:type="pct"/>
            <w:gridSpan w:val="3"/>
            <w:tcMar>
              <w:top w:w="16" w:type="dxa"/>
              <w:left w:w="16" w:type="dxa"/>
              <w:right w:w="16" w:type="dxa"/>
            </w:tcMar>
            <w:vAlign w:val="center"/>
          </w:tcPr>
          <w:p w14:paraId="68943FA3" w14:textId="77777777" w:rsidR="00167832" w:rsidRDefault="00000000">
            <w:pPr>
              <w:jc w:val="center"/>
              <w:rPr>
                <w:sz w:val="24"/>
              </w:rPr>
            </w:pPr>
            <w:bookmarkStart w:id="4" w:name="_Hlk132622072"/>
            <w:r>
              <w:rPr>
                <w:sz w:val="24"/>
              </w:rPr>
              <w:t>总投资（万元）</w:t>
            </w:r>
          </w:p>
        </w:tc>
        <w:tc>
          <w:tcPr>
            <w:tcW w:w="1105" w:type="pct"/>
            <w:vAlign w:val="center"/>
          </w:tcPr>
          <w:p w14:paraId="1A5A422F" w14:textId="77777777" w:rsidR="00167832" w:rsidRDefault="00000000">
            <w:pPr>
              <w:jc w:val="center"/>
              <w:rPr>
                <w:sz w:val="24"/>
              </w:rPr>
            </w:pPr>
            <w:r>
              <w:rPr>
                <w:sz w:val="24"/>
              </w:rPr>
              <w:t>5000</w:t>
            </w:r>
          </w:p>
        </w:tc>
        <w:tc>
          <w:tcPr>
            <w:tcW w:w="1178" w:type="pct"/>
            <w:tcMar>
              <w:top w:w="16" w:type="dxa"/>
              <w:left w:w="16" w:type="dxa"/>
              <w:right w:w="16" w:type="dxa"/>
            </w:tcMar>
            <w:vAlign w:val="center"/>
          </w:tcPr>
          <w:p w14:paraId="13A9C31E" w14:textId="77777777" w:rsidR="00167832" w:rsidRDefault="00000000">
            <w:pPr>
              <w:jc w:val="center"/>
              <w:rPr>
                <w:sz w:val="24"/>
              </w:rPr>
            </w:pPr>
            <w:r>
              <w:rPr>
                <w:sz w:val="24"/>
              </w:rPr>
              <w:t>环保投资（万元）</w:t>
            </w:r>
          </w:p>
        </w:tc>
        <w:tc>
          <w:tcPr>
            <w:tcW w:w="1545" w:type="pct"/>
            <w:vAlign w:val="center"/>
          </w:tcPr>
          <w:p w14:paraId="72AF18A8" w14:textId="77777777" w:rsidR="00167832" w:rsidRDefault="00000000">
            <w:pPr>
              <w:jc w:val="center"/>
              <w:rPr>
                <w:sz w:val="24"/>
              </w:rPr>
            </w:pPr>
            <w:r>
              <w:rPr>
                <w:sz w:val="24"/>
              </w:rPr>
              <w:t>353</w:t>
            </w:r>
          </w:p>
        </w:tc>
      </w:tr>
      <w:tr w:rsidR="00167832" w14:paraId="1733C0DF" w14:textId="77777777">
        <w:trPr>
          <w:trHeight w:val="851"/>
          <w:jc w:val="center"/>
        </w:trPr>
        <w:tc>
          <w:tcPr>
            <w:tcW w:w="1172" w:type="pct"/>
            <w:gridSpan w:val="3"/>
            <w:tcMar>
              <w:top w:w="16" w:type="dxa"/>
              <w:left w:w="16" w:type="dxa"/>
              <w:right w:w="16" w:type="dxa"/>
            </w:tcMar>
            <w:vAlign w:val="center"/>
          </w:tcPr>
          <w:p w14:paraId="59EB2B18" w14:textId="77777777" w:rsidR="00167832" w:rsidRDefault="00000000">
            <w:pPr>
              <w:jc w:val="center"/>
              <w:rPr>
                <w:sz w:val="24"/>
              </w:rPr>
            </w:pPr>
            <w:r>
              <w:rPr>
                <w:sz w:val="24"/>
              </w:rPr>
              <w:t>环保投资占比（</w:t>
            </w:r>
            <w:r>
              <w:rPr>
                <w:sz w:val="24"/>
              </w:rPr>
              <w:t>%</w:t>
            </w:r>
            <w:r>
              <w:rPr>
                <w:sz w:val="24"/>
              </w:rPr>
              <w:t>）</w:t>
            </w:r>
          </w:p>
        </w:tc>
        <w:tc>
          <w:tcPr>
            <w:tcW w:w="1105" w:type="pct"/>
            <w:vAlign w:val="center"/>
          </w:tcPr>
          <w:p w14:paraId="2DE11395" w14:textId="77777777" w:rsidR="00167832" w:rsidRDefault="00000000">
            <w:pPr>
              <w:jc w:val="center"/>
              <w:rPr>
                <w:sz w:val="24"/>
              </w:rPr>
            </w:pPr>
            <w:r>
              <w:rPr>
                <w:sz w:val="24"/>
              </w:rPr>
              <w:t>7.06</w:t>
            </w:r>
          </w:p>
        </w:tc>
        <w:tc>
          <w:tcPr>
            <w:tcW w:w="1178" w:type="pct"/>
            <w:tcMar>
              <w:top w:w="16" w:type="dxa"/>
              <w:left w:w="16" w:type="dxa"/>
              <w:right w:w="16" w:type="dxa"/>
            </w:tcMar>
            <w:vAlign w:val="center"/>
          </w:tcPr>
          <w:p w14:paraId="2EB90921" w14:textId="77777777" w:rsidR="00167832" w:rsidRDefault="00000000">
            <w:pPr>
              <w:jc w:val="center"/>
              <w:rPr>
                <w:sz w:val="24"/>
              </w:rPr>
            </w:pPr>
            <w:r>
              <w:rPr>
                <w:sz w:val="24"/>
              </w:rPr>
              <w:t>施工工期</w:t>
            </w:r>
          </w:p>
        </w:tc>
        <w:tc>
          <w:tcPr>
            <w:tcW w:w="1545" w:type="pct"/>
            <w:vAlign w:val="center"/>
          </w:tcPr>
          <w:p w14:paraId="0BA01434" w14:textId="77777777" w:rsidR="00167832" w:rsidRDefault="00000000">
            <w:pPr>
              <w:jc w:val="center"/>
              <w:rPr>
                <w:sz w:val="24"/>
              </w:rPr>
            </w:pPr>
            <w:r>
              <w:rPr>
                <w:sz w:val="24"/>
              </w:rPr>
              <w:t>12</w:t>
            </w:r>
            <w:r>
              <w:rPr>
                <w:sz w:val="24"/>
              </w:rPr>
              <w:t>个月</w:t>
            </w:r>
          </w:p>
        </w:tc>
      </w:tr>
      <w:bookmarkEnd w:id="4"/>
      <w:tr w:rsidR="00167832" w14:paraId="2AF8FC10" w14:textId="77777777">
        <w:trPr>
          <w:trHeight w:val="851"/>
          <w:jc w:val="center"/>
        </w:trPr>
        <w:tc>
          <w:tcPr>
            <w:tcW w:w="366" w:type="pct"/>
            <w:gridSpan w:val="2"/>
            <w:tcMar>
              <w:top w:w="16" w:type="dxa"/>
              <w:left w:w="16" w:type="dxa"/>
              <w:right w:w="16" w:type="dxa"/>
            </w:tcMar>
            <w:vAlign w:val="center"/>
          </w:tcPr>
          <w:p w14:paraId="377AE468" w14:textId="77777777" w:rsidR="00167832" w:rsidRDefault="00000000">
            <w:pPr>
              <w:jc w:val="center"/>
              <w:rPr>
                <w:sz w:val="24"/>
              </w:rPr>
            </w:pPr>
            <w:r>
              <w:rPr>
                <w:sz w:val="24"/>
              </w:rPr>
              <w:t>是否开工建设</w:t>
            </w:r>
          </w:p>
        </w:tc>
        <w:tc>
          <w:tcPr>
            <w:tcW w:w="4634" w:type="pct"/>
            <w:gridSpan w:val="4"/>
            <w:vAlign w:val="center"/>
          </w:tcPr>
          <w:p w14:paraId="009948DF" w14:textId="77777777" w:rsidR="00167832" w:rsidRDefault="00000000">
            <w:pPr>
              <w:jc w:val="left"/>
              <w:rPr>
                <w:sz w:val="24"/>
              </w:rPr>
            </w:pPr>
            <w:r>
              <w:rPr>
                <w:sz w:val="24"/>
              </w:rPr>
              <w:sym w:font="Wingdings 2" w:char="F052"/>
            </w:r>
            <w:r>
              <w:rPr>
                <w:sz w:val="24"/>
              </w:rPr>
              <w:t>否</w:t>
            </w:r>
          </w:p>
          <w:p w14:paraId="138D3362" w14:textId="77777777" w:rsidR="00167832" w:rsidRDefault="00000000">
            <w:pPr>
              <w:jc w:val="left"/>
              <w:rPr>
                <w:sz w:val="24"/>
              </w:rPr>
            </w:pPr>
            <w:r>
              <w:rPr>
                <w:sz w:val="24"/>
              </w:rPr>
              <w:t>□</w:t>
            </w:r>
            <w:r>
              <w:rPr>
                <w:sz w:val="24"/>
              </w:rPr>
              <w:t>是：</w:t>
            </w:r>
            <w:r>
              <w:rPr>
                <w:sz w:val="24"/>
                <w:u w:val="single"/>
              </w:rPr>
              <w:t xml:space="preserve">                          </w:t>
            </w:r>
          </w:p>
        </w:tc>
      </w:tr>
      <w:tr w:rsidR="00167832" w14:paraId="39291CDF" w14:textId="77777777">
        <w:trPr>
          <w:trHeight w:val="851"/>
          <w:jc w:val="center"/>
        </w:trPr>
        <w:tc>
          <w:tcPr>
            <w:tcW w:w="366" w:type="pct"/>
            <w:gridSpan w:val="2"/>
            <w:tcMar>
              <w:top w:w="16" w:type="dxa"/>
              <w:left w:w="16" w:type="dxa"/>
              <w:right w:w="16" w:type="dxa"/>
            </w:tcMar>
            <w:vAlign w:val="center"/>
          </w:tcPr>
          <w:p w14:paraId="2CEABF67" w14:textId="77777777" w:rsidR="00167832" w:rsidRDefault="00000000">
            <w:pPr>
              <w:jc w:val="center"/>
              <w:rPr>
                <w:kern w:val="0"/>
                <w:sz w:val="24"/>
              </w:rPr>
            </w:pPr>
            <w:r>
              <w:rPr>
                <w:kern w:val="0"/>
                <w:sz w:val="24"/>
              </w:rPr>
              <w:t>专项评价设置情况</w:t>
            </w:r>
          </w:p>
        </w:tc>
        <w:tc>
          <w:tcPr>
            <w:tcW w:w="4634" w:type="pct"/>
            <w:gridSpan w:val="4"/>
            <w:tcMar>
              <w:top w:w="16" w:type="dxa"/>
              <w:left w:w="16" w:type="dxa"/>
              <w:right w:w="16" w:type="dxa"/>
            </w:tcMar>
            <w:vAlign w:val="center"/>
          </w:tcPr>
          <w:p w14:paraId="44BD9C7C" w14:textId="77777777" w:rsidR="00167832" w:rsidRDefault="00000000">
            <w:pPr>
              <w:jc w:val="center"/>
              <w:rPr>
                <w:kern w:val="0"/>
                <w:sz w:val="24"/>
              </w:rPr>
            </w:pPr>
            <w:r>
              <w:rPr>
                <w:kern w:val="0"/>
                <w:sz w:val="24"/>
              </w:rPr>
              <w:t>无</w:t>
            </w:r>
          </w:p>
        </w:tc>
      </w:tr>
      <w:tr w:rsidR="00167832" w14:paraId="11D40873" w14:textId="77777777">
        <w:trPr>
          <w:trHeight w:val="851"/>
          <w:jc w:val="center"/>
        </w:trPr>
        <w:tc>
          <w:tcPr>
            <w:tcW w:w="219" w:type="pct"/>
            <w:tcMar>
              <w:top w:w="16" w:type="dxa"/>
              <w:left w:w="16" w:type="dxa"/>
              <w:right w:w="16" w:type="dxa"/>
            </w:tcMar>
            <w:vAlign w:val="center"/>
          </w:tcPr>
          <w:p w14:paraId="794574AB" w14:textId="77777777" w:rsidR="00167832" w:rsidRDefault="00000000">
            <w:pPr>
              <w:jc w:val="center"/>
              <w:rPr>
                <w:kern w:val="0"/>
                <w:sz w:val="24"/>
              </w:rPr>
            </w:pPr>
            <w:r>
              <w:rPr>
                <w:sz w:val="24"/>
              </w:rPr>
              <w:t>规划情</w:t>
            </w:r>
            <w:r>
              <w:rPr>
                <w:sz w:val="24"/>
              </w:rPr>
              <w:lastRenderedPageBreak/>
              <w:t>况</w:t>
            </w:r>
          </w:p>
        </w:tc>
        <w:tc>
          <w:tcPr>
            <w:tcW w:w="4781" w:type="pct"/>
            <w:gridSpan w:val="5"/>
            <w:tcMar>
              <w:top w:w="16" w:type="dxa"/>
              <w:left w:w="16" w:type="dxa"/>
              <w:right w:w="16" w:type="dxa"/>
            </w:tcMar>
            <w:vAlign w:val="center"/>
          </w:tcPr>
          <w:p w14:paraId="7899C645" w14:textId="77777777" w:rsidR="00167832" w:rsidRDefault="00000000">
            <w:pPr>
              <w:spacing w:line="360" w:lineRule="auto"/>
              <w:rPr>
                <w:kern w:val="0"/>
                <w:sz w:val="24"/>
              </w:rPr>
            </w:pPr>
            <w:r>
              <w:rPr>
                <w:kern w:val="0"/>
                <w:sz w:val="24"/>
              </w:rPr>
              <w:lastRenderedPageBreak/>
              <w:t>（</w:t>
            </w:r>
            <w:r>
              <w:rPr>
                <w:kern w:val="0"/>
                <w:sz w:val="24"/>
              </w:rPr>
              <w:t>1</w:t>
            </w:r>
            <w:r>
              <w:rPr>
                <w:kern w:val="0"/>
                <w:sz w:val="24"/>
              </w:rPr>
              <w:t>）《陕西省主体功能规划》</w:t>
            </w:r>
          </w:p>
          <w:p w14:paraId="3E583289" w14:textId="77777777" w:rsidR="00167832" w:rsidRDefault="00000000">
            <w:pPr>
              <w:spacing w:line="360" w:lineRule="auto"/>
              <w:rPr>
                <w:kern w:val="0"/>
                <w:sz w:val="24"/>
              </w:rPr>
            </w:pPr>
            <w:r>
              <w:rPr>
                <w:kern w:val="0"/>
                <w:sz w:val="24"/>
              </w:rPr>
              <w:t>审批情况：陕西省人民政府关于印发《陕西省主体功能区规划》的通知（陕政发</w:t>
            </w:r>
            <w:r>
              <w:rPr>
                <w:kern w:val="0"/>
                <w:sz w:val="24"/>
              </w:rPr>
              <w:t>[2013]15</w:t>
            </w:r>
            <w:r>
              <w:rPr>
                <w:kern w:val="0"/>
                <w:sz w:val="24"/>
              </w:rPr>
              <w:lastRenderedPageBreak/>
              <w:t>号），</w:t>
            </w:r>
            <w:r>
              <w:rPr>
                <w:kern w:val="0"/>
                <w:sz w:val="24"/>
              </w:rPr>
              <w:t>2013</w:t>
            </w:r>
            <w:r>
              <w:rPr>
                <w:kern w:val="0"/>
                <w:sz w:val="24"/>
              </w:rPr>
              <w:t>年</w:t>
            </w:r>
            <w:r>
              <w:rPr>
                <w:kern w:val="0"/>
                <w:sz w:val="24"/>
              </w:rPr>
              <w:t>3</w:t>
            </w:r>
            <w:r>
              <w:rPr>
                <w:kern w:val="0"/>
                <w:sz w:val="24"/>
              </w:rPr>
              <w:t>月</w:t>
            </w:r>
            <w:r>
              <w:rPr>
                <w:kern w:val="0"/>
                <w:sz w:val="24"/>
              </w:rPr>
              <w:t>13</w:t>
            </w:r>
            <w:r>
              <w:rPr>
                <w:kern w:val="0"/>
                <w:sz w:val="24"/>
              </w:rPr>
              <w:t>日。</w:t>
            </w:r>
          </w:p>
          <w:p w14:paraId="58979A25" w14:textId="77777777" w:rsidR="00167832" w:rsidRDefault="00000000">
            <w:pPr>
              <w:spacing w:line="360" w:lineRule="auto"/>
              <w:rPr>
                <w:kern w:val="0"/>
                <w:sz w:val="24"/>
              </w:rPr>
            </w:pPr>
            <w:r>
              <w:rPr>
                <w:kern w:val="0"/>
                <w:sz w:val="24"/>
              </w:rPr>
              <w:t>（</w:t>
            </w:r>
            <w:r>
              <w:rPr>
                <w:kern w:val="0"/>
                <w:sz w:val="24"/>
              </w:rPr>
              <w:t>2</w:t>
            </w:r>
            <w:r>
              <w:rPr>
                <w:kern w:val="0"/>
                <w:sz w:val="24"/>
              </w:rPr>
              <w:t>）《陕西省矿产资源总体规划》</w:t>
            </w:r>
          </w:p>
          <w:p w14:paraId="4B015841" w14:textId="77777777" w:rsidR="00167832" w:rsidRDefault="00000000">
            <w:pPr>
              <w:spacing w:line="360" w:lineRule="auto"/>
              <w:rPr>
                <w:kern w:val="0"/>
                <w:sz w:val="24"/>
              </w:rPr>
            </w:pPr>
            <w:r>
              <w:rPr>
                <w:kern w:val="0"/>
                <w:sz w:val="24"/>
              </w:rPr>
              <w:t>审批情况：陕西省自然资源厅、陕西省发展和改革委员会关于印发《陕西省矿产资源总体规划（</w:t>
            </w:r>
            <w:r>
              <w:rPr>
                <w:kern w:val="0"/>
                <w:sz w:val="24"/>
              </w:rPr>
              <w:t>2021-2025</w:t>
            </w:r>
            <w:r>
              <w:rPr>
                <w:kern w:val="0"/>
                <w:sz w:val="24"/>
              </w:rPr>
              <w:t>年）》的通知（陕自然资发</w:t>
            </w:r>
            <w:r>
              <w:rPr>
                <w:kern w:val="0"/>
                <w:sz w:val="24"/>
              </w:rPr>
              <w:t>[2022]40</w:t>
            </w:r>
            <w:r>
              <w:rPr>
                <w:kern w:val="0"/>
                <w:sz w:val="24"/>
              </w:rPr>
              <w:t>号），</w:t>
            </w:r>
            <w:r>
              <w:rPr>
                <w:kern w:val="0"/>
                <w:sz w:val="24"/>
              </w:rPr>
              <w:t>2022</w:t>
            </w:r>
            <w:r>
              <w:rPr>
                <w:kern w:val="0"/>
                <w:sz w:val="24"/>
              </w:rPr>
              <w:t>年</w:t>
            </w:r>
            <w:r>
              <w:rPr>
                <w:kern w:val="0"/>
                <w:sz w:val="24"/>
              </w:rPr>
              <w:t>9</w:t>
            </w:r>
            <w:r>
              <w:rPr>
                <w:kern w:val="0"/>
                <w:sz w:val="24"/>
              </w:rPr>
              <w:t>月</w:t>
            </w:r>
            <w:r>
              <w:rPr>
                <w:kern w:val="0"/>
                <w:sz w:val="24"/>
              </w:rPr>
              <w:t>16</w:t>
            </w:r>
            <w:r>
              <w:rPr>
                <w:kern w:val="0"/>
                <w:sz w:val="24"/>
              </w:rPr>
              <w:t>日。</w:t>
            </w:r>
          </w:p>
          <w:p w14:paraId="0DA39526" w14:textId="77777777" w:rsidR="00167832" w:rsidRDefault="00000000">
            <w:pPr>
              <w:spacing w:line="360" w:lineRule="auto"/>
              <w:rPr>
                <w:kern w:val="0"/>
                <w:sz w:val="24"/>
              </w:rPr>
            </w:pPr>
            <w:r>
              <w:rPr>
                <w:kern w:val="0"/>
                <w:sz w:val="24"/>
              </w:rPr>
              <w:t>（</w:t>
            </w:r>
            <w:r>
              <w:rPr>
                <w:kern w:val="0"/>
                <w:sz w:val="24"/>
              </w:rPr>
              <w:t>3</w:t>
            </w:r>
            <w:r>
              <w:rPr>
                <w:kern w:val="0"/>
                <w:sz w:val="24"/>
              </w:rPr>
              <w:t>）《陕西省秦岭矿产资源开发专项规划》</w:t>
            </w:r>
          </w:p>
          <w:p w14:paraId="579D9CFC" w14:textId="77777777" w:rsidR="00167832" w:rsidRDefault="00000000">
            <w:pPr>
              <w:spacing w:line="360" w:lineRule="auto"/>
              <w:rPr>
                <w:kern w:val="0"/>
                <w:sz w:val="24"/>
              </w:rPr>
            </w:pPr>
            <w:r>
              <w:rPr>
                <w:kern w:val="0"/>
                <w:sz w:val="24"/>
              </w:rPr>
              <w:t>审批情况：陕西省自然资源厅关于印发《陕西省秦岭矿产资源开发专项规划》的通知，</w:t>
            </w:r>
            <w:r>
              <w:rPr>
                <w:kern w:val="0"/>
                <w:sz w:val="24"/>
              </w:rPr>
              <w:t>2021</w:t>
            </w:r>
            <w:r>
              <w:rPr>
                <w:kern w:val="0"/>
                <w:sz w:val="24"/>
              </w:rPr>
              <w:t>年</w:t>
            </w:r>
            <w:r>
              <w:rPr>
                <w:kern w:val="0"/>
                <w:sz w:val="24"/>
              </w:rPr>
              <w:t>1</w:t>
            </w:r>
            <w:r>
              <w:rPr>
                <w:kern w:val="0"/>
                <w:sz w:val="24"/>
              </w:rPr>
              <w:t>月</w:t>
            </w:r>
            <w:r>
              <w:rPr>
                <w:kern w:val="0"/>
                <w:sz w:val="24"/>
              </w:rPr>
              <w:t>6</w:t>
            </w:r>
            <w:r>
              <w:rPr>
                <w:kern w:val="0"/>
                <w:sz w:val="24"/>
              </w:rPr>
              <w:t>日。</w:t>
            </w:r>
          </w:p>
          <w:p w14:paraId="549C42A4" w14:textId="77777777" w:rsidR="00167832" w:rsidRDefault="00000000">
            <w:pPr>
              <w:spacing w:line="360" w:lineRule="auto"/>
              <w:rPr>
                <w:kern w:val="0"/>
                <w:sz w:val="24"/>
              </w:rPr>
            </w:pPr>
            <w:r>
              <w:rPr>
                <w:kern w:val="0"/>
                <w:sz w:val="24"/>
              </w:rPr>
              <w:t>（</w:t>
            </w:r>
            <w:r>
              <w:rPr>
                <w:kern w:val="0"/>
                <w:sz w:val="24"/>
              </w:rPr>
              <w:t>4</w:t>
            </w:r>
            <w:r>
              <w:rPr>
                <w:kern w:val="0"/>
                <w:sz w:val="24"/>
              </w:rPr>
              <w:t>）《商洛市矿产资源总体规划》</w:t>
            </w:r>
          </w:p>
          <w:p w14:paraId="09B57848" w14:textId="77777777" w:rsidR="00167832" w:rsidRDefault="00000000">
            <w:pPr>
              <w:spacing w:line="360" w:lineRule="auto"/>
              <w:rPr>
                <w:kern w:val="0"/>
                <w:sz w:val="24"/>
              </w:rPr>
            </w:pPr>
            <w:r>
              <w:rPr>
                <w:kern w:val="0"/>
                <w:sz w:val="24"/>
              </w:rPr>
              <w:t>审批情况：商市人民政府办公室关于印发《商洛市矿产资源总体规划（</w:t>
            </w:r>
            <w:r>
              <w:rPr>
                <w:kern w:val="0"/>
                <w:sz w:val="24"/>
              </w:rPr>
              <w:t>2021-2025</w:t>
            </w:r>
            <w:r>
              <w:rPr>
                <w:kern w:val="0"/>
                <w:sz w:val="24"/>
              </w:rPr>
              <w:t>年）》的通知（商政办发</w:t>
            </w:r>
            <w:r>
              <w:rPr>
                <w:kern w:val="0"/>
                <w:sz w:val="24"/>
              </w:rPr>
              <w:t>[2022]46</w:t>
            </w:r>
            <w:r>
              <w:rPr>
                <w:kern w:val="0"/>
                <w:sz w:val="24"/>
              </w:rPr>
              <w:t>号），</w:t>
            </w:r>
            <w:r>
              <w:rPr>
                <w:kern w:val="0"/>
                <w:sz w:val="24"/>
              </w:rPr>
              <w:t>2022</w:t>
            </w:r>
            <w:r>
              <w:rPr>
                <w:kern w:val="0"/>
                <w:sz w:val="24"/>
              </w:rPr>
              <w:t>年</w:t>
            </w:r>
            <w:r>
              <w:rPr>
                <w:kern w:val="0"/>
                <w:sz w:val="24"/>
              </w:rPr>
              <w:t>11</w:t>
            </w:r>
            <w:r>
              <w:rPr>
                <w:kern w:val="0"/>
                <w:sz w:val="24"/>
              </w:rPr>
              <w:t>月</w:t>
            </w:r>
            <w:r>
              <w:rPr>
                <w:kern w:val="0"/>
                <w:sz w:val="24"/>
              </w:rPr>
              <w:t>30</w:t>
            </w:r>
            <w:r>
              <w:rPr>
                <w:kern w:val="0"/>
                <w:sz w:val="24"/>
              </w:rPr>
              <w:t>日。</w:t>
            </w:r>
          </w:p>
        </w:tc>
      </w:tr>
      <w:tr w:rsidR="00167832" w14:paraId="6B3C0F3A" w14:textId="77777777">
        <w:trPr>
          <w:trHeight w:val="851"/>
          <w:jc w:val="center"/>
        </w:trPr>
        <w:tc>
          <w:tcPr>
            <w:tcW w:w="219" w:type="pct"/>
            <w:tcMar>
              <w:top w:w="16" w:type="dxa"/>
              <w:left w:w="16" w:type="dxa"/>
              <w:right w:w="16" w:type="dxa"/>
            </w:tcMar>
            <w:vAlign w:val="center"/>
          </w:tcPr>
          <w:p w14:paraId="0E54D04A" w14:textId="77777777" w:rsidR="00167832" w:rsidRDefault="00000000">
            <w:pPr>
              <w:jc w:val="center"/>
              <w:rPr>
                <w:sz w:val="24"/>
              </w:rPr>
            </w:pPr>
            <w:r>
              <w:rPr>
                <w:sz w:val="24"/>
              </w:rPr>
              <w:lastRenderedPageBreak/>
              <w:t>规划环境影响</w:t>
            </w:r>
          </w:p>
          <w:p w14:paraId="66C7564F" w14:textId="77777777" w:rsidR="00167832" w:rsidRDefault="00000000">
            <w:pPr>
              <w:jc w:val="center"/>
              <w:rPr>
                <w:kern w:val="0"/>
                <w:sz w:val="24"/>
              </w:rPr>
            </w:pPr>
            <w:r>
              <w:rPr>
                <w:sz w:val="24"/>
              </w:rPr>
              <w:t>评价情况</w:t>
            </w:r>
          </w:p>
        </w:tc>
        <w:tc>
          <w:tcPr>
            <w:tcW w:w="4781" w:type="pct"/>
            <w:gridSpan w:val="5"/>
            <w:tcMar>
              <w:top w:w="16" w:type="dxa"/>
              <w:left w:w="16" w:type="dxa"/>
              <w:right w:w="16" w:type="dxa"/>
            </w:tcMar>
            <w:vAlign w:val="center"/>
          </w:tcPr>
          <w:p w14:paraId="08471415" w14:textId="77777777" w:rsidR="00167832" w:rsidRDefault="00000000">
            <w:pPr>
              <w:spacing w:line="360" w:lineRule="auto"/>
              <w:rPr>
                <w:kern w:val="0"/>
                <w:sz w:val="24"/>
              </w:rPr>
            </w:pPr>
            <w:r>
              <w:rPr>
                <w:kern w:val="0"/>
                <w:sz w:val="24"/>
              </w:rPr>
              <w:t>（</w:t>
            </w:r>
            <w:r>
              <w:rPr>
                <w:kern w:val="0"/>
                <w:sz w:val="24"/>
              </w:rPr>
              <w:t>1</w:t>
            </w:r>
            <w:r>
              <w:rPr>
                <w:kern w:val="0"/>
                <w:sz w:val="24"/>
              </w:rPr>
              <w:t>）《陕西省矿产资源总体规划（</w:t>
            </w:r>
            <w:r>
              <w:rPr>
                <w:kern w:val="0"/>
                <w:sz w:val="24"/>
              </w:rPr>
              <w:t>2021-2025</w:t>
            </w:r>
            <w:r>
              <w:rPr>
                <w:kern w:val="0"/>
                <w:sz w:val="24"/>
              </w:rPr>
              <w:t>年）环境影响报告书》</w:t>
            </w:r>
          </w:p>
          <w:p w14:paraId="29DA1504" w14:textId="77777777" w:rsidR="00167832" w:rsidRDefault="00000000">
            <w:pPr>
              <w:spacing w:line="360" w:lineRule="auto"/>
              <w:rPr>
                <w:kern w:val="0"/>
                <w:sz w:val="24"/>
              </w:rPr>
            </w:pPr>
            <w:r>
              <w:rPr>
                <w:kern w:val="0"/>
                <w:sz w:val="24"/>
              </w:rPr>
              <w:t>审批情况：《陕西省生态环境厅关于陕西省矿产资源总体规划（</w:t>
            </w:r>
            <w:r>
              <w:rPr>
                <w:kern w:val="0"/>
                <w:sz w:val="24"/>
              </w:rPr>
              <w:t>2021-2025</w:t>
            </w:r>
            <w:r>
              <w:rPr>
                <w:kern w:val="0"/>
                <w:sz w:val="24"/>
              </w:rPr>
              <w:t>年）环境影响报告书的审查意见》（环审</w:t>
            </w:r>
            <w:r>
              <w:rPr>
                <w:kern w:val="0"/>
                <w:sz w:val="24"/>
              </w:rPr>
              <w:t>[2022]123</w:t>
            </w:r>
            <w:r>
              <w:rPr>
                <w:kern w:val="0"/>
                <w:sz w:val="24"/>
              </w:rPr>
              <w:t>号）。</w:t>
            </w:r>
          </w:p>
          <w:p w14:paraId="2E64F473" w14:textId="77777777" w:rsidR="00167832" w:rsidRDefault="00000000">
            <w:pPr>
              <w:spacing w:line="360" w:lineRule="auto"/>
              <w:rPr>
                <w:kern w:val="0"/>
                <w:sz w:val="24"/>
              </w:rPr>
            </w:pPr>
            <w:r>
              <w:rPr>
                <w:kern w:val="0"/>
                <w:sz w:val="24"/>
              </w:rPr>
              <w:t>（</w:t>
            </w:r>
            <w:r>
              <w:rPr>
                <w:kern w:val="0"/>
                <w:sz w:val="24"/>
              </w:rPr>
              <w:t>2</w:t>
            </w:r>
            <w:r>
              <w:rPr>
                <w:kern w:val="0"/>
                <w:sz w:val="24"/>
              </w:rPr>
              <w:t>）《陕西省秦岭矿产资源开发专项规划环境影响报告书》</w:t>
            </w:r>
          </w:p>
          <w:p w14:paraId="7202A9E1" w14:textId="77777777" w:rsidR="00167832" w:rsidRDefault="00000000">
            <w:pPr>
              <w:spacing w:line="360" w:lineRule="auto"/>
              <w:rPr>
                <w:kern w:val="0"/>
                <w:sz w:val="24"/>
              </w:rPr>
            </w:pPr>
            <w:r>
              <w:rPr>
                <w:kern w:val="0"/>
                <w:sz w:val="24"/>
              </w:rPr>
              <w:t>审批情况：《陕西省生态环境厅关于陕西省秦岭矿产资源开发专项规划环境影响报告书审查意见的函》（陕环函</w:t>
            </w:r>
            <w:r>
              <w:rPr>
                <w:kern w:val="0"/>
                <w:sz w:val="24"/>
              </w:rPr>
              <w:t>[2020]244</w:t>
            </w:r>
            <w:r>
              <w:rPr>
                <w:kern w:val="0"/>
                <w:sz w:val="24"/>
              </w:rPr>
              <w:t>号）。</w:t>
            </w:r>
          </w:p>
        </w:tc>
      </w:tr>
      <w:tr w:rsidR="00167832" w14:paraId="7D0E9889" w14:textId="77777777">
        <w:trPr>
          <w:trHeight w:val="851"/>
          <w:jc w:val="center"/>
        </w:trPr>
        <w:tc>
          <w:tcPr>
            <w:tcW w:w="219" w:type="pct"/>
            <w:tcMar>
              <w:top w:w="16" w:type="dxa"/>
              <w:left w:w="16" w:type="dxa"/>
              <w:right w:w="16" w:type="dxa"/>
            </w:tcMar>
            <w:vAlign w:val="center"/>
          </w:tcPr>
          <w:p w14:paraId="7A2112E3" w14:textId="77777777" w:rsidR="00167832" w:rsidRDefault="00000000">
            <w:pPr>
              <w:jc w:val="center"/>
              <w:rPr>
                <w:kern w:val="0"/>
                <w:sz w:val="24"/>
              </w:rPr>
            </w:pPr>
            <w:r>
              <w:rPr>
                <w:kern w:val="0"/>
                <w:sz w:val="24"/>
              </w:rPr>
              <w:t>规划及</w:t>
            </w:r>
            <w:r>
              <w:rPr>
                <w:sz w:val="24"/>
              </w:rPr>
              <w:t>规划环境影响评价</w:t>
            </w:r>
            <w:r>
              <w:rPr>
                <w:kern w:val="0"/>
                <w:sz w:val="24"/>
              </w:rPr>
              <w:t>符合性分析</w:t>
            </w:r>
          </w:p>
        </w:tc>
        <w:tc>
          <w:tcPr>
            <w:tcW w:w="4781" w:type="pct"/>
            <w:gridSpan w:val="5"/>
            <w:tcMar>
              <w:top w:w="16" w:type="dxa"/>
              <w:left w:w="16" w:type="dxa"/>
              <w:right w:w="16" w:type="dxa"/>
            </w:tcMar>
            <w:vAlign w:val="center"/>
          </w:tcPr>
          <w:p w14:paraId="61DE812E" w14:textId="77777777" w:rsidR="00167832" w:rsidRDefault="00000000">
            <w:pPr>
              <w:spacing w:line="360" w:lineRule="auto"/>
              <w:rPr>
                <w:b/>
                <w:bCs/>
                <w:kern w:val="0"/>
                <w:sz w:val="24"/>
              </w:rPr>
            </w:pPr>
            <w:r>
              <w:rPr>
                <w:b/>
                <w:bCs/>
                <w:kern w:val="0"/>
                <w:sz w:val="24"/>
              </w:rPr>
              <w:t>1</w:t>
            </w:r>
            <w:r>
              <w:rPr>
                <w:b/>
                <w:bCs/>
                <w:kern w:val="0"/>
                <w:sz w:val="24"/>
              </w:rPr>
              <w:t>、本项目与相关区域或行业专项规划符合性分析</w:t>
            </w:r>
          </w:p>
          <w:p w14:paraId="300E9F26" w14:textId="77777777" w:rsidR="00167832" w:rsidRDefault="00000000">
            <w:pPr>
              <w:jc w:val="center"/>
              <w:rPr>
                <w:b/>
                <w:bCs/>
                <w:kern w:val="0"/>
                <w:szCs w:val="21"/>
              </w:rPr>
            </w:pPr>
            <w:r>
              <w:rPr>
                <w:b/>
                <w:bCs/>
                <w:kern w:val="0"/>
                <w:szCs w:val="21"/>
              </w:rPr>
              <w:t>表</w:t>
            </w:r>
            <w:r>
              <w:rPr>
                <w:b/>
                <w:bCs/>
                <w:kern w:val="0"/>
                <w:szCs w:val="21"/>
              </w:rPr>
              <w:t xml:space="preserve">1-1  </w:t>
            </w:r>
            <w:r>
              <w:rPr>
                <w:b/>
                <w:bCs/>
                <w:kern w:val="0"/>
                <w:szCs w:val="21"/>
              </w:rPr>
              <w:t>本项目与相关区域或行业专项规划符合性分析一览表</w:t>
            </w:r>
          </w:p>
          <w:tbl>
            <w:tblPr>
              <w:tblStyle w:val="af9"/>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63"/>
              <w:gridCol w:w="3892"/>
              <w:gridCol w:w="2739"/>
              <w:gridCol w:w="990"/>
            </w:tblGrid>
            <w:tr w:rsidR="00167832" w14:paraId="2F200E0D" w14:textId="77777777">
              <w:trPr>
                <w:trHeight w:val="369"/>
                <w:jc w:val="center"/>
              </w:trPr>
              <w:tc>
                <w:tcPr>
                  <w:tcW w:w="851" w:type="pct"/>
                  <w:shd w:val="clear" w:color="auto" w:fill="D9D9D9" w:themeFill="background1" w:themeFillShade="D9"/>
                  <w:vAlign w:val="center"/>
                </w:tcPr>
                <w:p w14:paraId="3BFC3BB0" w14:textId="77777777" w:rsidR="00167832" w:rsidRDefault="00000000">
                  <w:pPr>
                    <w:jc w:val="center"/>
                    <w:rPr>
                      <w:b/>
                      <w:bCs/>
                      <w:kern w:val="0"/>
                      <w:szCs w:val="21"/>
                    </w:rPr>
                  </w:pPr>
                  <w:r>
                    <w:rPr>
                      <w:b/>
                      <w:bCs/>
                      <w:kern w:val="0"/>
                      <w:szCs w:val="21"/>
                    </w:rPr>
                    <w:t>规划名称</w:t>
                  </w:r>
                </w:p>
              </w:tc>
              <w:tc>
                <w:tcPr>
                  <w:tcW w:w="2118" w:type="pct"/>
                  <w:shd w:val="clear" w:color="auto" w:fill="D9D9D9" w:themeFill="background1" w:themeFillShade="D9"/>
                  <w:vAlign w:val="center"/>
                </w:tcPr>
                <w:p w14:paraId="568AA255" w14:textId="77777777" w:rsidR="00167832" w:rsidRDefault="00000000">
                  <w:pPr>
                    <w:jc w:val="center"/>
                    <w:rPr>
                      <w:b/>
                      <w:bCs/>
                      <w:kern w:val="0"/>
                      <w:szCs w:val="21"/>
                    </w:rPr>
                  </w:pPr>
                  <w:r>
                    <w:rPr>
                      <w:b/>
                      <w:bCs/>
                      <w:kern w:val="0"/>
                      <w:szCs w:val="21"/>
                    </w:rPr>
                    <w:t>规划要求</w:t>
                  </w:r>
                </w:p>
              </w:tc>
              <w:tc>
                <w:tcPr>
                  <w:tcW w:w="1490" w:type="pct"/>
                  <w:shd w:val="clear" w:color="auto" w:fill="D9D9D9" w:themeFill="background1" w:themeFillShade="D9"/>
                  <w:vAlign w:val="center"/>
                </w:tcPr>
                <w:p w14:paraId="1F827717" w14:textId="77777777" w:rsidR="00167832" w:rsidRDefault="00000000">
                  <w:pPr>
                    <w:jc w:val="center"/>
                    <w:rPr>
                      <w:b/>
                      <w:bCs/>
                      <w:kern w:val="0"/>
                      <w:szCs w:val="21"/>
                    </w:rPr>
                  </w:pPr>
                  <w:r>
                    <w:rPr>
                      <w:b/>
                      <w:bCs/>
                      <w:kern w:val="0"/>
                      <w:szCs w:val="21"/>
                    </w:rPr>
                    <w:t>本项目情况</w:t>
                  </w:r>
                </w:p>
              </w:tc>
              <w:tc>
                <w:tcPr>
                  <w:tcW w:w="539" w:type="pct"/>
                  <w:shd w:val="clear" w:color="auto" w:fill="D9D9D9" w:themeFill="background1" w:themeFillShade="D9"/>
                  <w:vAlign w:val="center"/>
                </w:tcPr>
                <w:p w14:paraId="6B1F6985" w14:textId="77777777" w:rsidR="00167832" w:rsidRDefault="00000000">
                  <w:pPr>
                    <w:jc w:val="center"/>
                    <w:rPr>
                      <w:b/>
                      <w:bCs/>
                      <w:kern w:val="0"/>
                      <w:szCs w:val="21"/>
                    </w:rPr>
                  </w:pPr>
                  <w:r>
                    <w:rPr>
                      <w:b/>
                      <w:bCs/>
                      <w:kern w:val="0"/>
                      <w:szCs w:val="21"/>
                    </w:rPr>
                    <w:t>符合性</w:t>
                  </w:r>
                </w:p>
              </w:tc>
            </w:tr>
            <w:tr w:rsidR="00167832" w14:paraId="3A5A9B90" w14:textId="77777777">
              <w:trPr>
                <w:trHeight w:val="369"/>
                <w:jc w:val="center"/>
              </w:trPr>
              <w:tc>
                <w:tcPr>
                  <w:tcW w:w="851" w:type="pct"/>
                  <w:vAlign w:val="center"/>
                </w:tcPr>
                <w:p w14:paraId="7BC7D093" w14:textId="77777777" w:rsidR="00167832" w:rsidRDefault="00000000">
                  <w:pPr>
                    <w:jc w:val="center"/>
                    <w:rPr>
                      <w:kern w:val="0"/>
                      <w:szCs w:val="21"/>
                    </w:rPr>
                  </w:pPr>
                  <w:bookmarkStart w:id="5" w:name="_Hlk161304070"/>
                  <w:r>
                    <w:rPr>
                      <w:kern w:val="0"/>
                      <w:szCs w:val="21"/>
                    </w:rPr>
                    <w:t>陕西省主体功能规划</w:t>
                  </w:r>
                  <w:bookmarkEnd w:id="5"/>
                </w:p>
              </w:tc>
              <w:tc>
                <w:tcPr>
                  <w:tcW w:w="2118" w:type="pct"/>
                  <w:vAlign w:val="center"/>
                </w:tcPr>
                <w:p w14:paraId="3B999F06" w14:textId="77777777" w:rsidR="00167832" w:rsidRDefault="00000000">
                  <w:pPr>
                    <w:ind w:firstLineChars="200" w:firstLine="420"/>
                    <w:rPr>
                      <w:kern w:val="0"/>
                      <w:szCs w:val="21"/>
                    </w:rPr>
                  </w:pPr>
                  <w:r>
                    <w:rPr>
                      <w:kern w:val="0"/>
                      <w:szCs w:val="21"/>
                    </w:rPr>
                    <w:t>规划商南县为限制开发区域中省级层面重点生态功能区</w:t>
                  </w:r>
                  <w:r>
                    <w:rPr>
                      <w:kern w:val="0"/>
                      <w:szCs w:val="21"/>
                    </w:rPr>
                    <w:t>-</w:t>
                  </w:r>
                  <w:r>
                    <w:rPr>
                      <w:kern w:val="0"/>
                      <w:szCs w:val="21"/>
                    </w:rPr>
                    <w:t>秦岭东段中低山水土保持片区，主体功能是维护生物多样性、水源涵养、水土保持，提供生态产品。</w:t>
                  </w:r>
                </w:p>
                <w:p w14:paraId="0F767A55" w14:textId="77777777" w:rsidR="00167832" w:rsidRDefault="00000000">
                  <w:pPr>
                    <w:ind w:firstLineChars="200" w:firstLine="420"/>
                    <w:rPr>
                      <w:kern w:val="0"/>
                      <w:szCs w:val="21"/>
                    </w:rPr>
                  </w:pPr>
                  <w:r>
                    <w:rPr>
                      <w:kern w:val="0"/>
                      <w:szCs w:val="21"/>
                    </w:rPr>
                    <w:t>在限制开发区域内，资源环境承载力相对较强的特定区域，在不损害主体功能的前提下，可因地制宜适度发展和能源、矿产资源开发利用相关产业。在水资源严重短缺、环境容量很小、生态十分脆弱、地震和地质灾害频发的地区，要严格控制能源和矿产资源开发，或在区外进行矿产资源的加工利用。</w:t>
                  </w:r>
                </w:p>
              </w:tc>
              <w:tc>
                <w:tcPr>
                  <w:tcW w:w="1490" w:type="pct"/>
                  <w:vAlign w:val="center"/>
                </w:tcPr>
                <w:p w14:paraId="4F3FB77D" w14:textId="77777777" w:rsidR="00167832" w:rsidRDefault="00000000">
                  <w:pPr>
                    <w:ind w:firstLineChars="200" w:firstLine="420"/>
                    <w:rPr>
                      <w:kern w:val="0"/>
                      <w:szCs w:val="21"/>
                    </w:rPr>
                  </w:pPr>
                  <w:r>
                    <w:rPr>
                      <w:kern w:val="0"/>
                      <w:szCs w:val="21"/>
                    </w:rPr>
                    <w:t>本项目位于秦岭东段中低山水土保持片区，属于规划限制开发区。</w:t>
                  </w:r>
                </w:p>
                <w:p w14:paraId="5A6F217B" w14:textId="77777777" w:rsidR="00167832" w:rsidRDefault="00000000">
                  <w:pPr>
                    <w:ind w:firstLineChars="200" w:firstLine="420"/>
                    <w:rPr>
                      <w:kern w:val="0"/>
                      <w:szCs w:val="21"/>
                    </w:rPr>
                  </w:pPr>
                  <w:r>
                    <w:rPr>
                      <w:kern w:val="0"/>
                      <w:szCs w:val="21"/>
                    </w:rPr>
                    <w:t>开采区周边资源环境承载力相对较强，生态环境较好，</w:t>
                  </w:r>
                  <w:r>
                    <w:t>地质环境优良，按照规划要求，采取</w:t>
                  </w:r>
                  <w:r>
                    <w:rPr>
                      <w:kern w:val="0"/>
                      <w:szCs w:val="21"/>
                    </w:rPr>
                    <w:t>“</w:t>
                  </w:r>
                  <w:r>
                    <w:rPr>
                      <w:kern w:val="0"/>
                      <w:szCs w:val="21"/>
                    </w:rPr>
                    <w:t>点上开发、面上保护</w:t>
                  </w:r>
                  <w:r>
                    <w:rPr>
                      <w:kern w:val="0"/>
                      <w:szCs w:val="21"/>
                    </w:rPr>
                    <w:t>”</w:t>
                  </w:r>
                  <w:r>
                    <w:rPr>
                      <w:kern w:val="0"/>
                      <w:szCs w:val="21"/>
                    </w:rPr>
                    <w:t>的要求，适度开发优质矿产资源。</w:t>
                  </w:r>
                </w:p>
                <w:p w14:paraId="74645B2D" w14:textId="77777777" w:rsidR="00167832" w:rsidRDefault="00000000">
                  <w:pPr>
                    <w:ind w:firstLineChars="200" w:firstLine="420"/>
                    <w:rPr>
                      <w:kern w:val="0"/>
                      <w:szCs w:val="21"/>
                    </w:rPr>
                  </w:pPr>
                  <w:r>
                    <w:rPr>
                      <w:kern w:val="0"/>
                      <w:szCs w:val="21"/>
                    </w:rPr>
                    <w:t>项目开采矿种为橄榄岩，开采方式为</w:t>
                  </w:r>
                  <w:r>
                    <w:t>露天</w:t>
                  </w:r>
                  <w:r>
                    <w:rPr>
                      <w:kern w:val="0"/>
                      <w:szCs w:val="21"/>
                    </w:rPr>
                    <w:t>开采，严格控制开采作业范围，采取隔时段调查、恢复植被等技术措施，可减少对自然生态系统的干扰。</w:t>
                  </w:r>
                </w:p>
              </w:tc>
              <w:tc>
                <w:tcPr>
                  <w:tcW w:w="539" w:type="pct"/>
                  <w:vAlign w:val="center"/>
                </w:tcPr>
                <w:p w14:paraId="490AB1FA" w14:textId="77777777" w:rsidR="00167832" w:rsidRDefault="00000000">
                  <w:pPr>
                    <w:jc w:val="center"/>
                    <w:rPr>
                      <w:kern w:val="0"/>
                      <w:szCs w:val="21"/>
                    </w:rPr>
                  </w:pPr>
                  <w:r>
                    <w:rPr>
                      <w:kern w:val="0"/>
                      <w:szCs w:val="21"/>
                    </w:rPr>
                    <w:t>符合</w:t>
                  </w:r>
                </w:p>
              </w:tc>
            </w:tr>
            <w:tr w:rsidR="00167832" w14:paraId="15B6B516" w14:textId="77777777">
              <w:trPr>
                <w:trHeight w:val="369"/>
                <w:jc w:val="center"/>
              </w:trPr>
              <w:tc>
                <w:tcPr>
                  <w:tcW w:w="851" w:type="pct"/>
                  <w:vMerge w:val="restart"/>
                  <w:vAlign w:val="center"/>
                </w:tcPr>
                <w:p w14:paraId="410EB1B0" w14:textId="77777777" w:rsidR="00167832" w:rsidRDefault="00000000">
                  <w:pPr>
                    <w:jc w:val="center"/>
                    <w:rPr>
                      <w:kern w:val="0"/>
                      <w:szCs w:val="21"/>
                    </w:rPr>
                  </w:pPr>
                  <w:r>
                    <w:rPr>
                      <w:kern w:val="0"/>
                      <w:szCs w:val="21"/>
                    </w:rPr>
                    <w:t>陕西省矿产资</w:t>
                  </w:r>
                  <w:r>
                    <w:rPr>
                      <w:kern w:val="0"/>
                      <w:szCs w:val="21"/>
                    </w:rPr>
                    <w:lastRenderedPageBreak/>
                    <w:t>源总体规划</w:t>
                  </w:r>
                </w:p>
              </w:tc>
              <w:tc>
                <w:tcPr>
                  <w:tcW w:w="2118" w:type="pct"/>
                  <w:vAlign w:val="center"/>
                </w:tcPr>
                <w:p w14:paraId="6BC386A0" w14:textId="77777777" w:rsidR="00167832" w:rsidRDefault="00000000">
                  <w:pPr>
                    <w:ind w:firstLineChars="200" w:firstLine="420"/>
                    <w:rPr>
                      <w:kern w:val="0"/>
                      <w:szCs w:val="21"/>
                    </w:rPr>
                  </w:pPr>
                  <w:r>
                    <w:rPr>
                      <w:kern w:val="0"/>
                      <w:szCs w:val="21"/>
                    </w:rPr>
                    <w:lastRenderedPageBreak/>
                    <w:t>严格实施国土空间管控措施，衔接落</w:t>
                  </w:r>
                  <w:r>
                    <w:rPr>
                      <w:kern w:val="0"/>
                      <w:szCs w:val="21"/>
                    </w:rPr>
                    <w:lastRenderedPageBreak/>
                    <w:t>实</w:t>
                  </w:r>
                  <w:r>
                    <w:rPr>
                      <w:kern w:val="0"/>
                      <w:szCs w:val="21"/>
                    </w:rPr>
                    <w:t>“</w:t>
                  </w:r>
                  <w:r>
                    <w:rPr>
                      <w:kern w:val="0"/>
                      <w:szCs w:val="21"/>
                    </w:rPr>
                    <w:t>三线一单</w:t>
                  </w:r>
                  <w:r>
                    <w:rPr>
                      <w:kern w:val="0"/>
                      <w:szCs w:val="21"/>
                    </w:rPr>
                    <w:t>”</w:t>
                  </w:r>
                  <w:r>
                    <w:rPr>
                      <w:kern w:val="0"/>
                      <w:szCs w:val="21"/>
                    </w:rPr>
                    <w:t>生态环境分区管控要求。衔接落实陕西省秦岭生态环境保护总体规划，在秦岭核心保护区和重点保护区内禁止新设采矿权，秦岭主梁以北、封山育林区、禁牧区内禁止新设采石采矿权，严格控制和规范在秦岭一般保护区的露天采矿活动。</w:t>
                  </w:r>
                </w:p>
              </w:tc>
              <w:tc>
                <w:tcPr>
                  <w:tcW w:w="1490" w:type="pct"/>
                  <w:vAlign w:val="center"/>
                </w:tcPr>
                <w:p w14:paraId="47109239" w14:textId="77777777" w:rsidR="00167832" w:rsidRDefault="00000000">
                  <w:pPr>
                    <w:ind w:firstLine="420"/>
                    <w:rPr>
                      <w:kern w:val="0"/>
                      <w:szCs w:val="21"/>
                    </w:rPr>
                  </w:pPr>
                  <w:r>
                    <w:rPr>
                      <w:kern w:val="0"/>
                      <w:szCs w:val="21"/>
                    </w:rPr>
                    <w:lastRenderedPageBreak/>
                    <w:t>本项目位于商洛市商南</w:t>
                  </w:r>
                  <w:r>
                    <w:rPr>
                      <w:kern w:val="0"/>
                      <w:szCs w:val="21"/>
                    </w:rPr>
                    <w:lastRenderedPageBreak/>
                    <w:t>县，开采区位于秦岭主梁以南，不在封山育林区、禁牧区内。所设置的采矿区位于秦岭一般保护区，允许开采矿产资源。项目已经取得了采矿权，编制了矿山开发利用方案并通过评审，手续齐全。</w:t>
                  </w:r>
                </w:p>
              </w:tc>
              <w:tc>
                <w:tcPr>
                  <w:tcW w:w="539" w:type="pct"/>
                  <w:vMerge w:val="restart"/>
                  <w:vAlign w:val="center"/>
                </w:tcPr>
                <w:p w14:paraId="61C67656" w14:textId="77777777" w:rsidR="00167832" w:rsidRDefault="00000000">
                  <w:pPr>
                    <w:jc w:val="center"/>
                    <w:rPr>
                      <w:kern w:val="0"/>
                      <w:szCs w:val="21"/>
                    </w:rPr>
                  </w:pPr>
                  <w:r>
                    <w:rPr>
                      <w:kern w:val="0"/>
                      <w:szCs w:val="21"/>
                    </w:rPr>
                    <w:lastRenderedPageBreak/>
                    <w:t>符合</w:t>
                  </w:r>
                </w:p>
              </w:tc>
            </w:tr>
            <w:tr w:rsidR="00167832" w14:paraId="4BB2B2E4" w14:textId="77777777">
              <w:trPr>
                <w:trHeight w:val="369"/>
                <w:jc w:val="center"/>
              </w:trPr>
              <w:tc>
                <w:tcPr>
                  <w:tcW w:w="851" w:type="pct"/>
                  <w:vMerge/>
                  <w:vAlign w:val="center"/>
                </w:tcPr>
                <w:p w14:paraId="1D4DB96D" w14:textId="77777777" w:rsidR="00167832" w:rsidRDefault="00167832">
                  <w:pPr>
                    <w:jc w:val="center"/>
                    <w:rPr>
                      <w:kern w:val="0"/>
                      <w:szCs w:val="21"/>
                    </w:rPr>
                  </w:pPr>
                </w:p>
              </w:tc>
              <w:tc>
                <w:tcPr>
                  <w:tcW w:w="2118" w:type="pct"/>
                  <w:vAlign w:val="center"/>
                </w:tcPr>
                <w:p w14:paraId="49CF596C" w14:textId="77777777" w:rsidR="00167832" w:rsidRDefault="00000000">
                  <w:pPr>
                    <w:ind w:firstLineChars="200" w:firstLine="420"/>
                    <w:rPr>
                      <w:kern w:val="0"/>
                      <w:szCs w:val="21"/>
                    </w:rPr>
                  </w:pPr>
                  <w:r>
                    <w:rPr>
                      <w:kern w:val="0"/>
                      <w:szCs w:val="21"/>
                    </w:rPr>
                    <w:t>推动废弃物资源化利用，加强水泥用灰岩、建筑石料等露天建材非金属矿内外剥离物的综合利用，建设废弃物的堆放和对矿区土地的占压。</w:t>
                  </w:r>
                </w:p>
              </w:tc>
              <w:tc>
                <w:tcPr>
                  <w:tcW w:w="1490" w:type="pct"/>
                  <w:vMerge w:val="restart"/>
                  <w:vAlign w:val="center"/>
                </w:tcPr>
                <w:p w14:paraId="32A6615F" w14:textId="77777777" w:rsidR="00167832" w:rsidRDefault="00000000">
                  <w:pPr>
                    <w:ind w:firstLineChars="200" w:firstLine="420"/>
                  </w:pPr>
                  <w:r>
                    <w:rPr>
                      <w:kern w:val="0"/>
                      <w:szCs w:val="21"/>
                    </w:rPr>
                    <w:t>本项目</w:t>
                  </w:r>
                  <w:r>
                    <w:t>开采矿区无夹层，仅有表层覆盖土，矿山设置排土场，剥离表土堆放在排土场内，按</w:t>
                  </w:r>
                  <w:r>
                    <w:t>“</w:t>
                  </w:r>
                  <w:r>
                    <w:t>边开采边恢复</w:t>
                  </w:r>
                  <w:r>
                    <w:t>”</w:t>
                  </w:r>
                  <w:r>
                    <w:t>的原则用于边坡的台阶复绿，后期全部综合利用，满足绿色矿山要求。</w:t>
                  </w:r>
                </w:p>
                <w:p w14:paraId="33F24AE3" w14:textId="77777777" w:rsidR="00167832" w:rsidRDefault="00000000">
                  <w:pPr>
                    <w:ind w:firstLineChars="200" w:firstLine="420"/>
                    <w:rPr>
                      <w:kern w:val="0"/>
                      <w:szCs w:val="21"/>
                    </w:rPr>
                  </w:pPr>
                  <w:r>
                    <w:t>企业编制并严格实施矿山开发利用方案，已经委托编制矿山地质环境保护与土地复垦方案，实现边开采、边保护、边治理，切实履行矿山地质环境治理恢复和土地复垦义务。</w:t>
                  </w:r>
                </w:p>
              </w:tc>
              <w:tc>
                <w:tcPr>
                  <w:tcW w:w="539" w:type="pct"/>
                  <w:vMerge/>
                  <w:vAlign w:val="center"/>
                </w:tcPr>
                <w:p w14:paraId="712FA3FA" w14:textId="77777777" w:rsidR="00167832" w:rsidRDefault="00167832">
                  <w:pPr>
                    <w:jc w:val="center"/>
                    <w:rPr>
                      <w:kern w:val="0"/>
                      <w:szCs w:val="21"/>
                    </w:rPr>
                  </w:pPr>
                </w:p>
              </w:tc>
            </w:tr>
            <w:tr w:rsidR="00167832" w14:paraId="599E757A" w14:textId="77777777">
              <w:trPr>
                <w:trHeight w:val="369"/>
                <w:jc w:val="center"/>
              </w:trPr>
              <w:tc>
                <w:tcPr>
                  <w:tcW w:w="851" w:type="pct"/>
                  <w:vMerge/>
                  <w:vAlign w:val="center"/>
                </w:tcPr>
                <w:p w14:paraId="2185C573" w14:textId="77777777" w:rsidR="00167832" w:rsidRDefault="00167832">
                  <w:pPr>
                    <w:jc w:val="center"/>
                    <w:rPr>
                      <w:kern w:val="0"/>
                      <w:szCs w:val="21"/>
                    </w:rPr>
                  </w:pPr>
                </w:p>
              </w:tc>
              <w:tc>
                <w:tcPr>
                  <w:tcW w:w="2118" w:type="pct"/>
                  <w:vAlign w:val="center"/>
                </w:tcPr>
                <w:p w14:paraId="23F4807B" w14:textId="77777777" w:rsidR="00167832" w:rsidRDefault="00000000">
                  <w:pPr>
                    <w:ind w:firstLineChars="200" w:firstLine="420"/>
                    <w:rPr>
                      <w:kern w:val="0"/>
                      <w:szCs w:val="21"/>
                    </w:rPr>
                  </w:pPr>
                  <w:r>
                    <w:rPr>
                      <w:kern w:val="0"/>
                      <w:szCs w:val="21"/>
                    </w:rPr>
                    <w:t>加强源头预防和过程控制，编制并严格实施矿山开发利用方案、矿山地质环境保护与土地复垦方案，实现边开采、边保护、边治理，切实履行矿山地质环境治理恢复和土地复垦义务。</w:t>
                  </w:r>
                </w:p>
              </w:tc>
              <w:tc>
                <w:tcPr>
                  <w:tcW w:w="1490" w:type="pct"/>
                  <w:vMerge/>
                  <w:vAlign w:val="center"/>
                </w:tcPr>
                <w:p w14:paraId="75F1AEE5" w14:textId="77777777" w:rsidR="00167832" w:rsidRDefault="00167832">
                  <w:pPr>
                    <w:rPr>
                      <w:kern w:val="0"/>
                      <w:szCs w:val="21"/>
                    </w:rPr>
                  </w:pPr>
                </w:p>
              </w:tc>
              <w:tc>
                <w:tcPr>
                  <w:tcW w:w="539" w:type="pct"/>
                  <w:vMerge/>
                  <w:vAlign w:val="center"/>
                </w:tcPr>
                <w:p w14:paraId="53CF7A95" w14:textId="77777777" w:rsidR="00167832" w:rsidRDefault="00167832">
                  <w:pPr>
                    <w:jc w:val="center"/>
                    <w:rPr>
                      <w:kern w:val="0"/>
                      <w:szCs w:val="21"/>
                    </w:rPr>
                  </w:pPr>
                </w:p>
              </w:tc>
            </w:tr>
            <w:tr w:rsidR="00167832" w14:paraId="18DDB35D" w14:textId="77777777">
              <w:trPr>
                <w:trHeight w:val="369"/>
                <w:jc w:val="center"/>
              </w:trPr>
              <w:tc>
                <w:tcPr>
                  <w:tcW w:w="851" w:type="pct"/>
                  <w:vMerge w:val="restart"/>
                  <w:vAlign w:val="center"/>
                </w:tcPr>
                <w:p w14:paraId="2F0DB0DF" w14:textId="77777777" w:rsidR="00167832" w:rsidRDefault="00000000">
                  <w:pPr>
                    <w:jc w:val="center"/>
                    <w:rPr>
                      <w:kern w:val="0"/>
                      <w:szCs w:val="21"/>
                    </w:rPr>
                  </w:pPr>
                  <w:r>
                    <w:rPr>
                      <w:kern w:val="0"/>
                      <w:szCs w:val="21"/>
                    </w:rPr>
                    <w:t>陕西省秦岭矿产资源开发专项规划</w:t>
                  </w:r>
                </w:p>
              </w:tc>
              <w:tc>
                <w:tcPr>
                  <w:tcW w:w="2118" w:type="pct"/>
                  <w:vAlign w:val="center"/>
                </w:tcPr>
                <w:p w14:paraId="3B4735E6" w14:textId="77777777" w:rsidR="00167832" w:rsidRDefault="00000000">
                  <w:pPr>
                    <w:ind w:firstLineChars="200" w:firstLine="420"/>
                    <w:rPr>
                      <w:kern w:val="0"/>
                      <w:szCs w:val="21"/>
                    </w:rPr>
                  </w:pPr>
                  <w:r>
                    <w:rPr>
                      <w:kern w:val="0"/>
                      <w:szCs w:val="21"/>
                    </w:rPr>
                    <w:t>依据《陕西省秦岭生态环境保护条例》和《陕西省秦岭生态环境保护总体规划》的核心保护区、重点保护区和一般保护区的空间管控要求，将秦岭地区矿产资源开采区划分为禁止开采区和适度开采区。</w:t>
                  </w:r>
                </w:p>
                <w:p w14:paraId="35EB9F0F" w14:textId="77777777" w:rsidR="00167832" w:rsidRDefault="00000000">
                  <w:pPr>
                    <w:ind w:firstLineChars="200" w:firstLine="420"/>
                    <w:rPr>
                      <w:kern w:val="0"/>
                      <w:szCs w:val="21"/>
                    </w:rPr>
                  </w:pPr>
                  <w:r>
                    <w:rPr>
                      <w:kern w:val="0"/>
                      <w:szCs w:val="21"/>
                    </w:rPr>
                    <w:t>秦岭核心保护区和重点保护区之外的一般保护区划为适度开采区，允许开采矿产资源。</w:t>
                  </w:r>
                </w:p>
                <w:p w14:paraId="2B41C882" w14:textId="77777777" w:rsidR="00167832" w:rsidRDefault="00000000">
                  <w:pPr>
                    <w:ind w:firstLineChars="200" w:firstLine="420"/>
                    <w:rPr>
                      <w:kern w:val="0"/>
                      <w:szCs w:val="21"/>
                    </w:rPr>
                  </w:pPr>
                  <w:r>
                    <w:rPr>
                      <w:kern w:val="0"/>
                      <w:szCs w:val="21"/>
                    </w:rPr>
                    <w:t>（</w:t>
                  </w:r>
                  <w:r>
                    <w:rPr>
                      <w:kern w:val="0"/>
                      <w:szCs w:val="21"/>
                    </w:rPr>
                    <w:t>1</w:t>
                  </w:r>
                  <w:r>
                    <w:rPr>
                      <w:kern w:val="0"/>
                      <w:szCs w:val="21"/>
                    </w:rPr>
                    <w:t>）秦岭主梁以北的秦岭范围内禁止开山采石。秦岭主梁以南的秦岭范围内严格控制和规范开山采石等露天开采活动，应当进行环境影响评价，依法办理审批手续。禁止在封山育林、禁牧区域内采石、采砂。</w:t>
                  </w:r>
                </w:p>
                <w:p w14:paraId="15B5F6B3" w14:textId="77777777" w:rsidR="00167832" w:rsidRDefault="00000000">
                  <w:pPr>
                    <w:ind w:firstLineChars="200" w:firstLine="420"/>
                    <w:rPr>
                      <w:kern w:val="0"/>
                      <w:szCs w:val="21"/>
                    </w:rPr>
                  </w:pPr>
                  <w:r>
                    <w:rPr>
                      <w:kern w:val="0"/>
                      <w:szCs w:val="21"/>
                    </w:rPr>
                    <w:t>（</w:t>
                  </w:r>
                  <w:r>
                    <w:rPr>
                      <w:kern w:val="0"/>
                      <w:szCs w:val="21"/>
                    </w:rPr>
                    <w:t>2</w:t>
                  </w:r>
                  <w:r>
                    <w:rPr>
                      <w:kern w:val="0"/>
                      <w:szCs w:val="21"/>
                    </w:rPr>
                    <w:t>）实行保护优先下的适度开采。禁止开采蓝石棉、可耕地的砖瓦用粘土等矿产；限制开采高硫煤、石煤、硫铁矿、石棉、瓦板岩、高岭土、石膏等矿产；保护性开采钨；不再新建硫铁矿、汞矿山，逐步停止硫铁矿、汞矿开采。国家战略性矿产，法律法规或国家政策另有规定的，依照其规定执行。</w:t>
                  </w:r>
                </w:p>
                <w:p w14:paraId="00C5F1D8" w14:textId="77777777" w:rsidR="00167832" w:rsidRDefault="00000000">
                  <w:pPr>
                    <w:ind w:firstLineChars="200" w:firstLine="420"/>
                    <w:rPr>
                      <w:kern w:val="0"/>
                      <w:szCs w:val="21"/>
                    </w:rPr>
                  </w:pPr>
                  <w:r>
                    <w:rPr>
                      <w:kern w:val="0"/>
                      <w:szCs w:val="21"/>
                    </w:rPr>
                    <w:t>（</w:t>
                  </w:r>
                  <w:r>
                    <w:rPr>
                      <w:kern w:val="0"/>
                      <w:szCs w:val="21"/>
                    </w:rPr>
                    <w:t>3</w:t>
                  </w:r>
                  <w:r>
                    <w:rPr>
                      <w:kern w:val="0"/>
                      <w:szCs w:val="21"/>
                    </w:rPr>
                    <w:t>）划定凤县</w:t>
                  </w:r>
                  <w:r>
                    <w:rPr>
                      <w:kern w:val="0"/>
                      <w:szCs w:val="21"/>
                    </w:rPr>
                    <w:t>—</w:t>
                  </w:r>
                  <w:r>
                    <w:rPr>
                      <w:kern w:val="0"/>
                      <w:szCs w:val="21"/>
                    </w:rPr>
                    <w:t>太白铅锌金矿重点开采区、略阳</w:t>
                  </w:r>
                  <w:r>
                    <w:rPr>
                      <w:kern w:val="0"/>
                      <w:szCs w:val="21"/>
                    </w:rPr>
                    <w:t>—</w:t>
                  </w:r>
                  <w:r>
                    <w:rPr>
                      <w:kern w:val="0"/>
                      <w:szCs w:val="21"/>
                    </w:rPr>
                    <w:t>宁强铁镍金多金属矿重点开采区、安康北部金矿重点开采区、商洛东阳钨钼矿重点开采区、商洛柞水铁多金</w:t>
                  </w:r>
                  <w:r>
                    <w:rPr>
                      <w:kern w:val="0"/>
                      <w:szCs w:val="21"/>
                    </w:rPr>
                    <w:lastRenderedPageBreak/>
                    <w:t>属矿重点开采区、镇安金钨钼矿重点开采区、旬阳铅锌矿重点开采区、渭南商洛金钼矿重点开采区、洋县毕机沟一带钒钛磁铁矿重点开采区等</w:t>
                  </w:r>
                  <w:r>
                    <w:rPr>
                      <w:kern w:val="0"/>
                      <w:szCs w:val="21"/>
                    </w:rPr>
                    <w:t>9</w:t>
                  </w:r>
                  <w:r>
                    <w:rPr>
                      <w:kern w:val="0"/>
                      <w:szCs w:val="21"/>
                    </w:rPr>
                    <w:t>个重点开采区。</w:t>
                  </w:r>
                </w:p>
              </w:tc>
              <w:tc>
                <w:tcPr>
                  <w:tcW w:w="1490" w:type="pct"/>
                  <w:vAlign w:val="center"/>
                </w:tcPr>
                <w:p w14:paraId="44DBA384" w14:textId="77777777" w:rsidR="00167832" w:rsidRDefault="00000000">
                  <w:pPr>
                    <w:ind w:firstLine="420"/>
                    <w:rPr>
                      <w:kern w:val="0"/>
                      <w:szCs w:val="21"/>
                    </w:rPr>
                  </w:pPr>
                  <w:r>
                    <w:rPr>
                      <w:kern w:val="0"/>
                      <w:szCs w:val="21"/>
                    </w:rPr>
                    <w:lastRenderedPageBreak/>
                    <w:t>本项目位于商洛市商南县，属于秦岭一般保护区，允许开采矿产资源。</w:t>
                  </w:r>
                </w:p>
                <w:p w14:paraId="391CD3B3" w14:textId="77777777" w:rsidR="00167832" w:rsidRDefault="00000000">
                  <w:pPr>
                    <w:ind w:firstLine="420"/>
                    <w:rPr>
                      <w:kern w:val="0"/>
                      <w:szCs w:val="21"/>
                    </w:rPr>
                  </w:pPr>
                  <w:r>
                    <w:rPr>
                      <w:kern w:val="0"/>
                      <w:szCs w:val="21"/>
                    </w:rPr>
                    <w:t>企业严格按照开发利用方案的要求，不越界、超量开采，采取</w:t>
                  </w:r>
                  <w:r>
                    <w:rPr>
                      <w:kern w:val="0"/>
                      <w:szCs w:val="21"/>
                    </w:rPr>
                    <w:t>“</w:t>
                  </w:r>
                  <w:r>
                    <w:rPr>
                      <w:kern w:val="0"/>
                      <w:szCs w:val="21"/>
                    </w:rPr>
                    <w:t>边开采、边复垦</w:t>
                  </w:r>
                  <w:r>
                    <w:rPr>
                      <w:kern w:val="0"/>
                      <w:szCs w:val="21"/>
                    </w:rPr>
                    <w:t>”</w:t>
                  </w:r>
                  <w:r>
                    <w:rPr>
                      <w:kern w:val="0"/>
                      <w:szCs w:val="21"/>
                    </w:rPr>
                    <w:t>的方式恢复生态。企业按照绿色矿山建设要求、矿山地质环境保护与土地复垦方案，进行矿山治理。项目进行环境影响评价，依法办理审批手续</w:t>
                  </w:r>
                </w:p>
                <w:p w14:paraId="21F249AE" w14:textId="77777777" w:rsidR="00167832" w:rsidRDefault="00000000">
                  <w:pPr>
                    <w:ind w:firstLine="420"/>
                    <w:rPr>
                      <w:kern w:val="0"/>
                      <w:szCs w:val="21"/>
                    </w:rPr>
                  </w:pPr>
                  <w:r>
                    <w:rPr>
                      <w:kern w:val="0"/>
                      <w:szCs w:val="21"/>
                    </w:rPr>
                    <w:t>本项开采橄榄岩，不属于禁止开采和限制开采矿种。</w:t>
                  </w:r>
                </w:p>
                <w:p w14:paraId="67014EE8" w14:textId="77777777" w:rsidR="00167832" w:rsidRDefault="00000000">
                  <w:pPr>
                    <w:ind w:firstLine="420"/>
                    <w:rPr>
                      <w:kern w:val="0"/>
                      <w:szCs w:val="21"/>
                    </w:rPr>
                  </w:pPr>
                  <w:r>
                    <w:rPr>
                      <w:kern w:val="0"/>
                      <w:szCs w:val="21"/>
                    </w:rPr>
                    <w:t>开采区域不属于划定的</w:t>
                  </w:r>
                  <w:r>
                    <w:rPr>
                      <w:kern w:val="0"/>
                      <w:szCs w:val="21"/>
                    </w:rPr>
                    <w:t>9</w:t>
                  </w:r>
                  <w:r>
                    <w:rPr>
                      <w:kern w:val="0"/>
                      <w:szCs w:val="21"/>
                    </w:rPr>
                    <w:t>个重点开采区。</w:t>
                  </w:r>
                </w:p>
              </w:tc>
              <w:tc>
                <w:tcPr>
                  <w:tcW w:w="539" w:type="pct"/>
                  <w:vAlign w:val="center"/>
                </w:tcPr>
                <w:p w14:paraId="383D0B0D" w14:textId="77777777" w:rsidR="00167832" w:rsidRDefault="00000000">
                  <w:pPr>
                    <w:jc w:val="center"/>
                    <w:rPr>
                      <w:kern w:val="0"/>
                      <w:szCs w:val="21"/>
                    </w:rPr>
                  </w:pPr>
                  <w:r>
                    <w:rPr>
                      <w:kern w:val="0"/>
                      <w:szCs w:val="21"/>
                    </w:rPr>
                    <w:t>符合</w:t>
                  </w:r>
                </w:p>
              </w:tc>
            </w:tr>
            <w:tr w:rsidR="00167832" w14:paraId="338A37ED" w14:textId="77777777">
              <w:trPr>
                <w:trHeight w:val="369"/>
                <w:jc w:val="center"/>
              </w:trPr>
              <w:tc>
                <w:tcPr>
                  <w:tcW w:w="851" w:type="pct"/>
                  <w:vMerge/>
                  <w:vAlign w:val="center"/>
                </w:tcPr>
                <w:p w14:paraId="0C36AEC3" w14:textId="77777777" w:rsidR="00167832" w:rsidRDefault="00167832">
                  <w:pPr>
                    <w:jc w:val="center"/>
                    <w:rPr>
                      <w:kern w:val="0"/>
                      <w:szCs w:val="21"/>
                    </w:rPr>
                  </w:pPr>
                </w:p>
              </w:tc>
              <w:tc>
                <w:tcPr>
                  <w:tcW w:w="2118" w:type="pct"/>
                  <w:vAlign w:val="center"/>
                </w:tcPr>
                <w:p w14:paraId="28DB1641" w14:textId="77777777" w:rsidR="00167832" w:rsidRDefault="00000000">
                  <w:pPr>
                    <w:rPr>
                      <w:kern w:val="0"/>
                      <w:szCs w:val="21"/>
                    </w:rPr>
                  </w:pPr>
                  <w:r>
                    <w:rPr>
                      <w:kern w:val="0"/>
                      <w:szCs w:val="21"/>
                    </w:rPr>
                    <w:t>二、严格矿产开发准入条件</w:t>
                  </w:r>
                </w:p>
                <w:p w14:paraId="77F183EA" w14:textId="77777777" w:rsidR="00167832" w:rsidRDefault="00000000">
                  <w:pPr>
                    <w:ind w:firstLineChars="200" w:firstLine="420"/>
                    <w:rPr>
                      <w:kern w:val="0"/>
                      <w:szCs w:val="21"/>
                    </w:rPr>
                  </w:pPr>
                  <w:r>
                    <w:rPr>
                      <w:kern w:val="0"/>
                      <w:szCs w:val="21"/>
                    </w:rPr>
                    <w:t>以保护秦岭生态环境为首要任务，突出源头控制，最大限度减轻采矿活动对秦岭生态环境的影响，实施最严格的矿山准入要求。</w:t>
                  </w:r>
                </w:p>
                <w:p w14:paraId="075EB314" w14:textId="77777777" w:rsidR="00167832" w:rsidRDefault="00000000">
                  <w:pPr>
                    <w:ind w:firstLineChars="200" w:firstLine="420"/>
                    <w:rPr>
                      <w:kern w:val="0"/>
                      <w:szCs w:val="21"/>
                    </w:rPr>
                  </w:pPr>
                  <w:r>
                    <w:rPr>
                      <w:kern w:val="0"/>
                      <w:szCs w:val="21"/>
                    </w:rPr>
                    <w:t>①</w:t>
                  </w:r>
                  <w:r>
                    <w:rPr>
                      <w:kern w:val="0"/>
                      <w:szCs w:val="21"/>
                    </w:rPr>
                    <w:t>环境准入：严格执行环境影响评价制度，在一般保护区新建、扩建、改建矿产资源开采项目和秦岭主梁以南的一般保护区开山采石，应进行环境影响评价，依法办理审批手续，并按照绿色矿山建设标准开展作业。一般保护区的重点开采区及以外区域执行秦岭范围</w:t>
                  </w:r>
                  <w:r>
                    <w:rPr>
                      <w:kern w:val="0"/>
                      <w:szCs w:val="21"/>
                    </w:rPr>
                    <w:t>39</w:t>
                  </w:r>
                  <w:r>
                    <w:rPr>
                      <w:kern w:val="0"/>
                      <w:szCs w:val="21"/>
                    </w:rPr>
                    <w:t>个县（市、区）产业准入负面清单、批准后的</w:t>
                  </w:r>
                  <w:r>
                    <w:rPr>
                      <w:kern w:val="0"/>
                      <w:szCs w:val="21"/>
                    </w:rPr>
                    <w:t>“</w:t>
                  </w:r>
                  <w:r>
                    <w:rPr>
                      <w:kern w:val="0"/>
                      <w:szCs w:val="21"/>
                    </w:rPr>
                    <w:t>三线一单</w:t>
                  </w:r>
                  <w:r>
                    <w:rPr>
                      <w:kern w:val="0"/>
                      <w:szCs w:val="21"/>
                    </w:rPr>
                    <w:t>”</w:t>
                  </w:r>
                  <w:r>
                    <w:rPr>
                      <w:kern w:val="0"/>
                      <w:szCs w:val="21"/>
                    </w:rPr>
                    <w:t>要求，执行批准后的秦岭重点保护区、一般保护区产业准入清单，产业政策准入门槛高于本规划的，以产业政策为准。科学编制矿山地质环境保护与土地复垦方案。矿产资源开发可能造成水土流失的，应当制定水土流失预防和治理的对策和措施。</w:t>
                  </w:r>
                </w:p>
                <w:p w14:paraId="5708BE89" w14:textId="77777777" w:rsidR="00167832" w:rsidRDefault="00000000">
                  <w:pPr>
                    <w:ind w:firstLineChars="200" w:firstLine="420"/>
                    <w:rPr>
                      <w:kern w:val="0"/>
                      <w:szCs w:val="21"/>
                    </w:rPr>
                  </w:pPr>
                  <w:r>
                    <w:rPr>
                      <w:kern w:val="0"/>
                      <w:szCs w:val="21"/>
                    </w:rPr>
                    <w:t>②</w:t>
                  </w:r>
                  <w:r>
                    <w:rPr>
                      <w:kern w:val="0"/>
                      <w:szCs w:val="21"/>
                    </w:rPr>
                    <w:t>空间准入：核心保护区、重点保护区禁止设置采矿权；封山育林、禁牧区内禁止新设采石采矿权；秦岭主梁以北的秦岭范围禁止新设开山采石采矿权；秦岭主梁以南的一般保护区，严格控制开山采石，规范露天采矿活动。</w:t>
                  </w:r>
                </w:p>
                <w:p w14:paraId="0582776C" w14:textId="77777777" w:rsidR="00167832" w:rsidRDefault="00000000">
                  <w:pPr>
                    <w:ind w:firstLineChars="200" w:firstLine="420"/>
                    <w:rPr>
                      <w:kern w:val="0"/>
                      <w:szCs w:val="21"/>
                    </w:rPr>
                  </w:pPr>
                  <w:r>
                    <w:rPr>
                      <w:kern w:val="0"/>
                      <w:szCs w:val="21"/>
                    </w:rPr>
                    <w:t>③</w:t>
                  </w:r>
                  <w:r>
                    <w:rPr>
                      <w:kern w:val="0"/>
                      <w:szCs w:val="21"/>
                    </w:rPr>
                    <w:t>规模准入：根据矿山开采规模应与资源量规模相适应的原则，新立采矿权实施新建矿山最低开采规模的规定。已有采矿许可证矿山执行全国矿产资源规测最低开采规模要求。严格采矿权准入门槛，全国矿产资源规划最低开采规模高于本规划的，以全国矿产资源规划为准。</w:t>
                  </w:r>
                </w:p>
                <w:p w14:paraId="792C220E" w14:textId="77777777" w:rsidR="00167832" w:rsidRDefault="00000000">
                  <w:pPr>
                    <w:ind w:firstLineChars="200" w:firstLine="420"/>
                    <w:rPr>
                      <w:kern w:val="0"/>
                      <w:szCs w:val="21"/>
                    </w:rPr>
                  </w:pPr>
                  <w:r>
                    <w:rPr>
                      <w:kern w:val="0"/>
                      <w:szCs w:val="21"/>
                    </w:rPr>
                    <w:t>④</w:t>
                  </w:r>
                  <w:r>
                    <w:rPr>
                      <w:kern w:val="0"/>
                      <w:szCs w:val="21"/>
                    </w:rPr>
                    <w:t>资源利用技术准入：禁止采用落后的、淘汰的、破坏和浪费矿产资源的开采和选矿技术，采选工艺应符合国家《矿产资源节约与综合利用鼓励、限制和淘汰技术目录》。</w:t>
                  </w:r>
                </w:p>
              </w:tc>
              <w:tc>
                <w:tcPr>
                  <w:tcW w:w="1490" w:type="pct"/>
                  <w:vAlign w:val="center"/>
                </w:tcPr>
                <w:p w14:paraId="2D23594A" w14:textId="77777777" w:rsidR="00167832" w:rsidRDefault="00000000">
                  <w:pPr>
                    <w:ind w:firstLineChars="200" w:firstLine="420"/>
                    <w:rPr>
                      <w:kern w:val="0"/>
                      <w:szCs w:val="21"/>
                    </w:rPr>
                  </w:pPr>
                  <w:r>
                    <w:rPr>
                      <w:kern w:val="0"/>
                      <w:szCs w:val="21"/>
                    </w:rPr>
                    <w:t>①</w:t>
                  </w:r>
                  <w:r>
                    <w:rPr>
                      <w:kern w:val="0"/>
                      <w:szCs w:val="21"/>
                    </w:rPr>
                    <w:t>环境准入：本项目位于秦岭主梁以南的一般保护区，当前依法进行环境影响评价。项目符合</w:t>
                  </w:r>
                  <w:r>
                    <w:rPr>
                      <w:kern w:val="0"/>
                      <w:szCs w:val="21"/>
                    </w:rPr>
                    <w:t>“</w:t>
                  </w:r>
                  <w:r>
                    <w:rPr>
                      <w:kern w:val="0"/>
                      <w:szCs w:val="21"/>
                    </w:rPr>
                    <w:t>三线一单</w:t>
                  </w:r>
                  <w:r>
                    <w:rPr>
                      <w:kern w:val="0"/>
                      <w:szCs w:val="21"/>
                    </w:rPr>
                    <w:t>”</w:t>
                  </w:r>
                  <w:r>
                    <w:rPr>
                      <w:kern w:val="0"/>
                      <w:szCs w:val="21"/>
                    </w:rPr>
                    <w:t>要求；对照《陕西省国家重点生态功能区产业准入负面清单》，本项目开采范围不在城区、二级公路、省道、国道及高速公路可视范围内，不在河道两侧水土流失重点防控区、林地、水源保护区、坡耕地和基本农田、河道范围内。建设单位已经委托咨询单位编制矿山地质环境保护与土地复垦方案，同时编制矿山水土保持方案；</w:t>
                  </w:r>
                </w:p>
                <w:p w14:paraId="40253C6E" w14:textId="77777777" w:rsidR="00167832" w:rsidRDefault="00000000">
                  <w:pPr>
                    <w:ind w:firstLineChars="200" w:firstLine="420"/>
                    <w:rPr>
                      <w:kern w:val="0"/>
                      <w:szCs w:val="21"/>
                    </w:rPr>
                  </w:pPr>
                  <w:r>
                    <w:rPr>
                      <w:kern w:val="0"/>
                      <w:szCs w:val="21"/>
                    </w:rPr>
                    <w:t>②</w:t>
                  </w:r>
                  <w:r>
                    <w:rPr>
                      <w:kern w:val="0"/>
                      <w:szCs w:val="21"/>
                    </w:rPr>
                    <w:t>空间准入：本项目位于秦岭主梁以南的一般保护区，项目采取露天开采方式，项目依法进行环境影响评价，评价要求项目建设严格落实环评、设计、可研、矿山地质环境保护与土地复垦方案及生态恢复质量方案中的环境保护要求；</w:t>
                  </w:r>
                </w:p>
                <w:p w14:paraId="6F8C2BEA" w14:textId="77777777" w:rsidR="00167832" w:rsidRDefault="00000000">
                  <w:pPr>
                    <w:ind w:firstLineChars="200" w:firstLine="420"/>
                    <w:rPr>
                      <w:kern w:val="0"/>
                      <w:szCs w:val="21"/>
                    </w:rPr>
                  </w:pPr>
                  <w:r>
                    <w:rPr>
                      <w:kern w:val="0"/>
                      <w:szCs w:val="21"/>
                    </w:rPr>
                    <w:t>③</w:t>
                  </w:r>
                  <w:r>
                    <w:rPr>
                      <w:kern w:val="0"/>
                      <w:szCs w:val="21"/>
                    </w:rPr>
                    <w:t>规模准入：本项目为已有采矿许可证矿山，年开采规模</w:t>
                  </w:r>
                  <w:r>
                    <w:rPr>
                      <w:kern w:val="0"/>
                      <w:szCs w:val="21"/>
                    </w:rPr>
                    <w:t>200</w:t>
                  </w:r>
                  <w:r>
                    <w:rPr>
                      <w:kern w:val="0"/>
                      <w:szCs w:val="21"/>
                    </w:rPr>
                    <w:t>万</w:t>
                  </w:r>
                  <w:r>
                    <w:rPr>
                      <w:kern w:val="0"/>
                      <w:szCs w:val="21"/>
                    </w:rPr>
                    <w:t>t</w:t>
                  </w:r>
                  <w:r>
                    <w:rPr>
                      <w:kern w:val="0"/>
                      <w:szCs w:val="21"/>
                    </w:rPr>
                    <w:t>，符合最低开采规模的要求；</w:t>
                  </w:r>
                </w:p>
                <w:p w14:paraId="6F7D95AF" w14:textId="77777777" w:rsidR="00167832" w:rsidRDefault="00000000">
                  <w:pPr>
                    <w:ind w:firstLineChars="200" w:firstLine="420"/>
                    <w:rPr>
                      <w:kern w:val="0"/>
                      <w:szCs w:val="21"/>
                    </w:rPr>
                  </w:pPr>
                  <w:r>
                    <w:rPr>
                      <w:kern w:val="0"/>
                      <w:szCs w:val="21"/>
                    </w:rPr>
                    <w:t>④</w:t>
                  </w:r>
                  <w:r>
                    <w:rPr>
                      <w:kern w:val="0"/>
                      <w:szCs w:val="21"/>
                    </w:rPr>
                    <w:t>资源利用技术准入：本项目采矿工艺属于《矿产资源节约与综合利用鼓励、限制和淘汰技术目录》鼓励类技术；其他不属于限制和淘汰技术。</w:t>
                  </w:r>
                </w:p>
              </w:tc>
              <w:tc>
                <w:tcPr>
                  <w:tcW w:w="539" w:type="pct"/>
                  <w:vAlign w:val="center"/>
                </w:tcPr>
                <w:p w14:paraId="3FE44725" w14:textId="77777777" w:rsidR="00167832" w:rsidRDefault="00000000">
                  <w:pPr>
                    <w:jc w:val="center"/>
                    <w:rPr>
                      <w:kern w:val="0"/>
                      <w:szCs w:val="21"/>
                    </w:rPr>
                  </w:pPr>
                  <w:r>
                    <w:rPr>
                      <w:kern w:val="0"/>
                      <w:szCs w:val="21"/>
                    </w:rPr>
                    <w:t>符合</w:t>
                  </w:r>
                </w:p>
              </w:tc>
            </w:tr>
            <w:tr w:rsidR="00167832" w14:paraId="4D6B4178" w14:textId="77777777">
              <w:trPr>
                <w:trHeight w:val="369"/>
                <w:jc w:val="center"/>
              </w:trPr>
              <w:tc>
                <w:tcPr>
                  <w:tcW w:w="851" w:type="pct"/>
                  <w:vAlign w:val="center"/>
                </w:tcPr>
                <w:p w14:paraId="58903EA3" w14:textId="77777777" w:rsidR="00167832" w:rsidRDefault="00000000">
                  <w:pPr>
                    <w:jc w:val="center"/>
                    <w:rPr>
                      <w:kern w:val="0"/>
                      <w:szCs w:val="21"/>
                    </w:rPr>
                  </w:pPr>
                  <w:r>
                    <w:rPr>
                      <w:kern w:val="0"/>
                      <w:szCs w:val="21"/>
                    </w:rPr>
                    <w:t>商洛市矿产资源总体规划</w:t>
                  </w:r>
                </w:p>
              </w:tc>
              <w:tc>
                <w:tcPr>
                  <w:tcW w:w="2118" w:type="pct"/>
                  <w:vAlign w:val="center"/>
                </w:tcPr>
                <w:p w14:paraId="30BFCE41" w14:textId="77777777" w:rsidR="00167832" w:rsidRDefault="00000000">
                  <w:pPr>
                    <w:ind w:firstLineChars="200" w:firstLine="420"/>
                    <w:rPr>
                      <w:kern w:val="0"/>
                      <w:szCs w:val="21"/>
                    </w:rPr>
                  </w:pPr>
                  <w:r>
                    <w:rPr>
                      <w:kern w:val="0"/>
                      <w:szCs w:val="21"/>
                    </w:rPr>
                    <w:t>禁止开采区：自然保护区、水产种质资源保护区、重要湿地、饮用水水源地一级保护区、风景名胜区、森林公园、重点文物保护区、自然文化遗迹保护区，秦岭地区的植物园、饮用水水源地一级和二级保护区以及准保护区、国有天然林分布区，秦岭山系主梁两侧各</w:t>
                  </w:r>
                  <w:r>
                    <w:rPr>
                      <w:kern w:val="0"/>
                      <w:szCs w:val="21"/>
                    </w:rPr>
                    <w:t>1000</w:t>
                  </w:r>
                  <w:r>
                    <w:rPr>
                      <w:kern w:val="0"/>
                      <w:szCs w:val="21"/>
                    </w:rPr>
                    <w:t>米以内、</w:t>
                  </w:r>
                  <w:r>
                    <w:rPr>
                      <w:kern w:val="0"/>
                      <w:szCs w:val="21"/>
                    </w:rPr>
                    <w:lastRenderedPageBreak/>
                    <w:t>主要支脉两侧各</w:t>
                  </w:r>
                  <w:r>
                    <w:rPr>
                      <w:kern w:val="0"/>
                      <w:szCs w:val="21"/>
                    </w:rPr>
                    <w:t>500</w:t>
                  </w:r>
                  <w:r>
                    <w:rPr>
                      <w:kern w:val="0"/>
                      <w:szCs w:val="21"/>
                    </w:rPr>
                    <w:t>米以内或者海拔</w:t>
                  </w:r>
                  <w:r>
                    <w:rPr>
                      <w:kern w:val="0"/>
                      <w:szCs w:val="21"/>
                    </w:rPr>
                    <w:t>2600</w:t>
                  </w:r>
                  <w:r>
                    <w:rPr>
                      <w:kern w:val="0"/>
                      <w:szCs w:val="21"/>
                    </w:rPr>
                    <w:t>米以上区域，现有技术经济条件下达不到资源合理利用、整体开发等要求的矿产地，开发利用会造成严重资源破坏或浪费的区域，有关法律法规规定的不得开采矿产资源的地区等划分为禁止开采区。禁止开采区将根据生态保护红线划定成果适时调整。</w:t>
                  </w:r>
                </w:p>
                <w:p w14:paraId="495861B0" w14:textId="77777777" w:rsidR="00167832" w:rsidRDefault="00000000">
                  <w:pPr>
                    <w:ind w:firstLineChars="200" w:firstLine="420"/>
                    <w:rPr>
                      <w:kern w:val="0"/>
                      <w:szCs w:val="21"/>
                    </w:rPr>
                  </w:pPr>
                  <w:r>
                    <w:rPr>
                      <w:kern w:val="0"/>
                      <w:szCs w:val="21"/>
                    </w:rPr>
                    <w:t>限制开采区：城市规划区，饮用水水源地二级保护区和准保护区，秦岭地区海拔</w:t>
                  </w:r>
                  <w:r>
                    <w:rPr>
                      <w:kern w:val="0"/>
                      <w:szCs w:val="21"/>
                    </w:rPr>
                    <w:t>1500</w:t>
                  </w:r>
                  <w:r>
                    <w:rPr>
                      <w:kern w:val="0"/>
                      <w:szCs w:val="21"/>
                    </w:rPr>
                    <w:t>米至</w:t>
                  </w:r>
                  <w:r>
                    <w:rPr>
                      <w:kern w:val="0"/>
                      <w:szCs w:val="21"/>
                    </w:rPr>
                    <w:t>2600</w:t>
                  </w:r>
                  <w:r>
                    <w:rPr>
                      <w:kern w:val="0"/>
                      <w:szCs w:val="21"/>
                    </w:rPr>
                    <w:t>米之间的区域，矿产资源开发利用过程中可能对生态环境有较大影响的地区，目前开采技术达不到要求、易造成资源浪费的地区等划分为限制开采区。</w:t>
                  </w:r>
                </w:p>
                <w:p w14:paraId="5EA8811D" w14:textId="77777777" w:rsidR="00167832" w:rsidRDefault="00000000">
                  <w:pPr>
                    <w:ind w:firstLineChars="200" w:firstLine="420"/>
                    <w:rPr>
                      <w:kern w:val="0"/>
                      <w:szCs w:val="21"/>
                    </w:rPr>
                  </w:pPr>
                  <w:r>
                    <w:rPr>
                      <w:kern w:val="0"/>
                      <w:szCs w:val="21"/>
                    </w:rPr>
                    <w:t>限制开采区严格控制采矿权的设置。新设采矿权应进行严格的规划论证，开展环评工作并制定有效的保护措施，确保有关功能区安全和相关资源安全。限制开采区内已设采矿权在开发利用活动中应确保有关功能区和相关资源的安全，对存在不安全因素的矿山要限期整改，对到期仍达不到要求的，依法注销其采矿许可证。</w:t>
                  </w:r>
                </w:p>
              </w:tc>
              <w:tc>
                <w:tcPr>
                  <w:tcW w:w="1490" w:type="pct"/>
                  <w:vAlign w:val="center"/>
                </w:tcPr>
                <w:p w14:paraId="016E301F" w14:textId="77777777" w:rsidR="00167832" w:rsidRDefault="00000000">
                  <w:pPr>
                    <w:ind w:firstLineChars="200" w:firstLine="420"/>
                    <w:rPr>
                      <w:kern w:val="0"/>
                      <w:szCs w:val="21"/>
                    </w:rPr>
                  </w:pPr>
                  <w:r>
                    <w:rPr>
                      <w:kern w:val="0"/>
                      <w:szCs w:val="21"/>
                    </w:rPr>
                    <w:lastRenderedPageBreak/>
                    <w:t>本项目矿区地处秦岭山系南缘，所在位置不属于秦岭山系主梁两侧各</w:t>
                  </w:r>
                  <w:r>
                    <w:rPr>
                      <w:kern w:val="0"/>
                      <w:szCs w:val="21"/>
                    </w:rPr>
                    <w:t>1000m</w:t>
                  </w:r>
                  <w:r>
                    <w:rPr>
                      <w:kern w:val="0"/>
                      <w:szCs w:val="21"/>
                    </w:rPr>
                    <w:t>以内、主要支脉两侧各</w:t>
                  </w:r>
                  <w:r>
                    <w:rPr>
                      <w:kern w:val="0"/>
                      <w:szCs w:val="21"/>
                    </w:rPr>
                    <w:t>500m</w:t>
                  </w:r>
                  <w:r>
                    <w:rPr>
                      <w:kern w:val="0"/>
                      <w:szCs w:val="21"/>
                    </w:rPr>
                    <w:t>以内区域。采场最低标高为</w:t>
                  </w:r>
                  <w:r>
                    <w:rPr>
                      <w:kern w:val="0"/>
                      <w:szCs w:val="21"/>
                    </w:rPr>
                    <w:t>600m</w:t>
                  </w:r>
                  <w:r>
                    <w:rPr>
                      <w:kern w:val="0"/>
                      <w:szCs w:val="21"/>
                    </w:rPr>
                    <w:t>，最高开采标高为</w:t>
                  </w:r>
                  <w:r>
                    <w:rPr>
                      <w:kern w:val="0"/>
                      <w:szCs w:val="21"/>
                    </w:rPr>
                    <w:t>1390m</w:t>
                  </w:r>
                  <w:r>
                    <w:rPr>
                      <w:kern w:val="0"/>
                      <w:szCs w:val="21"/>
                    </w:rPr>
                    <w:t>。所在地不属于禁止</w:t>
                  </w:r>
                  <w:r>
                    <w:rPr>
                      <w:kern w:val="0"/>
                      <w:szCs w:val="21"/>
                    </w:rPr>
                    <w:lastRenderedPageBreak/>
                    <w:t>开采区和限制开采区，项目开发利用方案已取得审查意见</w:t>
                  </w:r>
                  <w:r>
                    <w:t>。</w:t>
                  </w:r>
                </w:p>
              </w:tc>
              <w:tc>
                <w:tcPr>
                  <w:tcW w:w="539" w:type="pct"/>
                  <w:vAlign w:val="center"/>
                </w:tcPr>
                <w:p w14:paraId="7B38CF07" w14:textId="77777777" w:rsidR="00167832" w:rsidRDefault="00000000">
                  <w:pPr>
                    <w:jc w:val="center"/>
                    <w:rPr>
                      <w:kern w:val="0"/>
                      <w:szCs w:val="21"/>
                    </w:rPr>
                  </w:pPr>
                  <w:r>
                    <w:rPr>
                      <w:kern w:val="0"/>
                      <w:szCs w:val="21"/>
                    </w:rPr>
                    <w:lastRenderedPageBreak/>
                    <w:t>符合</w:t>
                  </w:r>
                </w:p>
              </w:tc>
            </w:tr>
            <w:tr w:rsidR="00167832" w14:paraId="2A819A17" w14:textId="77777777">
              <w:trPr>
                <w:trHeight w:val="369"/>
                <w:jc w:val="center"/>
              </w:trPr>
              <w:tc>
                <w:tcPr>
                  <w:tcW w:w="851" w:type="pct"/>
                  <w:vMerge w:val="restart"/>
                  <w:vAlign w:val="center"/>
                </w:tcPr>
                <w:p w14:paraId="26BB7CA0" w14:textId="77777777" w:rsidR="00167832" w:rsidRDefault="00000000">
                  <w:pPr>
                    <w:jc w:val="center"/>
                    <w:rPr>
                      <w:kern w:val="0"/>
                      <w:szCs w:val="21"/>
                    </w:rPr>
                  </w:pPr>
                  <w:r>
                    <w:rPr>
                      <w:szCs w:val="21"/>
                    </w:rPr>
                    <w:t>商洛市秦岭矿产资源开发专项规划</w:t>
                  </w:r>
                </w:p>
              </w:tc>
              <w:tc>
                <w:tcPr>
                  <w:tcW w:w="2118" w:type="pct"/>
                  <w:vAlign w:val="center"/>
                </w:tcPr>
                <w:p w14:paraId="01A8CC69" w14:textId="77777777" w:rsidR="00167832" w:rsidRDefault="00000000">
                  <w:pPr>
                    <w:pStyle w:val="TableParagraph"/>
                    <w:spacing w:line="240" w:lineRule="auto"/>
                    <w:ind w:firstLineChars="0" w:firstLine="0"/>
                    <w:rPr>
                      <w:sz w:val="21"/>
                      <w:szCs w:val="21"/>
                    </w:rPr>
                  </w:pPr>
                  <w:r>
                    <w:rPr>
                      <w:sz w:val="21"/>
                      <w:szCs w:val="21"/>
                    </w:rPr>
                    <w:t>一、加强空间管控</w:t>
                  </w:r>
                </w:p>
                <w:p w14:paraId="43B69A28" w14:textId="77777777" w:rsidR="00167832" w:rsidRDefault="00000000">
                  <w:pPr>
                    <w:pStyle w:val="TableParagraph"/>
                    <w:spacing w:line="240" w:lineRule="auto"/>
                    <w:ind w:firstLine="420"/>
                    <w:jc w:val="both"/>
                    <w:rPr>
                      <w:sz w:val="21"/>
                      <w:szCs w:val="21"/>
                    </w:rPr>
                  </w:pPr>
                  <w:r>
                    <w:rPr>
                      <w:sz w:val="21"/>
                      <w:szCs w:val="21"/>
                    </w:rPr>
                    <w:t>依据《陕西省秦岭生态环境保护条例》、新修编的《商洛市秦岭生态环境保护规划》和《陕西省秦岭矿产资源开发专项规划》的秦岭核心保护区、重点保护区和一般保护区空间管控要求</w:t>
                  </w:r>
                  <w:r>
                    <w:rPr>
                      <w:sz w:val="21"/>
                      <w:szCs w:val="21"/>
                    </w:rPr>
                    <w:t>,</w:t>
                  </w:r>
                  <w:r>
                    <w:rPr>
                      <w:sz w:val="21"/>
                      <w:szCs w:val="21"/>
                    </w:rPr>
                    <w:t>将商洛市矿产资源开采区划分为禁止开采区和适度开采区。</w:t>
                  </w:r>
                </w:p>
                <w:p w14:paraId="4F44CB58" w14:textId="77777777" w:rsidR="00167832" w:rsidRDefault="00000000">
                  <w:pPr>
                    <w:pStyle w:val="TableParagraph"/>
                    <w:spacing w:line="240" w:lineRule="auto"/>
                    <w:ind w:firstLine="420"/>
                    <w:jc w:val="both"/>
                    <w:rPr>
                      <w:sz w:val="21"/>
                      <w:szCs w:val="21"/>
                    </w:rPr>
                  </w:pPr>
                  <w:r>
                    <w:rPr>
                      <w:sz w:val="21"/>
                      <w:szCs w:val="21"/>
                    </w:rPr>
                    <w:t>1</w:t>
                  </w:r>
                  <w:r>
                    <w:rPr>
                      <w:sz w:val="21"/>
                      <w:szCs w:val="21"/>
                    </w:rPr>
                    <w:t>、禁止开采区：对应的范围是秦岭核心保护区和重点保护区。</w:t>
                  </w:r>
                </w:p>
                <w:p w14:paraId="1D39D9F8" w14:textId="77777777" w:rsidR="00167832" w:rsidRDefault="00000000">
                  <w:pPr>
                    <w:pStyle w:val="TableParagraph"/>
                    <w:spacing w:line="240" w:lineRule="auto"/>
                    <w:ind w:firstLine="420"/>
                    <w:jc w:val="both"/>
                    <w:rPr>
                      <w:sz w:val="21"/>
                      <w:szCs w:val="21"/>
                    </w:rPr>
                  </w:pPr>
                  <w:r>
                    <w:rPr>
                      <w:sz w:val="21"/>
                      <w:szCs w:val="21"/>
                    </w:rPr>
                    <w:t>（</w:t>
                  </w:r>
                  <w:r>
                    <w:rPr>
                      <w:sz w:val="21"/>
                      <w:szCs w:val="21"/>
                    </w:rPr>
                    <w:t>1</w:t>
                  </w:r>
                  <w:r>
                    <w:rPr>
                      <w:sz w:val="21"/>
                      <w:szCs w:val="21"/>
                    </w:rPr>
                    <w:t>）核心保护区：海拔</w:t>
                  </w:r>
                  <w:r>
                    <w:rPr>
                      <w:sz w:val="21"/>
                      <w:szCs w:val="21"/>
                    </w:rPr>
                    <w:t>2000</w:t>
                  </w:r>
                  <w:r>
                    <w:rPr>
                      <w:sz w:val="21"/>
                      <w:szCs w:val="21"/>
                    </w:rPr>
                    <w:t>米以上区域，秦岭山系主梁两侧各</w:t>
                  </w:r>
                  <w:r>
                    <w:rPr>
                      <w:sz w:val="21"/>
                      <w:szCs w:val="21"/>
                    </w:rPr>
                    <w:t>1000</w:t>
                  </w:r>
                  <w:r>
                    <w:rPr>
                      <w:sz w:val="21"/>
                      <w:szCs w:val="21"/>
                    </w:rPr>
                    <w:t>米以内、主要支脉两侧各</w:t>
                  </w:r>
                  <w:r>
                    <w:rPr>
                      <w:sz w:val="21"/>
                      <w:szCs w:val="21"/>
                    </w:rPr>
                    <w:t>500</w:t>
                  </w:r>
                  <w:r>
                    <w:rPr>
                      <w:sz w:val="21"/>
                      <w:szCs w:val="21"/>
                    </w:rPr>
                    <w:t>米以内的区域；国家公园、自然保护区的核心保护区，世界遗产；饮用水水源一级保护区；自然保护区一般控制区中珍稀濒危野生动物栖息地与其他重要生态功能区集中连片，需要整体性、系统性保护的区域。国土空间规划确定的城镇开发边界范围除外。</w:t>
                  </w:r>
                </w:p>
                <w:p w14:paraId="4F6BC141" w14:textId="77777777" w:rsidR="00167832" w:rsidRDefault="00000000">
                  <w:pPr>
                    <w:pStyle w:val="TableParagraph"/>
                    <w:spacing w:line="240" w:lineRule="auto"/>
                    <w:ind w:firstLine="420"/>
                    <w:jc w:val="both"/>
                    <w:rPr>
                      <w:sz w:val="21"/>
                      <w:szCs w:val="21"/>
                    </w:rPr>
                  </w:pPr>
                  <w:r>
                    <w:rPr>
                      <w:sz w:val="21"/>
                      <w:szCs w:val="21"/>
                    </w:rPr>
                    <w:t>（</w:t>
                  </w:r>
                  <w:r>
                    <w:rPr>
                      <w:sz w:val="21"/>
                      <w:szCs w:val="21"/>
                    </w:rPr>
                    <w:t>2</w:t>
                  </w:r>
                  <w:r>
                    <w:rPr>
                      <w:sz w:val="21"/>
                      <w:szCs w:val="21"/>
                    </w:rPr>
                    <w:t>）重点保护区：海拔</w:t>
                  </w:r>
                  <w:r>
                    <w:rPr>
                      <w:sz w:val="21"/>
                      <w:szCs w:val="21"/>
                    </w:rPr>
                    <w:t>1500</w:t>
                  </w:r>
                  <w:r>
                    <w:rPr>
                      <w:sz w:val="21"/>
                      <w:szCs w:val="21"/>
                    </w:rPr>
                    <w:t>米至</w:t>
                  </w:r>
                  <w:r>
                    <w:rPr>
                      <w:sz w:val="21"/>
                      <w:szCs w:val="21"/>
                    </w:rPr>
                    <w:t>2000</w:t>
                  </w:r>
                  <w:r>
                    <w:rPr>
                      <w:sz w:val="21"/>
                      <w:szCs w:val="21"/>
                    </w:rPr>
                    <w:t>米之间的区域；国家公园、自然保护区的一般控制区，饮用水水源二级保护区；国家级和省级风景名胜区、地质公园、森林公园、湿地公园等自然公园的重要功能区，植物园、水利风景区；水产种质资源保护区、野生植物原生境保护区</w:t>
                  </w:r>
                  <w:r>
                    <w:rPr>
                      <w:sz w:val="21"/>
                      <w:szCs w:val="21"/>
                    </w:rPr>
                    <w:t>(</w:t>
                  </w:r>
                  <w:r>
                    <w:rPr>
                      <w:sz w:val="21"/>
                      <w:szCs w:val="21"/>
                    </w:rPr>
                    <w:t>点</w:t>
                  </w:r>
                  <w:r>
                    <w:rPr>
                      <w:sz w:val="21"/>
                      <w:szCs w:val="21"/>
                    </w:rPr>
                    <w:t>)</w:t>
                  </w:r>
                  <w:r>
                    <w:rPr>
                      <w:sz w:val="21"/>
                      <w:szCs w:val="21"/>
                    </w:rPr>
                    <w:t>、野</w:t>
                  </w:r>
                  <w:r>
                    <w:rPr>
                      <w:sz w:val="21"/>
                      <w:szCs w:val="21"/>
                    </w:rPr>
                    <w:lastRenderedPageBreak/>
                    <w:t>生动物重要栖息地，国有天然林分布区</w:t>
                  </w:r>
                  <w:r>
                    <w:rPr>
                      <w:sz w:val="21"/>
                      <w:szCs w:val="21"/>
                    </w:rPr>
                    <w:t>,</w:t>
                  </w:r>
                  <w:r>
                    <w:rPr>
                      <w:sz w:val="21"/>
                      <w:szCs w:val="21"/>
                    </w:rPr>
                    <w:t>重要湿地，重要的大中型水库、天然湖泊；全国重点文物保护单位、省级文物保护单位。核心保护区、国土空间规划确定的城镇开发边界范围除外。</w:t>
                  </w:r>
                </w:p>
                <w:p w14:paraId="73E1C35C" w14:textId="77777777" w:rsidR="00167832" w:rsidRDefault="00000000">
                  <w:pPr>
                    <w:ind w:firstLineChars="200" w:firstLine="420"/>
                    <w:rPr>
                      <w:kern w:val="0"/>
                      <w:szCs w:val="21"/>
                    </w:rPr>
                  </w:pPr>
                  <w:r>
                    <w:rPr>
                      <w:szCs w:val="21"/>
                    </w:rPr>
                    <w:t>2</w:t>
                  </w:r>
                  <w:r>
                    <w:rPr>
                      <w:szCs w:val="21"/>
                    </w:rPr>
                    <w:t>、适度开采区：秦岭核心保护区和重点保护区之外的一般保护区划为适度开采区。</w:t>
                  </w:r>
                </w:p>
              </w:tc>
              <w:tc>
                <w:tcPr>
                  <w:tcW w:w="1490" w:type="pct"/>
                  <w:vAlign w:val="center"/>
                </w:tcPr>
                <w:p w14:paraId="37109E14" w14:textId="77777777" w:rsidR="00167832" w:rsidRDefault="00000000">
                  <w:pPr>
                    <w:ind w:firstLineChars="200" w:firstLine="420"/>
                    <w:rPr>
                      <w:kern w:val="0"/>
                      <w:szCs w:val="21"/>
                    </w:rPr>
                  </w:pPr>
                  <w:r>
                    <w:rPr>
                      <w:kern w:val="0"/>
                      <w:szCs w:val="21"/>
                    </w:rPr>
                    <w:lastRenderedPageBreak/>
                    <w:t>本项目矿区地处秦岭山系南缘，所在位置不属于秦岭山系主梁两侧各</w:t>
                  </w:r>
                  <w:r>
                    <w:rPr>
                      <w:kern w:val="0"/>
                      <w:szCs w:val="21"/>
                    </w:rPr>
                    <w:t>1000m</w:t>
                  </w:r>
                  <w:r>
                    <w:rPr>
                      <w:kern w:val="0"/>
                      <w:szCs w:val="21"/>
                    </w:rPr>
                    <w:t>以内、主要支脉两侧各</w:t>
                  </w:r>
                  <w:r>
                    <w:rPr>
                      <w:kern w:val="0"/>
                      <w:szCs w:val="21"/>
                    </w:rPr>
                    <w:t>500m</w:t>
                  </w:r>
                  <w:r>
                    <w:rPr>
                      <w:kern w:val="0"/>
                      <w:szCs w:val="21"/>
                    </w:rPr>
                    <w:t>以内区域。采场最低标高为</w:t>
                  </w:r>
                  <w:r>
                    <w:rPr>
                      <w:kern w:val="0"/>
                      <w:szCs w:val="21"/>
                    </w:rPr>
                    <w:t>600m</w:t>
                  </w:r>
                  <w:r>
                    <w:rPr>
                      <w:kern w:val="0"/>
                      <w:szCs w:val="21"/>
                    </w:rPr>
                    <w:t>，最高开采标高为</w:t>
                  </w:r>
                  <w:r>
                    <w:rPr>
                      <w:kern w:val="0"/>
                      <w:szCs w:val="21"/>
                    </w:rPr>
                    <w:t>1390m</w:t>
                  </w:r>
                  <w:r>
                    <w:rPr>
                      <w:kern w:val="0"/>
                      <w:szCs w:val="21"/>
                    </w:rPr>
                    <w:t>。开采作业区域不含规划所列的</w:t>
                  </w:r>
                  <w:r>
                    <w:rPr>
                      <w:szCs w:val="21"/>
                    </w:rPr>
                    <w:t>核心保护区及重点保护区，</w:t>
                  </w:r>
                  <w:r>
                    <w:rPr>
                      <w:kern w:val="0"/>
                      <w:szCs w:val="21"/>
                    </w:rPr>
                    <w:t>为适度开发区。</w:t>
                  </w:r>
                </w:p>
              </w:tc>
              <w:tc>
                <w:tcPr>
                  <w:tcW w:w="539" w:type="pct"/>
                  <w:vAlign w:val="center"/>
                </w:tcPr>
                <w:p w14:paraId="138D3046" w14:textId="77777777" w:rsidR="00167832" w:rsidRDefault="00000000">
                  <w:pPr>
                    <w:jc w:val="center"/>
                    <w:rPr>
                      <w:kern w:val="0"/>
                      <w:szCs w:val="21"/>
                    </w:rPr>
                  </w:pPr>
                  <w:r>
                    <w:rPr>
                      <w:kern w:val="0"/>
                      <w:szCs w:val="21"/>
                    </w:rPr>
                    <w:t>符合</w:t>
                  </w:r>
                </w:p>
              </w:tc>
            </w:tr>
            <w:tr w:rsidR="00167832" w14:paraId="595CB0C9" w14:textId="77777777">
              <w:trPr>
                <w:trHeight w:val="369"/>
                <w:jc w:val="center"/>
              </w:trPr>
              <w:tc>
                <w:tcPr>
                  <w:tcW w:w="851" w:type="pct"/>
                  <w:vMerge/>
                  <w:vAlign w:val="center"/>
                </w:tcPr>
                <w:p w14:paraId="490121B9" w14:textId="77777777" w:rsidR="00167832" w:rsidRDefault="00167832">
                  <w:pPr>
                    <w:jc w:val="center"/>
                    <w:rPr>
                      <w:szCs w:val="21"/>
                    </w:rPr>
                  </w:pPr>
                </w:p>
              </w:tc>
              <w:tc>
                <w:tcPr>
                  <w:tcW w:w="2118" w:type="pct"/>
                  <w:vAlign w:val="center"/>
                </w:tcPr>
                <w:p w14:paraId="4B7786FB" w14:textId="77777777" w:rsidR="00167832" w:rsidRDefault="00000000">
                  <w:pPr>
                    <w:pStyle w:val="TableParagraph"/>
                    <w:spacing w:line="240" w:lineRule="auto"/>
                    <w:ind w:firstLineChars="0" w:firstLine="0"/>
                    <w:rPr>
                      <w:sz w:val="21"/>
                      <w:szCs w:val="21"/>
                    </w:rPr>
                  </w:pPr>
                  <w:r>
                    <w:rPr>
                      <w:sz w:val="21"/>
                      <w:szCs w:val="21"/>
                    </w:rPr>
                    <w:t>二、强化开采分区管理</w:t>
                  </w:r>
                </w:p>
                <w:p w14:paraId="43821DAE" w14:textId="77777777" w:rsidR="00167832" w:rsidRDefault="00000000">
                  <w:pPr>
                    <w:pStyle w:val="TableParagraph"/>
                    <w:spacing w:line="240" w:lineRule="auto"/>
                    <w:ind w:firstLine="420"/>
                    <w:jc w:val="both"/>
                    <w:rPr>
                      <w:sz w:val="21"/>
                      <w:szCs w:val="21"/>
                    </w:rPr>
                  </w:pPr>
                  <w:r>
                    <w:rPr>
                      <w:sz w:val="21"/>
                      <w:szCs w:val="21"/>
                    </w:rPr>
                    <w:t>1</w:t>
                  </w:r>
                  <w:r>
                    <w:rPr>
                      <w:sz w:val="21"/>
                      <w:szCs w:val="21"/>
                    </w:rPr>
                    <w:t>、禁止开采区：禁止在秦岭核心保护区、重点保护区开发矿产资源，禁止新设采矿权。</w:t>
                  </w:r>
                </w:p>
                <w:p w14:paraId="71B97586" w14:textId="77777777" w:rsidR="00167832" w:rsidRDefault="00000000">
                  <w:pPr>
                    <w:pStyle w:val="TableParagraph"/>
                    <w:spacing w:line="240" w:lineRule="auto"/>
                    <w:ind w:firstLine="420"/>
                    <w:jc w:val="both"/>
                    <w:rPr>
                      <w:sz w:val="21"/>
                      <w:szCs w:val="21"/>
                    </w:rPr>
                  </w:pPr>
                  <w:r>
                    <w:rPr>
                      <w:sz w:val="21"/>
                      <w:szCs w:val="21"/>
                    </w:rPr>
                    <w:t>秦岭主梁以南的秦岭范围内严格控制和规范开山采石等露天开采活动，应当进行环境影响评价，依法办理审批手续。禁止在封山育林、禁牧区域内和城区、二级公路、省道、国道及高速路可视范围以内，以及河道两侧等水土流失重点防控区等区域采石、采砂。在不影响秦岭重点保护区主体功能，经相关管理部门同意，省秦岭生态环境保护委员会批准后，可以进行地热、矿泉水等矿产的开发利用。</w:t>
                  </w:r>
                </w:p>
                <w:p w14:paraId="72DE834C" w14:textId="77777777" w:rsidR="00167832" w:rsidRDefault="00000000">
                  <w:pPr>
                    <w:pStyle w:val="TableParagraph"/>
                    <w:spacing w:line="240" w:lineRule="auto"/>
                    <w:ind w:firstLine="420"/>
                    <w:jc w:val="both"/>
                    <w:rPr>
                      <w:sz w:val="21"/>
                      <w:szCs w:val="21"/>
                    </w:rPr>
                  </w:pPr>
                  <w:r>
                    <w:rPr>
                      <w:sz w:val="21"/>
                      <w:szCs w:val="21"/>
                    </w:rPr>
                    <w:t>2</w:t>
                  </w:r>
                  <w:r>
                    <w:rPr>
                      <w:sz w:val="21"/>
                      <w:szCs w:val="21"/>
                    </w:rPr>
                    <w:t>、适度开采区：秦岭一般保护区允许开采矿产资源。</w:t>
                  </w:r>
                </w:p>
                <w:p w14:paraId="5D5FF0EB" w14:textId="77777777" w:rsidR="00167832" w:rsidRDefault="00000000">
                  <w:pPr>
                    <w:pStyle w:val="TableParagraph"/>
                    <w:spacing w:line="240" w:lineRule="auto"/>
                    <w:ind w:firstLine="420"/>
                    <w:jc w:val="both"/>
                    <w:rPr>
                      <w:sz w:val="21"/>
                      <w:szCs w:val="21"/>
                    </w:rPr>
                  </w:pPr>
                  <w:r>
                    <w:rPr>
                      <w:sz w:val="21"/>
                      <w:szCs w:val="21"/>
                    </w:rPr>
                    <w:t>实行保护优先下的适度开采。禁止开采原生汞矿、蓝石棉、煤、可耕地的砖瓦用粘土等矿产，限制开采石煤、硫铁矿、瓦板岩、高岭土、石膏、建筑石料等矿产，限制开采砂金、砂铁等重砂矿物；保护性开采钨；限制开采的矿产应严格控制采矿权投放，并加强监督管理。逐步停止硫铁矿开采。国家战略性矿产，法律法规或国家政策另有规定的，依照其规定执行。</w:t>
                  </w:r>
                </w:p>
              </w:tc>
              <w:tc>
                <w:tcPr>
                  <w:tcW w:w="1490" w:type="pct"/>
                  <w:vAlign w:val="center"/>
                </w:tcPr>
                <w:p w14:paraId="44AA6061" w14:textId="77777777" w:rsidR="00167832" w:rsidRDefault="00000000">
                  <w:pPr>
                    <w:ind w:firstLineChars="200" w:firstLine="420"/>
                    <w:rPr>
                      <w:kern w:val="0"/>
                      <w:szCs w:val="21"/>
                    </w:rPr>
                  </w:pPr>
                  <w:r>
                    <w:rPr>
                      <w:kern w:val="0"/>
                      <w:szCs w:val="21"/>
                    </w:rPr>
                    <w:t>本项目矿区地处秦岭山系南缘，</w:t>
                  </w:r>
                  <w:r>
                    <w:rPr>
                      <w:szCs w:val="21"/>
                    </w:rPr>
                    <w:t>位于适度开采区，开采橄榄岩，不属于禁止开采矿种。</w:t>
                  </w:r>
                </w:p>
              </w:tc>
              <w:tc>
                <w:tcPr>
                  <w:tcW w:w="539" w:type="pct"/>
                  <w:vAlign w:val="center"/>
                </w:tcPr>
                <w:p w14:paraId="5740507D" w14:textId="77777777" w:rsidR="00167832" w:rsidRDefault="00000000">
                  <w:pPr>
                    <w:jc w:val="center"/>
                    <w:rPr>
                      <w:kern w:val="0"/>
                      <w:szCs w:val="21"/>
                    </w:rPr>
                  </w:pPr>
                  <w:r>
                    <w:rPr>
                      <w:kern w:val="0"/>
                      <w:szCs w:val="21"/>
                    </w:rPr>
                    <w:t>符合</w:t>
                  </w:r>
                </w:p>
              </w:tc>
            </w:tr>
          </w:tbl>
          <w:p w14:paraId="53F70601" w14:textId="77777777" w:rsidR="00167832" w:rsidRDefault="00000000">
            <w:pPr>
              <w:spacing w:line="360" w:lineRule="auto"/>
              <w:rPr>
                <w:b/>
                <w:bCs/>
                <w:kern w:val="0"/>
                <w:sz w:val="24"/>
              </w:rPr>
            </w:pPr>
            <w:r>
              <w:rPr>
                <w:b/>
                <w:bCs/>
                <w:kern w:val="0"/>
                <w:sz w:val="24"/>
              </w:rPr>
              <w:t>2</w:t>
            </w:r>
            <w:r>
              <w:rPr>
                <w:b/>
                <w:bCs/>
                <w:kern w:val="0"/>
                <w:sz w:val="24"/>
              </w:rPr>
              <w:t>、本项目与规划环评及审查意见符合性分析</w:t>
            </w:r>
          </w:p>
          <w:p w14:paraId="46AE3F49" w14:textId="77777777" w:rsidR="00167832" w:rsidRDefault="00000000">
            <w:pPr>
              <w:jc w:val="center"/>
              <w:rPr>
                <w:b/>
                <w:bCs/>
                <w:kern w:val="0"/>
                <w:szCs w:val="21"/>
              </w:rPr>
            </w:pPr>
            <w:r>
              <w:rPr>
                <w:b/>
                <w:bCs/>
                <w:kern w:val="0"/>
                <w:szCs w:val="21"/>
              </w:rPr>
              <w:t>表</w:t>
            </w:r>
            <w:r>
              <w:rPr>
                <w:b/>
                <w:bCs/>
                <w:kern w:val="0"/>
                <w:szCs w:val="21"/>
              </w:rPr>
              <w:t xml:space="preserve">1-2  </w:t>
            </w:r>
            <w:r>
              <w:rPr>
                <w:b/>
                <w:bCs/>
                <w:kern w:val="0"/>
                <w:szCs w:val="21"/>
              </w:rPr>
              <w:t>本项目与规划环评及审查意见符合性分析一览表</w:t>
            </w:r>
          </w:p>
          <w:tbl>
            <w:tblPr>
              <w:tblStyle w:val="af9"/>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616"/>
              <w:gridCol w:w="3876"/>
              <w:gridCol w:w="2720"/>
              <w:gridCol w:w="972"/>
            </w:tblGrid>
            <w:tr w:rsidR="00167832" w14:paraId="4CF681D0" w14:textId="77777777">
              <w:trPr>
                <w:trHeight w:val="369"/>
                <w:jc w:val="center"/>
              </w:trPr>
              <w:tc>
                <w:tcPr>
                  <w:tcW w:w="880" w:type="pct"/>
                  <w:shd w:val="clear" w:color="auto" w:fill="D9D9D9" w:themeFill="background1" w:themeFillShade="D9"/>
                  <w:vAlign w:val="center"/>
                </w:tcPr>
                <w:p w14:paraId="25BEB514" w14:textId="77777777" w:rsidR="00167832" w:rsidRDefault="00000000">
                  <w:pPr>
                    <w:jc w:val="center"/>
                    <w:rPr>
                      <w:b/>
                      <w:bCs/>
                      <w:kern w:val="0"/>
                      <w:szCs w:val="21"/>
                    </w:rPr>
                  </w:pPr>
                  <w:r>
                    <w:rPr>
                      <w:b/>
                      <w:bCs/>
                      <w:kern w:val="0"/>
                      <w:szCs w:val="21"/>
                    </w:rPr>
                    <w:t>规划名称</w:t>
                  </w:r>
                </w:p>
              </w:tc>
              <w:tc>
                <w:tcPr>
                  <w:tcW w:w="2110" w:type="pct"/>
                  <w:shd w:val="clear" w:color="auto" w:fill="D9D9D9" w:themeFill="background1" w:themeFillShade="D9"/>
                  <w:vAlign w:val="center"/>
                </w:tcPr>
                <w:p w14:paraId="203586C7" w14:textId="77777777" w:rsidR="00167832" w:rsidRDefault="00000000">
                  <w:pPr>
                    <w:jc w:val="center"/>
                    <w:rPr>
                      <w:b/>
                      <w:bCs/>
                      <w:kern w:val="0"/>
                      <w:szCs w:val="21"/>
                    </w:rPr>
                  </w:pPr>
                  <w:r>
                    <w:rPr>
                      <w:b/>
                      <w:bCs/>
                      <w:kern w:val="0"/>
                      <w:szCs w:val="21"/>
                    </w:rPr>
                    <w:t>规划要求</w:t>
                  </w:r>
                </w:p>
              </w:tc>
              <w:tc>
                <w:tcPr>
                  <w:tcW w:w="1481" w:type="pct"/>
                  <w:shd w:val="clear" w:color="auto" w:fill="D9D9D9" w:themeFill="background1" w:themeFillShade="D9"/>
                  <w:vAlign w:val="center"/>
                </w:tcPr>
                <w:p w14:paraId="408030D9" w14:textId="77777777" w:rsidR="00167832" w:rsidRDefault="00000000">
                  <w:pPr>
                    <w:jc w:val="center"/>
                    <w:rPr>
                      <w:b/>
                      <w:bCs/>
                      <w:kern w:val="0"/>
                      <w:szCs w:val="21"/>
                    </w:rPr>
                  </w:pPr>
                  <w:r>
                    <w:rPr>
                      <w:b/>
                      <w:bCs/>
                      <w:kern w:val="0"/>
                      <w:szCs w:val="21"/>
                    </w:rPr>
                    <w:t>本项目情况</w:t>
                  </w:r>
                </w:p>
              </w:tc>
              <w:tc>
                <w:tcPr>
                  <w:tcW w:w="529" w:type="pct"/>
                  <w:shd w:val="clear" w:color="auto" w:fill="D9D9D9" w:themeFill="background1" w:themeFillShade="D9"/>
                  <w:vAlign w:val="center"/>
                </w:tcPr>
                <w:p w14:paraId="10DEC349" w14:textId="77777777" w:rsidR="00167832" w:rsidRDefault="00000000">
                  <w:pPr>
                    <w:jc w:val="center"/>
                    <w:rPr>
                      <w:b/>
                      <w:bCs/>
                      <w:kern w:val="0"/>
                      <w:szCs w:val="21"/>
                    </w:rPr>
                  </w:pPr>
                  <w:r>
                    <w:rPr>
                      <w:b/>
                      <w:bCs/>
                      <w:kern w:val="0"/>
                      <w:szCs w:val="21"/>
                    </w:rPr>
                    <w:t>符合性</w:t>
                  </w:r>
                </w:p>
              </w:tc>
            </w:tr>
            <w:tr w:rsidR="00167832" w14:paraId="3F2F6D54" w14:textId="77777777">
              <w:trPr>
                <w:trHeight w:val="369"/>
                <w:jc w:val="center"/>
              </w:trPr>
              <w:tc>
                <w:tcPr>
                  <w:tcW w:w="880" w:type="pct"/>
                  <w:vAlign w:val="center"/>
                </w:tcPr>
                <w:p w14:paraId="27DEEE8B" w14:textId="77777777" w:rsidR="00167832" w:rsidRDefault="00000000">
                  <w:pPr>
                    <w:jc w:val="center"/>
                    <w:rPr>
                      <w:kern w:val="0"/>
                      <w:szCs w:val="21"/>
                    </w:rPr>
                  </w:pPr>
                  <w:r>
                    <w:rPr>
                      <w:kern w:val="0"/>
                      <w:szCs w:val="21"/>
                    </w:rPr>
                    <w:t>《陕西省矿产资源总体规划（</w:t>
                  </w:r>
                  <w:r>
                    <w:rPr>
                      <w:kern w:val="0"/>
                      <w:szCs w:val="21"/>
                    </w:rPr>
                    <w:t>2021-2025</w:t>
                  </w:r>
                  <w:r>
                    <w:rPr>
                      <w:kern w:val="0"/>
                      <w:szCs w:val="21"/>
                    </w:rPr>
                    <w:t>）环境影响报告书》</w:t>
                  </w:r>
                </w:p>
              </w:tc>
              <w:tc>
                <w:tcPr>
                  <w:tcW w:w="2110" w:type="pct"/>
                  <w:vAlign w:val="center"/>
                </w:tcPr>
                <w:p w14:paraId="2E720624" w14:textId="77777777" w:rsidR="00167832" w:rsidRDefault="00000000">
                  <w:pPr>
                    <w:ind w:firstLineChars="200" w:firstLine="420"/>
                    <w:rPr>
                      <w:kern w:val="0"/>
                      <w:szCs w:val="21"/>
                    </w:rPr>
                  </w:pPr>
                  <w:r>
                    <w:rPr>
                      <w:bCs/>
                    </w:rPr>
                    <w:t>《规划》中所包含的重大建设项目开展环境影响评价时，应符合规划环评结论和审查意见，重点评价项目建设对区域生态、水生态、土壤环境等影响和环境风险，深入论证生态环境保护措施的可行性，规划协调分析等内容可适当简化。</w:t>
                  </w:r>
                </w:p>
              </w:tc>
              <w:tc>
                <w:tcPr>
                  <w:tcW w:w="1481" w:type="pct"/>
                  <w:vAlign w:val="center"/>
                </w:tcPr>
                <w:p w14:paraId="67625D08" w14:textId="77777777" w:rsidR="00167832" w:rsidRDefault="00000000">
                  <w:pPr>
                    <w:ind w:firstLineChars="200" w:firstLine="420"/>
                    <w:rPr>
                      <w:kern w:val="0"/>
                      <w:szCs w:val="21"/>
                    </w:rPr>
                  </w:pPr>
                  <w:r>
                    <w:rPr>
                      <w:kern w:val="0"/>
                      <w:szCs w:val="21"/>
                    </w:rPr>
                    <w:t>本项目不属于重大建设项目。项目严格按照开发利用方案和环评要求进行建设，满足当地环境质量保护的要求。</w:t>
                  </w:r>
                </w:p>
                <w:p w14:paraId="4397E076" w14:textId="77777777" w:rsidR="00167832" w:rsidRDefault="00000000">
                  <w:pPr>
                    <w:ind w:firstLineChars="200" w:firstLine="420"/>
                    <w:rPr>
                      <w:kern w:val="0"/>
                      <w:szCs w:val="21"/>
                    </w:rPr>
                  </w:pPr>
                  <w:r>
                    <w:rPr>
                      <w:kern w:val="0"/>
                      <w:szCs w:val="21"/>
                    </w:rPr>
                    <w:t>项目年开采规模为</w:t>
                  </w:r>
                  <w:r>
                    <w:rPr>
                      <w:kern w:val="0"/>
                      <w:szCs w:val="21"/>
                    </w:rPr>
                    <w:t>200</w:t>
                  </w:r>
                  <w:r>
                    <w:rPr>
                      <w:kern w:val="0"/>
                      <w:szCs w:val="21"/>
                    </w:rPr>
                    <w:t>万</w:t>
                  </w:r>
                  <w:r>
                    <w:rPr>
                      <w:kern w:val="0"/>
                      <w:szCs w:val="21"/>
                    </w:rPr>
                    <w:t>t</w:t>
                  </w:r>
                  <w:r>
                    <w:rPr>
                      <w:kern w:val="0"/>
                      <w:szCs w:val="21"/>
                    </w:rPr>
                    <w:t>，平均剥采比为</w:t>
                  </w:r>
                  <w:r>
                    <w:rPr>
                      <w:kern w:val="0"/>
                      <w:szCs w:val="21"/>
                    </w:rPr>
                    <w:t>0.96</w:t>
                  </w:r>
                  <w:r>
                    <w:rPr>
                      <w:snapToGrid w:val="0"/>
                    </w:rPr>
                    <w:t>m</w:t>
                  </w:r>
                  <w:r>
                    <w:rPr>
                      <w:snapToGrid w:val="0"/>
                      <w:vertAlign w:val="superscript"/>
                    </w:rPr>
                    <w:t>3</w:t>
                  </w:r>
                  <w:r>
                    <w:rPr>
                      <w:snapToGrid w:val="0"/>
                    </w:rPr>
                    <w:t>/m</w:t>
                  </w:r>
                  <w:r>
                    <w:rPr>
                      <w:snapToGrid w:val="0"/>
                      <w:vertAlign w:val="superscript"/>
                    </w:rPr>
                    <w:t>3</w:t>
                  </w:r>
                  <w:r>
                    <w:rPr>
                      <w:kern w:val="0"/>
                      <w:szCs w:val="21"/>
                    </w:rPr>
                    <w:t>，剥离表土单独收集，用于矿山恢复治理，全部利用。项目严格按照环评提出的环保要求进行建设，降低污染物的排放强度。</w:t>
                  </w:r>
                </w:p>
                <w:p w14:paraId="348ADF91" w14:textId="77777777" w:rsidR="00167832" w:rsidRDefault="00000000">
                  <w:pPr>
                    <w:ind w:firstLineChars="200" w:firstLine="420"/>
                    <w:rPr>
                      <w:kern w:val="0"/>
                      <w:szCs w:val="21"/>
                    </w:rPr>
                  </w:pPr>
                  <w:r>
                    <w:rPr>
                      <w:kern w:val="0"/>
                      <w:szCs w:val="21"/>
                    </w:rPr>
                    <w:lastRenderedPageBreak/>
                    <w:t>建设单位已经委托第三方咨询单位开展《矿山地质环境保护与土地复垦方案》的编制工作，矿山运营过程严格落实环评和生态恢复方案提出的各项要求，对生态问题进行恢复治理。</w:t>
                  </w:r>
                </w:p>
              </w:tc>
              <w:tc>
                <w:tcPr>
                  <w:tcW w:w="529" w:type="pct"/>
                  <w:vAlign w:val="center"/>
                </w:tcPr>
                <w:p w14:paraId="4EAF8934" w14:textId="77777777" w:rsidR="00167832" w:rsidRDefault="00000000">
                  <w:pPr>
                    <w:jc w:val="center"/>
                    <w:rPr>
                      <w:kern w:val="0"/>
                      <w:szCs w:val="21"/>
                    </w:rPr>
                  </w:pPr>
                  <w:r>
                    <w:rPr>
                      <w:kern w:val="0"/>
                      <w:szCs w:val="21"/>
                    </w:rPr>
                    <w:lastRenderedPageBreak/>
                    <w:t>符合</w:t>
                  </w:r>
                </w:p>
              </w:tc>
            </w:tr>
            <w:tr w:rsidR="00167832" w14:paraId="192CB6A3" w14:textId="77777777">
              <w:trPr>
                <w:trHeight w:val="369"/>
                <w:jc w:val="center"/>
              </w:trPr>
              <w:tc>
                <w:tcPr>
                  <w:tcW w:w="880" w:type="pct"/>
                  <w:vMerge w:val="restart"/>
                  <w:vAlign w:val="center"/>
                </w:tcPr>
                <w:p w14:paraId="1981F667" w14:textId="77777777" w:rsidR="00167832" w:rsidRDefault="00000000">
                  <w:pPr>
                    <w:jc w:val="center"/>
                    <w:rPr>
                      <w:kern w:val="0"/>
                      <w:szCs w:val="21"/>
                    </w:rPr>
                  </w:pPr>
                  <w:r>
                    <w:rPr>
                      <w:kern w:val="0"/>
                      <w:szCs w:val="21"/>
                    </w:rPr>
                    <w:t>《陕西省矿产资源总体规划（</w:t>
                  </w:r>
                  <w:r>
                    <w:rPr>
                      <w:kern w:val="0"/>
                      <w:szCs w:val="21"/>
                    </w:rPr>
                    <w:t>2021-2025</w:t>
                  </w:r>
                  <w:r>
                    <w:rPr>
                      <w:kern w:val="0"/>
                      <w:szCs w:val="21"/>
                    </w:rPr>
                    <w:t>）环境影响报告书》审查意见</w:t>
                  </w:r>
                </w:p>
              </w:tc>
              <w:tc>
                <w:tcPr>
                  <w:tcW w:w="2110" w:type="pct"/>
                  <w:vAlign w:val="center"/>
                </w:tcPr>
                <w:p w14:paraId="29D67A74" w14:textId="77777777" w:rsidR="00167832" w:rsidRDefault="00000000">
                  <w:pPr>
                    <w:ind w:firstLineChars="200" w:firstLine="420"/>
                    <w:rPr>
                      <w:kern w:val="0"/>
                      <w:szCs w:val="21"/>
                    </w:rPr>
                  </w:pPr>
                  <w:r>
                    <w:rPr>
                      <w:kern w:val="0"/>
                      <w:szCs w:val="21"/>
                    </w:rPr>
                    <w:t>严格保护生态空间，引导优化《规划》空间布局。将自然保护区、饮用水水源保护区、重要环境敏感区等纳入生态保护红线，作为保障和维护区域生态安全的底线，依法实施强制性保护。结合《报告书》分析结论，对与上述区域存在空间冲突的开采区、勘查区及其他矿产资源开发活动，有关重叠区域应予以避让或不纳入《规划》；区域内已存在的矿产开发，应依法有序退出并及时开展生态修复。</w:t>
                  </w:r>
                </w:p>
              </w:tc>
              <w:tc>
                <w:tcPr>
                  <w:tcW w:w="1481" w:type="pct"/>
                  <w:vAlign w:val="center"/>
                </w:tcPr>
                <w:p w14:paraId="24246DFD" w14:textId="77777777" w:rsidR="00167832" w:rsidRDefault="00000000">
                  <w:pPr>
                    <w:ind w:firstLineChars="200" w:firstLine="420"/>
                    <w:rPr>
                      <w:kern w:val="0"/>
                      <w:szCs w:val="21"/>
                    </w:rPr>
                  </w:pPr>
                  <w:r>
                    <w:rPr>
                      <w:kern w:val="0"/>
                      <w:szCs w:val="21"/>
                    </w:rPr>
                    <w:t>本项目不涉及自然保护区、饮用水水源保护区以及珍稀濒危野生动物栖息地与其他重要生态功能区集中连片等重要生态敏感区。</w:t>
                  </w:r>
                </w:p>
              </w:tc>
              <w:tc>
                <w:tcPr>
                  <w:tcW w:w="529" w:type="pct"/>
                  <w:vAlign w:val="center"/>
                </w:tcPr>
                <w:p w14:paraId="249C3F14" w14:textId="77777777" w:rsidR="00167832" w:rsidRDefault="00000000">
                  <w:pPr>
                    <w:jc w:val="center"/>
                    <w:rPr>
                      <w:kern w:val="0"/>
                      <w:szCs w:val="21"/>
                    </w:rPr>
                  </w:pPr>
                  <w:r>
                    <w:rPr>
                      <w:kern w:val="0"/>
                      <w:szCs w:val="21"/>
                    </w:rPr>
                    <w:t>符合</w:t>
                  </w:r>
                </w:p>
              </w:tc>
            </w:tr>
            <w:tr w:rsidR="00167832" w14:paraId="161AD9D5" w14:textId="77777777">
              <w:trPr>
                <w:trHeight w:val="369"/>
                <w:jc w:val="center"/>
              </w:trPr>
              <w:tc>
                <w:tcPr>
                  <w:tcW w:w="880" w:type="pct"/>
                  <w:vMerge/>
                  <w:vAlign w:val="center"/>
                </w:tcPr>
                <w:p w14:paraId="636752EB" w14:textId="77777777" w:rsidR="00167832" w:rsidRDefault="00167832">
                  <w:pPr>
                    <w:jc w:val="center"/>
                    <w:rPr>
                      <w:kern w:val="0"/>
                      <w:szCs w:val="21"/>
                    </w:rPr>
                  </w:pPr>
                </w:p>
              </w:tc>
              <w:tc>
                <w:tcPr>
                  <w:tcW w:w="2110" w:type="pct"/>
                  <w:vAlign w:val="center"/>
                </w:tcPr>
                <w:p w14:paraId="0DE4FB0F" w14:textId="77777777" w:rsidR="00167832" w:rsidRDefault="00000000">
                  <w:pPr>
                    <w:ind w:firstLineChars="200" w:firstLine="420"/>
                    <w:rPr>
                      <w:kern w:val="0"/>
                      <w:szCs w:val="21"/>
                    </w:rPr>
                  </w:pPr>
                  <w:r>
                    <w:rPr>
                      <w:kern w:val="0"/>
                      <w:szCs w:val="21"/>
                    </w:rPr>
                    <w:t>进一步优化《规划》开发任务，降低环境影响范围和程度。对临近重要生态敏感区和饮用水水源保护区的矿产资源开发，应采取有效措施，避免影响生态服务功能。</w:t>
                  </w:r>
                </w:p>
              </w:tc>
              <w:tc>
                <w:tcPr>
                  <w:tcW w:w="1481" w:type="pct"/>
                  <w:vAlign w:val="center"/>
                </w:tcPr>
                <w:p w14:paraId="24802154" w14:textId="77777777" w:rsidR="00167832" w:rsidRDefault="00000000">
                  <w:pPr>
                    <w:ind w:firstLineChars="200" w:firstLine="420"/>
                    <w:rPr>
                      <w:kern w:val="0"/>
                      <w:szCs w:val="21"/>
                    </w:rPr>
                  </w:pPr>
                  <w:r>
                    <w:rPr>
                      <w:kern w:val="0"/>
                      <w:szCs w:val="21"/>
                    </w:rPr>
                    <w:t>本项目评价范围内不涉及重要生态敏感区和饮用水水源保护区，评价要求项目建设及实施过程中严格落实环评、设计、可研、矿山地质环境保护与土地复垦方案及生态恢复质量方案中的环境保护要求从而降低环境影响的范围和程度。</w:t>
                  </w:r>
                </w:p>
              </w:tc>
              <w:tc>
                <w:tcPr>
                  <w:tcW w:w="529" w:type="pct"/>
                  <w:vAlign w:val="center"/>
                </w:tcPr>
                <w:p w14:paraId="628B53CD" w14:textId="77777777" w:rsidR="00167832" w:rsidRDefault="00000000">
                  <w:pPr>
                    <w:jc w:val="center"/>
                    <w:rPr>
                      <w:kern w:val="0"/>
                      <w:szCs w:val="21"/>
                    </w:rPr>
                  </w:pPr>
                  <w:r>
                    <w:rPr>
                      <w:kern w:val="0"/>
                      <w:szCs w:val="21"/>
                    </w:rPr>
                    <w:t>符合</w:t>
                  </w:r>
                </w:p>
              </w:tc>
            </w:tr>
            <w:tr w:rsidR="00167832" w14:paraId="3ABDE418" w14:textId="77777777">
              <w:trPr>
                <w:trHeight w:val="369"/>
                <w:jc w:val="center"/>
              </w:trPr>
              <w:tc>
                <w:tcPr>
                  <w:tcW w:w="880" w:type="pct"/>
                  <w:vMerge/>
                  <w:vAlign w:val="center"/>
                </w:tcPr>
                <w:p w14:paraId="1F238B9C" w14:textId="77777777" w:rsidR="00167832" w:rsidRDefault="00167832">
                  <w:pPr>
                    <w:jc w:val="center"/>
                    <w:rPr>
                      <w:kern w:val="0"/>
                      <w:szCs w:val="21"/>
                    </w:rPr>
                  </w:pPr>
                </w:p>
              </w:tc>
              <w:tc>
                <w:tcPr>
                  <w:tcW w:w="2110" w:type="pct"/>
                  <w:vAlign w:val="center"/>
                </w:tcPr>
                <w:p w14:paraId="31AFA13C" w14:textId="77777777" w:rsidR="00167832" w:rsidRDefault="00000000">
                  <w:pPr>
                    <w:ind w:firstLineChars="200" w:firstLine="420"/>
                    <w:rPr>
                      <w:kern w:val="0"/>
                      <w:szCs w:val="21"/>
                    </w:rPr>
                  </w:pPr>
                  <w:r>
                    <w:rPr>
                      <w:kern w:val="0"/>
                      <w:szCs w:val="21"/>
                    </w:rPr>
                    <w:t>严格矿产资源开发的环境准入条件。应针对突出环境问题，提出降低污染排放强度、提高矿区矸石及尾矿综合利用率和防控环境风险等差别化对策措施，有效减缓矿产资源开发的环境影响和生态破坏。加强矿产资源综合利用，提高资源节约集约利用水平。</w:t>
                  </w:r>
                </w:p>
              </w:tc>
              <w:tc>
                <w:tcPr>
                  <w:tcW w:w="1481" w:type="pct"/>
                  <w:vAlign w:val="center"/>
                </w:tcPr>
                <w:p w14:paraId="39C9522A" w14:textId="77777777" w:rsidR="00167832" w:rsidRDefault="00000000">
                  <w:pPr>
                    <w:ind w:firstLineChars="200" w:firstLine="420"/>
                  </w:pPr>
                  <w:r>
                    <w:rPr>
                      <w:kern w:val="0"/>
                      <w:szCs w:val="21"/>
                    </w:rPr>
                    <w:t>根据矿山开发利用方案，本项目</w:t>
                  </w:r>
                  <w:r>
                    <w:t>开采矿区无夹层，仅有表层覆盖土，矿山设置排土场，剥离表土堆放在排土场内，采矿过程中产生的废石，废石外售用于制作建筑骨料进行综合利用。按</w:t>
                  </w:r>
                  <w:r>
                    <w:t>“</w:t>
                  </w:r>
                  <w:r>
                    <w:t>边开采边恢复</w:t>
                  </w:r>
                  <w:r>
                    <w:t>”</w:t>
                  </w:r>
                  <w:r>
                    <w:t>的原则用于边坡的台阶复绿，后期全部综合利用，满足绿色矿山要求。</w:t>
                  </w:r>
                </w:p>
                <w:p w14:paraId="7B61E727" w14:textId="77777777" w:rsidR="00167832" w:rsidRDefault="00000000">
                  <w:pPr>
                    <w:ind w:firstLineChars="200" w:firstLine="420"/>
                    <w:rPr>
                      <w:kern w:val="0"/>
                      <w:szCs w:val="21"/>
                    </w:rPr>
                  </w:pPr>
                  <w:r>
                    <w:rPr>
                      <w:kern w:val="0"/>
                      <w:szCs w:val="21"/>
                    </w:rPr>
                    <w:t>进山道路施工剥离的剥离土堆放在排土场，用于台阶复绿。</w:t>
                  </w:r>
                </w:p>
              </w:tc>
              <w:tc>
                <w:tcPr>
                  <w:tcW w:w="529" w:type="pct"/>
                  <w:vAlign w:val="center"/>
                </w:tcPr>
                <w:p w14:paraId="75EDB176" w14:textId="77777777" w:rsidR="00167832" w:rsidRDefault="00000000">
                  <w:pPr>
                    <w:jc w:val="center"/>
                    <w:rPr>
                      <w:kern w:val="0"/>
                      <w:szCs w:val="21"/>
                    </w:rPr>
                  </w:pPr>
                  <w:r>
                    <w:rPr>
                      <w:kern w:val="0"/>
                      <w:szCs w:val="21"/>
                    </w:rPr>
                    <w:t>符合</w:t>
                  </w:r>
                </w:p>
              </w:tc>
            </w:tr>
            <w:tr w:rsidR="00167832" w14:paraId="3164BEFA" w14:textId="77777777">
              <w:trPr>
                <w:trHeight w:val="369"/>
                <w:jc w:val="center"/>
              </w:trPr>
              <w:tc>
                <w:tcPr>
                  <w:tcW w:w="880" w:type="pct"/>
                  <w:vMerge/>
                  <w:vAlign w:val="center"/>
                </w:tcPr>
                <w:p w14:paraId="21E439AC" w14:textId="77777777" w:rsidR="00167832" w:rsidRDefault="00167832">
                  <w:pPr>
                    <w:jc w:val="center"/>
                    <w:rPr>
                      <w:kern w:val="0"/>
                      <w:szCs w:val="21"/>
                    </w:rPr>
                  </w:pPr>
                </w:p>
              </w:tc>
              <w:tc>
                <w:tcPr>
                  <w:tcW w:w="2110" w:type="pct"/>
                  <w:vAlign w:val="center"/>
                </w:tcPr>
                <w:p w14:paraId="4B8543DD" w14:textId="77777777" w:rsidR="00167832" w:rsidRDefault="00000000">
                  <w:pPr>
                    <w:ind w:firstLineChars="200" w:firstLine="420"/>
                    <w:rPr>
                      <w:kern w:val="0"/>
                      <w:szCs w:val="21"/>
                    </w:rPr>
                  </w:pPr>
                  <w:r>
                    <w:rPr>
                      <w:kern w:val="0"/>
                      <w:szCs w:val="21"/>
                    </w:rPr>
                    <w:t>加强矿区生态恢复和环境治理。针对环境质量改善目标和突出环境问题，分区域、分矿种完善矿山生态恢复和环境治理的总体安排，进一步明确矿山生态修复和环境治理目标任务，提出现有采矿区环境整治及生态修复要求。</w:t>
                  </w:r>
                </w:p>
              </w:tc>
              <w:tc>
                <w:tcPr>
                  <w:tcW w:w="1481" w:type="pct"/>
                  <w:vAlign w:val="center"/>
                </w:tcPr>
                <w:p w14:paraId="528960F5" w14:textId="77777777" w:rsidR="00167832" w:rsidRDefault="00000000">
                  <w:pPr>
                    <w:ind w:firstLineChars="200" w:firstLine="420"/>
                    <w:rPr>
                      <w:kern w:val="0"/>
                      <w:szCs w:val="21"/>
                    </w:rPr>
                  </w:pPr>
                  <w:r>
                    <w:rPr>
                      <w:kern w:val="0"/>
                      <w:szCs w:val="21"/>
                    </w:rPr>
                    <w:t>建设单位已经委托编制《矿山地质环境保护与土地复垦方案》和《生态恢复治理方案》。</w:t>
                  </w:r>
                </w:p>
              </w:tc>
              <w:tc>
                <w:tcPr>
                  <w:tcW w:w="529" w:type="pct"/>
                  <w:vAlign w:val="center"/>
                </w:tcPr>
                <w:p w14:paraId="7B597184" w14:textId="77777777" w:rsidR="00167832" w:rsidRDefault="00000000">
                  <w:pPr>
                    <w:jc w:val="center"/>
                    <w:rPr>
                      <w:kern w:val="0"/>
                      <w:szCs w:val="21"/>
                    </w:rPr>
                  </w:pPr>
                  <w:r>
                    <w:rPr>
                      <w:kern w:val="0"/>
                      <w:szCs w:val="21"/>
                    </w:rPr>
                    <w:t>符合</w:t>
                  </w:r>
                </w:p>
              </w:tc>
            </w:tr>
            <w:tr w:rsidR="00167832" w14:paraId="7F89F24F" w14:textId="77777777">
              <w:trPr>
                <w:trHeight w:val="369"/>
                <w:jc w:val="center"/>
              </w:trPr>
              <w:tc>
                <w:tcPr>
                  <w:tcW w:w="880" w:type="pct"/>
                  <w:vMerge/>
                  <w:vAlign w:val="center"/>
                </w:tcPr>
                <w:p w14:paraId="00FF5790" w14:textId="77777777" w:rsidR="00167832" w:rsidRDefault="00167832">
                  <w:pPr>
                    <w:jc w:val="center"/>
                    <w:rPr>
                      <w:kern w:val="0"/>
                      <w:szCs w:val="21"/>
                    </w:rPr>
                  </w:pPr>
                </w:p>
              </w:tc>
              <w:tc>
                <w:tcPr>
                  <w:tcW w:w="2110" w:type="pct"/>
                  <w:vAlign w:val="center"/>
                </w:tcPr>
                <w:p w14:paraId="5ECEE183" w14:textId="77777777" w:rsidR="00167832" w:rsidRDefault="00000000">
                  <w:pPr>
                    <w:ind w:firstLineChars="200" w:firstLine="420"/>
                    <w:rPr>
                      <w:kern w:val="0"/>
                      <w:szCs w:val="21"/>
                    </w:rPr>
                  </w:pPr>
                  <w:r>
                    <w:rPr>
                      <w:kern w:val="0"/>
                      <w:szCs w:val="21"/>
                    </w:rPr>
                    <w:t>加强环境保护监测和预警。结合自然保护区、饮用水水源保护区、重点生态功能区保护要求和土壤污染防治目标等，制定并实施重点矿区地表水、地下水、土壤等环境要素的长期监测监控计划。</w:t>
                  </w:r>
                </w:p>
              </w:tc>
              <w:tc>
                <w:tcPr>
                  <w:tcW w:w="1481" w:type="pct"/>
                  <w:vAlign w:val="center"/>
                </w:tcPr>
                <w:p w14:paraId="41AE5341" w14:textId="77777777" w:rsidR="00167832" w:rsidRDefault="00000000">
                  <w:pPr>
                    <w:ind w:firstLineChars="200" w:firstLine="420"/>
                    <w:rPr>
                      <w:kern w:val="0"/>
                      <w:szCs w:val="21"/>
                    </w:rPr>
                  </w:pPr>
                  <w:r>
                    <w:rPr>
                      <w:kern w:val="0"/>
                      <w:szCs w:val="21"/>
                    </w:rPr>
                    <w:t>本项目生产废水及生活污水不外排，对地表水环境影响较小；要求进行分区防渗。</w:t>
                  </w:r>
                </w:p>
              </w:tc>
              <w:tc>
                <w:tcPr>
                  <w:tcW w:w="529" w:type="pct"/>
                  <w:vAlign w:val="center"/>
                </w:tcPr>
                <w:p w14:paraId="57BCC2CC" w14:textId="77777777" w:rsidR="00167832" w:rsidRDefault="00000000">
                  <w:pPr>
                    <w:jc w:val="center"/>
                    <w:rPr>
                      <w:kern w:val="0"/>
                      <w:szCs w:val="21"/>
                    </w:rPr>
                  </w:pPr>
                  <w:r>
                    <w:rPr>
                      <w:kern w:val="0"/>
                      <w:szCs w:val="21"/>
                    </w:rPr>
                    <w:t>符合</w:t>
                  </w:r>
                </w:p>
              </w:tc>
            </w:tr>
            <w:tr w:rsidR="00167832" w14:paraId="6043BABC" w14:textId="77777777">
              <w:trPr>
                <w:trHeight w:val="369"/>
                <w:jc w:val="center"/>
              </w:trPr>
              <w:tc>
                <w:tcPr>
                  <w:tcW w:w="880" w:type="pct"/>
                  <w:vMerge w:val="restart"/>
                  <w:vAlign w:val="center"/>
                </w:tcPr>
                <w:p w14:paraId="6A21B79C" w14:textId="77777777" w:rsidR="00167832" w:rsidRDefault="00000000">
                  <w:pPr>
                    <w:jc w:val="center"/>
                    <w:rPr>
                      <w:kern w:val="0"/>
                      <w:szCs w:val="21"/>
                    </w:rPr>
                  </w:pPr>
                  <w:r>
                    <w:rPr>
                      <w:kern w:val="0"/>
                      <w:szCs w:val="21"/>
                    </w:rPr>
                    <w:t>《陕西省秦岭矿产资源开发专项规划环境影响报告书》</w:t>
                  </w:r>
                </w:p>
              </w:tc>
              <w:tc>
                <w:tcPr>
                  <w:tcW w:w="2110" w:type="pct"/>
                  <w:vAlign w:val="center"/>
                </w:tcPr>
                <w:p w14:paraId="2A8DBFB4" w14:textId="77777777" w:rsidR="00167832" w:rsidRDefault="00000000">
                  <w:pPr>
                    <w:ind w:firstLineChars="200" w:firstLine="420"/>
                    <w:rPr>
                      <w:kern w:val="0"/>
                      <w:szCs w:val="21"/>
                    </w:rPr>
                  </w:pPr>
                  <w:r>
                    <w:rPr>
                      <w:kern w:val="0"/>
                      <w:szCs w:val="21"/>
                    </w:rPr>
                    <w:t>新建（在建）矿山不得采用国家明令淘汰的落后工艺、技术和设备；生产矿山采用落后工艺、技术和设备的，由县级以上人民政府依照管理权限于</w:t>
                  </w:r>
                  <w:r>
                    <w:rPr>
                      <w:kern w:val="0"/>
                      <w:szCs w:val="21"/>
                    </w:rPr>
                    <w:t>2021</w:t>
                  </w:r>
                  <w:r>
                    <w:rPr>
                      <w:kern w:val="0"/>
                      <w:szCs w:val="21"/>
                    </w:rPr>
                    <w:t>年底前责令完成项目改造、退出、淘汰。</w:t>
                  </w:r>
                </w:p>
              </w:tc>
              <w:tc>
                <w:tcPr>
                  <w:tcW w:w="1481" w:type="pct"/>
                  <w:vAlign w:val="center"/>
                </w:tcPr>
                <w:p w14:paraId="1B0022AD" w14:textId="77777777" w:rsidR="00167832" w:rsidRDefault="00000000">
                  <w:pPr>
                    <w:ind w:firstLineChars="200" w:firstLine="420"/>
                    <w:rPr>
                      <w:kern w:val="0"/>
                      <w:szCs w:val="21"/>
                    </w:rPr>
                  </w:pPr>
                  <w:r>
                    <w:rPr>
                      <w:kern w:val="0"/>
                      <w:szCs w:val="21"/>
                    </w:rPr>
                    <w:t>本项目为生产矿山，未采用《矿产资源节约与综合利用鼓励、限制和淘汰技术目录》中淘汰技术。</w:t>
                  </w:r>
                </w:p>
              </w:tc>
              <w:tc>
                <w:tcPr>
                  <w:tcW w:w="529" w:type="pct"/>
                  <w:vAlign w:val="center"/>
                </w:tcPr>
                <w:p w14:paraId="6F3F08DB" w14:textId="77777777" w:rsidR="00167832" w:rsidRDefault="00000000">
                  <w:pPr>
                    <w:jc w:val="center"/>
                    <w:rPr>
                      <w:kern w:val="0"/>
                      <w:szCs w:val="21"/>
                    </w:rPr>
                  </w:pPr>
                  <w:r>
                    <w:rPr>
                      <w:kern w:val="0"/>
                      <w:szCs w:val="21"/>
                    </w:rPr>
                    <w:t>符合</w:t>
                  </w:r>
                </w:p>
              </w:tc>
            </w:tr>
            <w:tr w:rsidR="00167832" w14:paraId="2B386830" w14:textId="77777777">
              <w:trPr>
                <w:trHeight w:val="369"/>
                <w:jc w:val="center"/>
              </w:trPr>
              <w:tc>
                <w:tcPr>
                  <w:tcW w:w="880" w:type="pct"/>
                  <w:vMerge/>
                  <w:vAlign w:val="center"/>
                </w:tcPr>
                <w:p w14:paraId="215F9DD5" w14:textId="77777777" w:rsidR="00167832" w:rsidRDefault="00167832">
                  <w:pPr>
                    <w:jc w:val="center"/>
                    <w:rPr>
                      <w:kern w:val="0"/>
                      <w:szCs w:val="21"/>
                    </w:rPr>
                  </w:pPr>
                </w:p>
              </w:tc>
              <w:tc>
                <w:tcPr>
                  <w:tcW w:w="2110" w:type="pct"/>
                  <w:vAlign w:val="center"/>
                </w:tcPr>
                <w:p w14:paraId="6C36BE8E" w14:textId="77777777" w:rsidR="00167832" w:rsidRDefault="00000000">
                  <w:pPr>
                    <w:ind w:firstLineChars="200" w:firstLine="420"/>
                    <w:rPr>
                      <w:kern w:val="0"/>
                      <w:szCs w:val="21"/>
                    </w:rPr>
                  </w:pPr>
                  <w:r>
                    <w:rPr>
                      <w:kern w:val="0"/>
                      <w:szCs w:val="21"/>
                    </w:rPr>
                    <w:t>鼓励矿山企业采取科学的开采方法和选矿工艺，减少尾矿、废渣、弃石等矿山开采固体废弃物的产生量和贮存量。鼓励大中型矿山废石不出坑，尾矿井下填充或固废其他方式利用，固体废弃物得到全面处置。力争重点企业矿井水实现闭路循环利用，节约水资源。矿业企业节能减排总体达到国内先进水平。</w:t>
                  </w:r>
                </w:p>
              </w:tc>
              <w:tc>
                <w:tcPr>
                  <w:tcW w:w="1481" w:type="pct"/>
                  <w:vAlign w:val="center"/>
                </w:tcPr>
                <w:p w14:paraId="0B39470C" w14:textId="77777777" w:rsidR="00167832" w:rsidRDefault="00000000">
                  <w:pPr>
                    <w:ind w:firstLineChars="200" w:firstLine="420"/>
                    <w:rPr>
                      <w:kern w:val="0"/>
                      <w:szCs w:val="21"/>
                    </w:rPr>
                  </w:pPr>
                  <w:r>
                    <w:rPr>
                      <w:kern w:val="0"/>
                      <w:szCs w:val="21"/>
                    </w:rPr>
                    <w:t>本项目设计采用露天开采方式，按自上而下台阶式开采，开采与边坡复绿同时进行，开采后整体复垦，对生态环境影响小。</w:t>
                  </w:r>
                </w:p>
              </w:tc>
              <w:tc>
                <w:tcPr>
                  <w:tcW w:w="529" w:type="pct"/>
                  <w:vAlign w:val="center"/>
                </w:tcPr>
                <w:p w14:paraId="2F675BC5" w14:textId="77777777" w:rsidR="00167832" w:rsidRDefault="00000000">
                  <w:pPr>
                    <w:jc w:val="center"/>
                    <w:rPr>
                      <w:kern w:val="0"/>
                      <w:szCs w:val="21"/>
                    </w:rPr>
                  </w:pPr>
                  <w:r>
                    <w:rPr>
                      <w:kern w:val="0"/>
                      <w:szCs w:val="21"/>
                    </w:rPr>
                    <w:t>符合</w:t>
                  </w:r>
                </w:p>
              </w:tc>
            </w:tr>
            <w:tr w:rsidR="00167832" w14:paraId="4B36DA0D" w14:textId="77777777">
              <w:trPr>
                <w:trHeight w:val="369"/>
                <w:jc w:val="center"/>
              </w:trPr>
              <w:tc>
                <w:tcPr>
                  <w:tcW w:w="880" w:type="pct"/>
                  <w:vMerge/>
                  <w:vAlign w:val="center"/>
                </w:tcPr>
                <w:p w14:paraId="2E01C830" w14:textId="77777777" w:rsidR="00167832" w:rsidRDefault="00167832">
                  <w:pPr>
                    <w:jc w:val="center"/>
                    <w:rPr>
                      <w:kern w:val="0"/>
                      <w:szCs w:val="21"/>
                    </w:rPr>
                  </w:pPr>
                </w:p>
              </w:tc>
              <w:tc>
                <w:tcPr>
                  <w:tcW w:w="2110" w:type="pct"/>
                  <w:vAlign w:val="center"/>
                </w:tcPr>
                <w:p w14:paraId="1569AF9C" w14:textId="77777777" w:rsidR="00167832" w:rsidRDefault="00000000">
                  <w:pPr>
                    <w:ind w:firstLineChars="200" w:firstLine="420"/>
                    <w:rPr>
                      <w:kern w:val="0"/>
                      <w:szCs w:val="21"/>
                    </w:rPr>
                  </w:pPr>
                  <w:r>
                    <w:rPr>
                      <w:kern w:val="0"/>
                      <w:szCs w:val="21"/>
                    </w:rPr>
                    <w:t>一般保护区依法取得采矿许可证等相关审批手续的矿产资源开发企业应当按照绿色矿山标准进行建设、开采。到</w:t>
                  </w:r>
                  <w:r>
                    <w:rPr>
                      <w:kern w:val="0"/>
                      <w:szCs w:val="21"/>
                    </w:rPr>
                    <w:t>2025</w:t>
                  </w:r>
                  <w:r>
                    <w:rPr>
                      <w:kern w:val="0"/>
                      <w:szCs w:val="21"/>
                    </w:rPr>
                    <w:t>年，形成符合生态文明建设要求的矿业发展新模式，大中型生产矿山的绿色矿山建设率达到</w:t>
                  </w:r>
                  <w:r>
                    <w:rPr>
                      <w:kern w:val="0"/>
                      <w:szCs w:val="21"/>
                    </w:rPr>
                    <w:t>60%</w:t>
                  </w:r>
                  <w:r>
                    <w:rPr>
                      <w:kern w:val="0"/>
                      <w:szCs w:val="21"/>
                    </w:rPr>
                    <w:t>，小型矿山按照绿色矿山标准规范管理。</w:t>
                  </w:r>
                </w:p>
              </w:tc>
              <w:tc>
                <w:tcPr>
                  <w:tcW w:w="1481" w:type="pct"/>
                  <w:vAlign w:val="center"/>
                </w:tcPr>
                <w:p w14:paraId="1282A2CE" w14:textId="77777777" w:rsidR="00167832" w:rsidRDefault="00000000">
                  <w:pPr>
                    <w:ind w:firstLineChars="200" w:firstLine="420"/>
                    <w:rPr>
                      <w:kern w:val="0"/>
                      <w:szCs w:val="21"/>
                    </w:rPr>
                  </w:pPr>
                  <w:r>
                    <w:rPr>
                      <w:kern w:val="0"/>
                      <w:szCs w:val="21"/>
                    </w:rPr>
                    <w:t>本项目按照绿色矿山要求进行建设。</w:t>
                  </w:r>
                </w:p>
              </w:tc>
              <w:tc>
                <w:tcPr>
                  <w:tcW w:w="529" w:type="pct"/>
                  <w:vAlign w:val="center"/>
                </w:tcPr>
                <w:p w14:paraId="38AC75FA" w14:textId="77777777" w:rsidR="00167832" w:rsidRDefault="00000000">
                  <w:pPr>
                    <w:jc w:val="center"/>
                    <w:rPr>
                      <w:kern w:val="0"/>
                      <w:szCs w:val="21"/>
                    </w:rPr>
                  </w:pPr>
                  <w:r>
                    <w:rPr>
                      <w:kern w:val="0"/>
                      <w:szCs w:val="21"/>
                    </w:rPr>
                    <w:t>符合</w:t>
                  </w:r>
                </w:p>
              </w:tc>
            </w:tr>
            <w:tr w:rsidR="00167832" w14:paraId="57AF6FFB" w14:textId="77777777">
              <w:trPr>
                <w:trHeight w:val="369"/>
                <w:jc w:val="center"/>
              </w:trPr>
              <w:tc>
                <w:tcPr>
                  <w:tcW w:w="880" w:type="pct"/>
                  <w:vMerge/>
                  <w:vAlign w:val="center"/>
                </w:tcPr>
                <w:p w14:paraId="12580396" w14:textId="77777777" w:rsidR="00167832" w:rsidRDefault="00167832">
                  <w:pPr>
                    <w:jc w:val="center"/>
                    <w:rPr>
                      <w:kern w:val="0"/>
                      <w:szCs w:val="21"/>
                    </w:rPr>
                  </w:pPr>
                </w:p>
              </w:tc>
              <w:tc>
                <w:tcPr>
                  <w:tcW w:w="2110" w:type="pct"/>
                  <w:vAlign w:val="center"/>
                </w:tcPr>
                <w:p w14:paraId="558E4352" w14:textId="77777777" w:rsidR="00167832" w:rsidRDefault="00000000">
                  <w:pPr>
                    <w:ind w:firstLineChars="200" w:firstLine="420"/>
                    <w:rPr>
                      <w:kern w:val="0"/>
                      <w:szCs w:val="21"/>
                    </w:rPr>
                  </w:pPr>
                  <w:r>
                    <w:rPr>
                      <w:kern w:val="0"/>
                      <w:szCs w:val="21"/>
                    </w:rPr>
                    <w:t>严格控制在汉江、丹江、嘉陵江一级支流建设贵金属及有色金属选矿厂。</w:t>
                  </w:r>
                </w:p>
              </w:tc>
              <w:tc>
                <w:tcPr>
                  <w:tcW w:w="1481" w:type="pct"/>
                  <w:vAlign w:val="center"/>
                </w:tcPr>
                <w:p w14:paraId="4DB9729C" w14:textId="77777777" w:rsidR="00167832" w:rsidRDefault="00000000">
                  <w:pPr>
                    <w:ind w:firstLineChars="200" w:firstLine="420"/>
                    <w:rPr>
                      <w:kern w:val="0"/>
                      <w:szCs w:val="21"/>
                    </w:rPr>
                  </w:pPr>
                  <w:r>
                    <w:rPr>
                      <w:kern w:val="0"/>
                      <w:szCs w:val="21"/>
                    </w:rPr>
                    <w:t>本项目不属于贵金属及有色金属采选。</w:t>
                  </w:r>
                </w:p>
              </w:tc>
              <w:tc>
                <w:tcPr>
                  <w:tcW w:w="529" w:type="pct"/>
                  <w:vAlign w:val="center"/>
                </w:tcPr>
                <w:p w14:paraId="5E6EB1FF" w14:textId="77777777" w:rsidR="00167832" w:rsidRDefault="00000000">
                  <w:pPr>
                    <w:jc w:val="center"/>
                    <w:rPr>
                      <w:kern w:val="0"/>
                      <w:szCs w:val="21"/>
                    </w:rPr>
                  </w:pPr>
                  <w:r>
                    <w:rPr>
                      <w:kern w:val="0"/>
                      <w:szCs w:val="21"/>
                    </w:rPr>
                    <w:t>符合</w:t>
                  </w:r>
                </w:p>
              </w:tc>
            </w:tr>
            <w:tr w:rsidR="00167832" w14:paraId="33198C29" w14:textId="77777777">
              <w:trPr>
                <w:trHeight w:val="369"/>
                <w:jc w:val="center"/>
              </w:trPr>
              <w:tc>
                <w:tcPr>
                  <w:tcW w:w="880" w:type="pct"/>
                  <w:vMerge w:val="restart"/>
                  <w:vAlign w:val="center"/>
                </w:tcPr>
                <w:p w14:paraId="0067E30E" w14:textId="77777777" w:rsidR="00167832" w:rsidRDefault="00000000">
                  <w:pPr>
                    <w:jc w:val="center"/>
                    <w:rPr>
                      <w:kern w:val="0"/>
                      <w:szCs w:val="21"/>
                    </w:rPr>
                  </w:pPr>
                  <w:r>
                    <w:rPr>
                      <w:kern w:val="0"/>
                      <w:szCs w:val="21"/>
                    </w:rPr>
                    <w:t>《陕西省秦岭矿产资源开发专项规划环境影响报告书》审查意见</w:t>
                  </w:r>
                </w:p>
              </w:tc>
              <w:tc>
                <w:tcPr>
                  <w:tcW w:w="2110" w:type="pct"/>
                  <w:vAlign w:val="center"/>
                </w:tcPr>
                <w:p w14:paraId="2C7E2EA9" w14:textId="77777777" w:rsidR="00167832" w:rsidRDefault="00000000">
                  <w:pPr>
                    <w:ind w:firstLineChars="200" w:firstLine="420"/>
                    <w:rPr>
                      <w:kern w:val="0"/>
                      <w:szCs w:val="21"/>
                    </w:rPr>
                  </w:pPr>
                  <w:r>
                    <w:rPr>
                      <w:kern w:val="0"/>
                      <w:szCs w:val="21"/>
                    </w:rPr>
                    <w:t>（一）加强规划引导，坚持秦岭矿产绿色开发理念。以生态环境保护为核心，统筹矿产资源开发产业绿色发展。结合生态保护红线、环境质量底线、资源利用上线、准入清单等要求，在高度重视秦岭生态环境保护的重要性的基础上，优先解决现有生态问题，强化规划区生态环境保护、生态系统稳定和环境质量改善，明确环境保护目标及重点勘查区、重点开发区生态环境质量底线，作为《规划》实施的硬约束，推动秦岭生态环境大保护和矿产资源开发绿色协同发展，把建设秦岭生态文明的理念贯穿于矿产资源开发的始终。</w:t>
                  </w:r>
                </w:p>
              </w:tc>
              <w:tc>
                <w:tcPr>
                  <w:tcW w:w="1481" w:type="pct"/>
                  <w:vAlign w:val="center"/>
                </w:tcPr>
                <w:p w14:paraId="7FD0C110" w14:textId="77777777" w:rsidR="00167832" w:rsidRDefault="00000000">
                  <w:pPr>
                    <w:ind w:firstLineChars="200" w:firstLine="420"/>
                    <w:rPr>
                      <w:kern w:val="0"/>
                      <w:szCs w:val="21"/>
                    </w:rPr>
                  </w:pPr>
                  <w:r>
                    <w:rPr>
                      <w:kern w:val="0"/>
                      <w:szCs w:val="21"/>
                    </w:rPr>
                    <w:t>本项目位于《陕西省秦岭生态环境保护条例》一般开采区，符合</w:t>
                  </w:r>
                  <w:r>
                    <w:rPr>
                      <w:kern w:val="0"/>
                      <w:szCs w:val="21"/>
                    </w:rPr>
                    <w:t>“</w:t>
                  </w:r>
                  <w:r>
                    <w:rPr>
                      <w:kern w:val="0"/>
                      <w:szCs w:val="21"/>
                    </w:rPr>
                    <w:t>三线一单</w:t>
                  </w:r>
                  <w:r>
                    <w:rPr>
                      <w:kern w:val="0"/>
                      <w:szCs w:val="21"/>
                    </w:rPr>
                    <w:t>”</w:t>
                  </w:r>
                  <w:r>
                    <w:rPr>
                      <w:kern w:val="0"/>
                      <w:szCs w:val="21"/>
                    </w:rPr>
                    <w:t>要求。</w:t>
                  </w:r>
                </w:p>
              </w:tc>
              <w:tc>
                <w:tcPr>
                  <w:tcW w:w="529" w:type="pct"/>
                  <w:vAlign w:val="center"/>
                </w:tcPr>
                <w:p w14:paraId="068B8FD5" w14:textId="77777777" w:rsidR="00167832" w:rsidRDefault="00000000">
                  <w:pPr>
                    <w:jc w:val="center"/>
                    <w:rPr>
                      <w:kern w:val="0"/>
                      <w:szCs w:val="21"/>
                    </w:rPr>
                  </w:pPr>
                  <w:r>
                    <w:rPr>
                      <w:kern w:val="0"/>
                      <w:szCs w:val="21"/>
                    </w:rPr>
                    <w:t>符合</w:t>
                  </w:r>
                </w:p>
              </w:tc>
            </w:tr>
            <w:tr w:rsidR="00167832" w14:paraId="20E95DC1" w14:textId="77777777">
              <w:trPr>
                <w:trHeight w:val="369"/>
                <w:jc w:val="center"/>
              </w:trPr>
              <w:tc>
                <w:tcPr>
                  <w:tcW w:w="880" w:type="pct"/>
                  <w:vMerge/>
                  <w:vAlign w:val="center"/>
                </w:tcPr>
                <w:p w14:paraId="7622DA0E" w14:textId="77777777" w:rsidR="00167832" w:rsidRDefault="00167832">
                  <w:pPr>
                    <w:jc w:val="center"/>
                    <w:rPr>
                      <w:kern w:val="0"/>
                      <w:szCs w:val="21"/>
                    </w:rPr>
                  </w:pPr>
                </w:p>
              </w:tc>
              <w:tc>
                <w:tcPr>
                  <w:tcW w:w="2110" w:type="pct"/>
                  <w:vAlign w:val="center"/>
                </w:tcPr>
                <w:p w14:paraId="32145122" w14:textId="77777777" w:rsidR="00167832" w:rsidRDefault="00000000">
                  <w:pPr>
                    <w:ind w:firstLineChars="200" w:firstLine="420"/>
                    <w:rPr>
                      <w:kern w:val="0"/>
                      <w:szCs w:val="21"/>
                    </w:rPr>
                  </w:pPr>
                  <w:r>
                    <w:rPr>
                      <w:kern w:val="0"/>
                      <w:szCs w:val="21"/>
                    </w:rPr>
                    <w:t>（二）落实生态空间管控要求，优化《规划》空间布局。严格落实《陕西省秦岭生态环境保护条例》《陕西省秦岭生态环境保护总体规划》中提出的相关要求，依法依规进行保护。做好与其它涉秦岭的相关部门专项规划的协调融通工作，避免政策要求上出现冲突。重点勘查区、</w:t>
                  </w:r>
                  <w:r>
                    <w:rPr>
                      <w:kern w:val="0"/>
                      <w:szCs w:val="21"/>
                    </w:rPr>
                    <w:lastRenderedPageBreak/>
                    <w:t>重点开采区内的开采区块不得与秦岭核心区、重点保护区等需要保护的区域重叠。结合陕西省生态保护红线等要求对不符合要求的已有矿权采取清退、避让等措施，并实施矿区生态修复工作。</w:t>
                  </w:r>
                </w:p>
              </w:tc>
              <w:tc>
                <w:tcPr>
                  <w:tcW w:w="1481" w:type="pct"/>
                  <w:vAlign w:val="center"/>
                </w:tcPr>
                <w:p w14:paraId="50795D8B" w14:textId="77777777" w:rsidR="00167832" w:rsidRDefault="00000000">
                  <w:pPr>
                    <w:ind w:firstLineChars="200" w:firstLine="420"/>
                    <w:rPr>
                      <w:kern w:val="0"/>
                      <w:szCs w:val="21"/>
                    </w:rPr>
                  </w:pPr>
                  <w:r>
                    <w:rPr>
                      <w:kern w:val="0"/>
                      <w:szCs w:val="21"/>
                    </w:rPr>
                    <w:lastRenderedPageBreak/>
                    <w:t>项目建设符合《陕西省秦岭生态环境保护条例》、《陕西省秦岭生态环境保护总体规划》的要求，建设绿色矿山，实施矿山生态恢复。</w:t>
                  </w:r>
                </w:p>
              </w:tc>
              <w:tc>
                <w:tcPr>
                  <w:tcW w:w="529" w:type="pct"/>
                  <w:vAlign w:val="center"/>
                </w:tcPr>
                <w:p w14:paraId="5B066F51" w14:textId="77777777" w:rsidR="00167832" w:rsidRDefault="00000000">
                  <w:pPr>
                    <w:jc w:val="center"/>
                    <w:rPr>
                      <w:kern w:val="0"/>
                      <w:szCs w:val="21"/>
                    </w:rPr>
                  </w:pPr>
                  <w:r>
                    <w:rPr>
                      <w:kern w:val="0"/>
                      <w:szCs w:val="21"/>
                    </w:rPr>
                    <w:t>符合</w:t>
                  </w:r>
                </w:p>
              </w:tc>
            </w:tr>
            <w:tr w:rsidR="00167832" w14:paraId="666C3F31" w14:textId="77777777">
              <w:trPr>
                <w:trHeight w:val="369"/>
                <w:jc w:val="center"/>
              </w:trPr>
              <w:tc>
                <w:tcPr>
                  <w:tcW w:w="880" w:type="pct"/>
                  <w:vMerge/>
                  <w:vAlign w:val="center"/>
                </w:tcPr>
                <w:p w14:paraId="33BE7B19" w14:textId="77777777" w:rsidR="00167832" w:rsidRDefault="00167832">
                  <w:pPr>
                    <w:jc w:val="center"/>
                    <w:rPr>
                      <w:kern w:val="0"/>
                      <w:szCs w:val="21"/>
                    </w:rPr>
                  </w:pPr>
                </w:p>
              </w:tc>
              <w:tc>
                <w:tcPr>
                  <w:tcW w:w="2110" w:type="pct"/>
                  <w:vAlign w:val="center"/>
                </w:tcPr>
                <w:p w14:paraId="2D853A96" w14:textId="77777777" w:rsidR="00167832" w:rsidRDefault="00000000">
                  <w:pPr>
                    <w:ind w:firstLineChars="200" w:firstLine="420"/>
                    <w:rPr>
                      <w:kern w:val="0"/>
                      <w:szCs w:val="21"/>
                    </w:rPr>
                  </w:pPr>
                  <w:r>
                    <w:rPr>
                      <w:kern w:val="0"/>
                      <w:szCs w:val="21"/>
                    </w:rPr>
                    <w:t>（三）以生态保护为优先，严格落实矿产资源开发环境准入要求。结合现有突出环境问题，从生态环境准入、开发强度、综合利用、生态恢复和生态环境风险防范等方面，提出严格的准入要求和差别化管理要求，有效缓解矿产资源开发等带来的环境影响和生态破坏问题。强化资源综合利用，提高资源利用水平。严格限制涉重金属矿产资源开发活动，降低对土壤环境、水环境的影响。</w:t>
                  </w:r>
                </w:p>
              </w:tc>
              <w:tc>
                <w:tcPr>
                  <w:tcW w:w="1481" w:type="pct"/>
                  <w:vAlign w:val="center"/>
                </w:tcPr>
                <w:p w14:paraId="6B25516D" w14:textId="77777777" w:rsidR="00167832" w:rsidRDefault="00000000">
                  <w:pPr>
                    <w:ind w:firstLineChars="200" w:firstLine="420"/>
                    <w:rPr>
                      <w:kern w:val="0"/>
                      <w:szCs w:val="21"/>
                    </w:rPr>
                  </w:pPr>
                  <w:r>
                    <w:rPr>
                      <w:kern w:val="0"/>
                      <w:szCs w:val="21"/>
                    </w:rPr>
                    <w:t>项目符合环境影响报告书中的环境准入条件，不属于重金属重点行业。</w:t>
                  </w:r>
                </w:p>
              </w:tc>
              <w:tc>
                <w:tcPr>
                  <w:tcW w:w="529" w:type="pct"/>
                  <w:vAlign w:val="center"/>
                </w:tcPr>
                <w:p w14:paraId="11B1A0A3" w14:textId="77777777" w:rsidR="00167832" w:rsidRDefault="00000000">
                  <w:pPr>
                    <w:jc w:val="center"/>
                    <w:rPr>
                      <w:kern w:val="0"/>
                      <w:szCs w:val="21"/>
                    </w:rPr>
                  </w:pPr>
                  <w:r>
                    <w:rPr>
                      <w:kern w:val="0"/>
                      <w:szCs w:val="21"/>
                    </w:rPr>
                    <w:t>符合</w:t>
                  </w:r>
                </w:p>
              </w:tc>
            </w:tr>
            <w:tr w:rsidR="00167832" w14:paraId="70669ABD" w14:textId="77777777">
              <w:trPr>
                <w:trHeight w:val="369"/>
                <w:jc w:val="center"/>
              </w:trPr>
              <w:tc>
                <w:tcPr>
                  <w:tcW w:w="880" w:type="pct"/>
                  <w:vMerge/>
                  <w:vAlign w:val="center"/>
                </w:tcPr>
                <w:p w14:paraId="61C11A8F" w14:textId="77777777" w:rsidR="00167832" w:rsidRDefault="00167832">
                  <w:pPr>
                    <w:jc w:val="center"/>
                    <w:rPr>
                      <w:kern w:val="0"/>
                      <w:szCs w:val="21"/>
                    </w:rPr>
                  </w:pPr>
                </w:p>
              </w:tc>
              <w:tc>
                <w:tcPr>
                  <w:tcW w:w="2110" w:type="pct"/>
                  <w:vAlign w:val="center"/>
                </w:tcPr>
                <w:p w14:paraId="4824BF08" w14:textId="77777777" w:rsidR="00167832" w:rsidRDefault="00000000">
                  <w:pPr>
                    <w:ind w:firstLineChars="200" w:firstLine="420"/>
                    <w:rPr>
                      <w:kern w:val="0"/>
                      <w:szCs w:val="21"/>
                    </w:rPr>
                  </w:pPr>
                  <w:r>
                    <w:rPr>
                      <w:kern w:val="0"/>
                      <w:szCs w:val="21"/>
                    </w:rPr>
                    <w:t>（四）以问题为导向，强化秦岭矿产资源开发的生态风险管控。优化重点开发区开发项目，降低环境影响范围和程度。根据突出环境问题，按照分区域、分矿种完善矿山生态修复和治理工作，定期开展生态修复效果评估。结合秦岭生态环境保护要求，制定并实施生态环境长期监测和预警计划。市级矿产资源总体规划在依法开展规划环评时应结合《规划》和突出的秦岭生态环境问题，细化落实分区管控、总量管控和环境准入要求，预防可能出现的生态风险。对秦岭矿产资源开发中产生的生态风险要适时进行综合评估，及时采取强力措施予以化解。</w:t>
                  </w:r>
                </w:p>
              </w:tc>
              <w:tc>
                <w:tcPr>
                  <w:tcW w:w="1481" w:type="pct"/>
                  <w:vAlign w:val="center"/>
                </w:tcPr>
                <w:p w14:paraId="44C18300" w14:textId="77777777" w:rsidR="00167832" w:rsidRDefault="00000000">
                  <w:pPr>
                    <w:ind w:firstLineChars="200" w:firstLine="420"/>
                    <w:rPr>
                      <w:kern w:val="0"/>
                      <w:szCs w:val="21"/>
                    </w:rPr>
                  </w:pPr>
                  <w:r>
                    <w:rPr>
                      <w:kern w:val="0"/>
                      <w:szCs w:val="21"/>
                    </w:rPr>
                    <w:t>项目符合准入要求，建设单位已经委托编制矿山地质环境保护与土地复垦方案。提出生态环境长期监测计划和预警计划。</w:t>
                  </w:r>
                </w:p>
              </w:tc>
              <w:tc>
                <w:tcPr>
                  <w:tcW w:w="529" w:type="pct"/>
                  <w:vAlign w:val="center"/>
                </w:tcPr>
                <w:p w14:paraId="4ECB82D2" w14:textId="77777777" w:rsidR="00167832" w:rsidRDefault="00000000">
                  <w:pPr>
                    <w:jc w:val="center"/>
                    <w:rPr>
                      <w:kern w:val="0"/>
                      <w:szCs w:val="21"/>
                    </w:rPr>
                  </w:pPr>
                  <w:r>
                    <w:rPr>
                      <w:kern w:val="0"/>
                      <w:szCs w:val="21"/>
                    </w:rPr>
                    <w:t>符合</w:t>
                  </w:r>
                </w:p>
              </w:tc>
            </w:tr>
          </w:tbl>
          <w:p w14:paraId="2B4B2671" w14:textId="77777777" w:rsidR="00167832" w:rsidRDefault="00167832">
            <w:pPr>
              <w:spacing w:line="360" w:lineRule="auto"/>
              <w:jc w:val="center"/>
              <w:rPr>
                <w:b/>
                <w:bCs/>
                <w:kern w:val="0"/>
                <w:sz w:val="24"/>
              </w:rPr>
            </w:pPr>
          </w:p>
        </w:tc>
      </w:tr>
      <w:tr w:rsidR="00167832" w14:paraId="382F90A2" w14:textId="77777777">
        <w:trPr>
          <w:trHeight w:val="851"/>
          <w:jc w:val="center"/>
        </w:trPr>
        <w:tc>
          <w:tcPr>
            <w:tcW w:w="219" w:type="pct"/>
            <w:tcMar>
              <w:top w:w="16" w:type="dxa"/>
              <w:left w:w="16" w:type="dxa"/>
              <w:right w:w="16" w:type="dxa"/>
            </w:tcMar>
            <w:vAlign w:val="center"/>
          </w:tcPr>
          <w:p w14:paraId="33FEB7A8" w14:textId="77777777" w:rsidR="00167832" w:rsidRDefault="00000000">
            <w:pPr>
              <w:jc w:val="center"/>
              <w:rPr>
                <w:kern w:val="0"/>
                <w:sz w:val="24"/>
              </w:rPr>
            </w:pPr>
            <w:bookmarkStart w:id="6" w:name="_Hlk56690880"/>
            <w:r>
              <w:rPr>
                <w:kern w:val="0"/>
                <w:sz w:val="24"/>
              </w:rPr>
              <w:lastRenderedPageBreak/>
              <w:t>其他符合性分析</w:t>
            </w:r>
            <w:bookmarkEnd w:id="6"/>
          </w:p>
        </w:tc>
        <w:tc>
          <w:tcPr>
            <w:tcW w:w="4781" w:type="pct"/>
            <w:gridSpan w:val="5"/>
            <w:tcMar>
              <w:top w:w="16" w:type="dxa"/>
              <w:left w:w="16" w:type="dxa"/>
              <w:right w:w="16" w:type="dxa"/>
            </w:tcMar>
            <w:vAlign w:val="center"/>
          </w:tcPr>
          <w:p w14:paraId="4DD8737C" w14:textId="77777777" w:rsidR="00167832" w:rsidRDefault="00000000">
            <w:pPr>
              <w:spacing w:line="360" w:lineRule="auto"/>
              <w:rPr>
                <w:b/>
                <w:bCs/>
                <w:kern w:val="0"/>
                <w:sz w:val="24"/>
              </w:rPr>
            </w:pPr>
            <w:r>
              <w:rPr>
                <w:b/>
                <w:bCs/>
                <w:kern w:val="0"/>
                <w:sz w:val="24"/>
              </w:rPr>
              <w:t>1</w:t>
            </w:r>
            <w:r>
              <w:rPr>
                <w:b/>
                <w:bCs/>
                <w:kern w:val="0"/>
                <w:sz w:val="24"/>
              </w:rPr>
              <w:t>、本项目与所在地</w:t>
            </w:r>
            <w:r>
              <w:rPr>
                <w:b/>
                <w:bCs/>
                <w:kern w:val="0"/>
                <w:sz w:val="24"/>
              </w:rPr>
              <w:t>“</w:t>
            </w:r>
            <w:r>
              <w:rPr>
                <w:b/>
                <w:bCs/>
                <w:kern w:val="0"/>
                <w:sz w:val="24"/>
              </w:rPr>
              <w:t>三线一单</w:t>
            </w:r>
            <w:r>
              <w:rPr>
                <w:b/>
                <w:bCs/>
                <w:kern w:val="0"/>
                <w:sz w:val="24"/>
              </w:rPr>
              <w:t>”</w:t>
            </w:r>
            <w:r>
              <w:rPr>
                <w:b/>
                <w:bCs/>
                <w:kern w:val="0"/>
                <w:sz w:val="24"/>
              </w:rPr>
              <w:t>要求的符合性分析</w:t>
            </w:r>
          </w:p>
          <w:p w14:paraId="03D33285" w14:textId="77777777" w:rsidR="00167832" w:rsidRDefault="00000000">
            <w:pPr>
              <w:spacing w:line="360" w:lineRule="auto"/>
              <w:ind w:firstLineChars="200" w:firstLine="480"/>
              <w:rPr>
                <w:kern w:val="0"/>
                <w:sz w:val="24"/>
              </w:rPr>
            </w:pPr>
            <w:r>
              <w:rPr>
                <w:kern w:val="0"/>
                <w:sz w:val="24"/>
              </w:rPr>
              <w:t>根据《陕西省人民政府关于加快实施</w:t>
            </w:r>
            <w:r>
              <w:rPr>
                <w:kern w:val="0"/>
                <w:sz w:val="24"/>
              </w:rPr>
              <w:t>“</w:t>
            </w:r>
            <w:r>
              <w:rPr>
                <w:kern w:val="0"/>
                <w:sz w:val="24"/>
              </w:rPr>
              <w:t>三线一单</w:t>
            </w:r>
            <w:r>
              <w:rPr>
                <w:kern w:val="0"/>
                <w:sz w:val="24"/>
              </w:rPr>
              <w:t>”</w:t>
            </w:r>
            <w:r>
              <w:rPr>
                <w:kern w:val="0"/>
                <w:sz w:val="24"/>
              </w:rPr>
              <w:t>生态环境分区管控的意见》（陕政发</w:t>
            </w:r>
            <w:r>
              <w:rPr>
                <w:kern w:val="0"/>
                <w:sz w:val="24"/>
              </w:rPr>
              <w:t>[2020]11</w:t>
            </w:r>
            <w:r>
              <w:rPr>
                <w:kern w:val="0"/>
                <w:sz w:val="24"/>
              </w:rPr>
              <w:t>号）和《商洛市人民政府关于印发商洛市</w:t>
            </w:r>
            <w:r>
              <w:rPr>
                <w:kern w:val="0"/>
                <w:sz w:val="24"/>
              </w:rPr>
              <w:t>“</w:t>
            </w:r>
            <w:r>
              <w:rPr>
                <w:kern w:val="0"/>
                <w:sz w:val="24"/>
              </w:rPr>
              <w:t>三线一单</w:t>
            </w:r>
            <w:r>
              <w:rPr>
                <w:kern w:val="0"/>
                <w:sz w:val="24"/>
              </w:rPr>
              <w:t>”</w:t>
            </w:r>
            <w:r>
              <w:rPr>
                <w:kern w:val="0"/>
                <w:sz w:val="24"/>
              </w:rPr>
              <w:t>生态环境分区管控方案》的通知（商政发</w:t>
            </w:r>
            <w:r>
              <w:rPr>
                <w:kern w:val="0"/>
                <w:sz w:val="24"/>
              </w:rPr>
              <w:t>[2021]22</w:t>
            </w:r>
            <w:r>
              <w:rPr>
                <w:kern w:val="0"/>
                <w:sz w:val="24"/>
              </w:rPr>
              <w:t>号），商洛市划分有优先保护单元、重点管控单元、一般管控单元。本次评价采用陕西省生态环境厅</w:t>
            </w:r>
            <w:r>
              <w:rPr>
                <w:kern w:val="0"/>
                <w:sz w:val="24"/>
              </w:rPr>
              <w:t>“</w:t>
            </w:r>
            <w:r>
              <w:rPr>
                <w:kern w:val="0"/>
                <w:sz w:val="24"/>
              </w:rPr>
              <w:t>三线一单</w:t>
            </w:r>
            <w:r>
              <w:rPr>
                <w:kern w:val="0"/>
                <w:sz w:val="24"/>
              </w:rPr>
              <w:t>”</w:t>
            </w:r>
            <w:r>
              <w:rPr>
                <w:kern w:val="0"/>
                <w:sz w:val="24"/>
              </w:rPr>
              <w:t>数据应用系统生成《陕西省</w:t>
            </w:r>
            <w:r>
              <w:rPr>
                <w:kern w:val="0"/>
                <w:sz w:val="24"/>
              </w:rPr>
              <w:t>“</w:t>
            </w:r>
            <w:r>
              <w:rPr>
                <w:kern w:val="0"/>
                <w:sz w:val="24"/>
              </w:rPr>
              <w:t>三线一单</w:t>
            </w:r>
            <w:r>
              <w:rPr>
                <w:kern w:val="0"/>
                <w:sz w:val="24"/>
              </w:rPr>
              <w:t>”</w:t>
            </w:r>
            <w:r>
              <w:rPr>
                <w:kern w:val="0"/>
                <w:sz w:val="24"/>
              </w:rPr>
              <w:t>生态环境管控单元对照分析报告》以及由商洛市生态环境局商南县分局出具的《年开采加工</w:t>
            </w:r>
            <w:r>
              <w:rPr>
                <w:kern w:val="0"/>
                <w:sz w:val="24"/>
              </w:rPr>
              <w:t>200</w:t>
            </w:r>
            <w:r>
              <w:rPr>
                <w:kern w:val="0"/>
                <w:sz w:val="24"/>
              </w:rPr>
              <w:t>万吨镁橄榄石项目与商洛市生态环境分区管控准入清单符合性分析对照表》，项目位于一般管控单元</w:t>
            </w:r>
            <w:r>
              <w:rPr>
                <w:rFonts w:hint="eastAsia"/>
                <w:kern w:val="0"/>
                <w:sz w:val="24"/>
              </w:rPr>
              <w:t>和优先保护单元</w:t>
            </w:r>
            <w:r>
              <w:rPr>
                <w:kern w:val="0"/>
                <w:sz w:val="24"/>
              </w:rPr>
              <w:t>，相关分析见表</w:t>
            </w:r>
            <w:r>
              <w:rPr>
                <w:kern w:val="0"/>
                <w:sz w:val="24"/>
              </w:rPr>
              <w:t>1-3</w:t>
            </w:r>
            <w:r>
              <w:rPr>
                <w:kern w:val="0"/>
                <w:sz w:val="24"/>
              </w:rPr>
              <w:t>。</w:t>
            </w:r>
          </w:p>
          <w:p w14:paraId="5845BCF5" w14:textId="77777777" w:rsidR="00167832" w:rsidRDefault="00000000">
            <w:pPr>
              <w:spacing w:line="360" w:lineRule="auto"/>
              <w:ind w:firstLineChars="200" w:firstLine="480"/>
              <w:rPr>
                <w:kern w:val="0"/>
                <w:sz w:val="24"/>
              </w:rPr>
            </w:pPr>
            <w:r>
              <w:rPr>
                <w:kern w:val="0"/>
                <w:sz w:val="24"/>
              </w:rPr>
              <w:t>优先保护单元以生态保护优先为原则，突出空间布局约束，依法禁止或限制大规模、高强度工业开发和城镇建设活动，开展生态功能受损区域生态保护修复活动，确保重要生态环境功能不降低。一般管控单元主要落实生态环境保护基本要求。</w:t>
            </w:r>
          </w:p>
          <w:p w14:paraId="066ED607" w14:textId="77777777" w:rsidR="00167832" w:rsidRDefault="00000000">
            <w:pPr>
              <w:spacing w:line="360" w:lineRule="auto"/>
              <w:ind w:firstLineChars="200" w:firstLine="480"/>
              <w:rPr>
                <w:kern w:val="0"/>
                <w:sz w:val="24"/>
              </w:rPr>
            </w:pPr>
            <w:r>
              <w:rPr>
                <w:kern w:val="0"/>
                <w:sz w:val="24"/>
              </w:rPr>
              <w:lastRenderedPageBreak/>
              <w:t>本项目不属于大规模、高强度工业开发和城镇建设活动，落实环评各项要求后，对周围生态环境影响较小。</w:t>
            </w:r>
          </w:p>
          <w:p w14:paraId="651587E8" w14:textId="77777777" w:rsidR="00167832" w:rsidRDefault="00000000">
            <w:pPr>
              <w:jc w:val="center"/>
              <w:rPr>
                <w:b/>
                <w:bCs/>
                <w:szCs w:val="18"/>
              </w:rPr>
            </w:pPr>
            <w:r>
              <w:rPr>
                <w:b/>
                <w:bCs/>
                <w:szCs w:val="18"/>
              </w:rPr>
              <w:t>表</w:t>
            </w:r>
            <w:r>
              <w:rPr>
                <w:b/>
                <w:bCs/>
                <w:szCs w:val="18"/>
              </w:rPr>
              <w:t>1-3  “</w:t>
            </w:r>
            <w:r>
              <w:rPr>
                <w:b/>
                <w:bCs/>
                <w:szCs w:val="18"/>
              </w:rPr>
              <w:t>三线一单</w:t>
            </w:r>
            <w:r>
              <w:rPr>
                <w:b/>
                <w:bCs/>
                <w:szCs w:val="18"/>
              </w:rPr>
              <w:t>”</w:t>
            </w:r>
            <w:r>
              <w:rPr>
                <w:b/>
                <w:bCs/>
                <w:szCs w:val="18"/>
              </w:rPr>
              <w:t>生态环境分区管控的符合性分析一览表</w:t>
            </w:r>
          </w:p>
          <w:tbl>
            <w:tblPr>
              <w:tblStyle w:val="TableNormal"/>
              <w:tblW w:w="4922" w:type="pct"/>
              <w:tblInd w:w="0" w:type="dxa"/>
              <w:tblBorders>
                <w:top w:val="single" w:sz="4" w:space="0" w:color="auto"/>
                <w:left w:val="single" w:sz="4" w:space="0" w:color="auto"/>
                <w:bottom w:val="single" w:sz="4" w:space="0" w:color="auto"/>
                <w:right w:val="single" w:sz="4" w:space="0" w:color="auto"/>
                <w:insideH w:val="single" w:sz="2" w:space="0" w:color="000000"/>
                <w:insideV w:val="single" w:sz="2" w:space="0" w:color="000000"/>
              </w:tblBorders>
              <w:tblLayout w:type="fixed"/>
              <w:tblLook w:val="04A0" w:firstRow="1" w:lastRow="0" w:firstColumn="1" w:lastColumn="0" w:noHBand="0" w:noVBand="1"/>
            </w:tblPr>
            <w:tblGrid>
              <w:gridCol w:w="981"/>
              <w:gridCol w:w="1366"/>
              <w:gridCol w:w="1226"/>
              <w:gridCol w:w="1367"/>
              <w:gridCol w:w="1365"/>
              <w:gridCol w:w="1367"/>
              <w:gridCol w:w="1365"/>
            </w:tblGrid>
            <w:tr w:rsidR="00167832" w14:paraId="7A166E9B" w14:textId="77777777">
              <w:trPr>
                <w:trHeight w:val="510"/>
                <w:tblHeader/>
              </w:trPr>
              <w:tc>
                <w:tcPr>
                  <w:tcW w:w="983" w:type="dxa"/>
                  <w:shd w:val="clear" w:color="auto" w:fill="E7E6E6" w:themeFill="background2"/>
                  <w:vAlign w:val="center"/>
                </w:tcPr>
                <w:p w14:paraId="060BC66C" w14:textId="77777777" w:rsidR="00167832" w:rsidRDefault="00000000">
                  <w:pPr>
                    <w:jc w:val="center"/>
                    <w:rPr>
                      <w:b/>
                      <w:bCs/>
                      <w:szCs w:val="21"/>
                    </w:rPr>
                  </w:pPr>
                  <w:r>
                    <w:rPr>
                      <w:rFonts w:hint="eastAsia"/>
                      <w:b/>
                      <w:bCs/>
                      <w:szCs w:val="21"/>
                    </w:rPr>
                    <w:t>序号</w:t>
                  </w:r>
                </w:p>
              </w:tc>
              <w:tc>
                <w:tcPr>
                  <w:tcW w:w="1371" w:type="dxa"/>
                  <w:shd w:val="clear" w:color="auto" w:fill="E7E6E6" w:themeFill="background2"/>
                  <w:vAlign w:val="center"/>
                </w:tcPr>
                <w:p w14:paraId="0CC7C95F" w14:textId="77777777" w:rsidR="00167832" w:rsidRDefault="00000000">
                  <w:pPr>
                    <w:jc w:val="center"/>
                    <w:rPr>
                      <w:b/>
                      <w:bCs/>
                      <w:szCs w:val="21"/>
                    </w:rPr>
                  </w:pPr>
                  <w:r>
                    <w:rPr>
                      <w:rFonts w:hint="eastAsia"/>
                      <w:b/>
                      <w:bCs/>
                      <w:szCs w:val="21"/>
                    </w:rPr>
                    <w:t>市（区）</w:t>
                  </w:r>
                </w:p>
              </w:tc>
              <w:tc>
                <w:tcPr>
                  <w:tcW w:w="1230" w:type="dxa"/>
                  <w:shd w:val="clear" w:color="auto" w:fill="E7E6E6" w:themeFill="background2"/>
                  <w:vAlign w:val="center"/>
                </w:tcPr>
                <w:p w14:paraId="6784F476" w14:textId="77777777" w:rsidR="00167832" w:rsidRDefault="00000000">
                  <w:pPr>
                    <w:jc w:val="center"/>
                    <w:rPr>
                      <w:b/>
                      <w:bCs/>
                      <w:szCs w:val="21"/>
                    </w:rPr>
                  </w:pPr>
                  <w:r>
                    <w:rPr>
                      <w:rFonts w:hint="eastAsia"/>
                      <w:b/>
                      <w:bCs/>
                      <w:szCs w:val="21"/>
                    </w:rPr>
                    <w:t>区县</w:t>
                  </w:r>
                </w:p>
              </w:tc>
              <w:tc>
                <w:tcPr>
                  <w:tcW w:w="1372" w:type="dxa"/>
                  <w:shd w:val="clear" w:color="auto" w:fill="E7E6E6" w:themeFill="background2"/>
                  <w:vAlign w:val="center"/>
                </w:tcPr>
                <w:p w14:paraId="72A3407C" w14:textId="77777777" w:rsidR="00167832" w:rsidRDefault="00000000">
                  <w:pPr>
                    <w:jc w:val="center"/>
                    <w:rPr>
                      <w:b/>
                      <w:bCs/>
                      <w:szCs w:val="21"/>
                    </w:rPr>
                  </w:pPr>
                  <w:r>
                    <w:rPr>
                      <w:rFonts w:hint="eastAsia"/>
                      <w:b/>
                      <w:bCs/>
                      <w:szCs w:val="21"/>
                    </w:rPr>
                    <w:t>环境管控单元名称</w:t>
                  </w:r>
                </w:p>
              </w:tc>
              <w:tc>
                <w:tcPr>
                  <w:tcW w:w="1370" w:type="dxa"/>
                  <w:shd w:val="clear" w:color="auto" w:fill="E7E6E6" w:themeFill="background2"/>
                  <w:vAlign w:val="center"/>
                </w:tcPr>
                <w:p w14:paraId="7BEDCB48" w14:textId="77777777" w:rsidR="00167832" w:rsidRDefault="00000000">
                  <w:pPr>
                    <w:jc w:val="center"/>
                    <w:rPr>
                      <w:b/>
                      <w:bCs/>
                      <w:szCs w:val="21"/>
                    </w:rPr>
                  </w:pPr>
                  <w:r>
                    <w:rPr>
                      <w:rFonts w:hint="eastAsia"/>
                      <w:b/>
                      <w:bCs/>
                      <w:szCs w:val="21"/>
                    </w:rPr>
                    <w:t>单元要素属性</w:t>
                  </w:r>
                </w:p>
              </w:tc>
              <w:tc>
                <w:tcPr>
                  <w:tcW w:w="1372" w:type="dxa"/>
                  <w:shd w:val="clear" w:color="auto" w:fill="E7E6E6" w:themeFill="background2"/>
                  <w:vAlign w:val="center"/>
                </w:tcPr>
                <w:p w14:paraId="6C9C7B45" w14:textId="77777777" w:rsidR="00167832" w:rsidRDefault="00000000">
                  <w:pPr>
                    <w:jc w:val="center"/>
                    <w:rPr>
                      <w:b/>
                      <w:bCs/>
                      <w:szCs w:val="21"/>
                    </w:rPr>
                  </w:pPr>
                  <w:r>
                    <w:rPr>
                      <w:rFonts w:hint="eastAsia"/>
                      <w:b/>
                      <w:bCs/>
                      <w:szCs w:val="21"/>
                    </w:rPr>
                    <w:t>管控单元分类</w:t>
                  </w:r>
                </w:p>
              </w:tc>
              <w:tc>
                <w:tcPr>
                  <w:tcW w:w="1370" w:type="dxa"/>
                  <w:shd w:val="clear" w:color="auto" w:fill="E7E6E6" w:themeFill="background2"/>
                  <w:vAlign w:val="center"/>
                </w:tcPr>
                <w:p w14:paraId="4A31F87B" w14:textId="77777777" w:rsidR="00167832" w:rsidRDefault="00000000">
                  <w:pPr>
                    <w:jc w:val="center"/>
                    <w:rPr>
                      <w:b/>
                      <w:bCs/>
                      <w:szCs w:val="21"/>
                    </w:rPr>
                  </w:pPr>
                  <w:r>
                    <w:rPr>
                      <w:rFonts w:hint="eastAsia"/>
                      <w:b/>
                      <w:bCs/>
                      <w:szCs w:val="21"/>
                    </w:rPr>
                    <w:t>管控要求</w:t>
                  </w:r>
                </w:p>
              </w:tc>
            </w:tr>
            <w:tr w:rsidR="00167832" w14:paraId="2C198518" w14:textId="77777777">
              <w:trPr>
                <w:trHeight w:val="510"/>
                <w:tblHeader/>
              </w:trPr>
              <w:tc>
                <w:tcPr>
                  <w:tcW w:w="983" w:type="dxa"/>
                  <w:shd w:val="clear" w:color="auto" w:fill="E7E6E6" w:themeFill="background2"/>
                  <w:vAlign w:val="center"/>
                </w:tcPr>
                <w:p w14:paraId="499E2E0A" w14:textId="77777777" w:rsidR="00167832" w:rsidRDefault="00000000">
                  <w:pPr>
                    <w:jc w:val="center"/>
                    <w:rPr>
                      <w:szCs w:val="21"/>
                    </w:rPr>
                  </w:pPr>
                  <w:r>
                    <w:rPr>
                      <w:rFonts w:hint="eastAsia"/>
                      <w:szCs w:val="21"/>
                    </w:rPr>
                    <w:t>1</w:t>
                  </w:r>
                </w:p>
              </w:tc>
              <w:tc>
                <w:tcPr>
                  <w:tcW w:w="1371" w:type="dxa"/>
                  <w:shd w:val="clear" w:color="auto" w:fill="E7E6E6" w:themeFill="background2"/>
                  <w:vAlign w:val="center"/>
                </w:tcPr>
                <w:p w14:paraId="545907AE" w14:textId="77777777" w:rsidR="00167832" w:rsidRDefault="00000000">
                  <w:pPr>
                    <w:jc w:val="center"/>
                    <w:rPr>
                      <w:szCs w:val="21"/>
                    </w:rPr>
                  </w:pPr>
                  <w:r>
                    <w:rPr>
                      <w:rFonts w:hint="eastAsia"/>
                      <w:szCs w:val="21"/>
                    </w:rPr>
                    <w:t>商洛市</w:t>
                  </w:r>
                </w:p>
              </w:tc>
              <w:tc>
                <w:tcPr>
                  <w:tcW w:w="1230" w:type="dxa"/>
                  <w:shd w:val="clear" w:color="auto" w:fill="E7E6E6" w:themeFill="background2"/>
                  <w:vAlign w:val="center"/>
                </w:tcPr>
                <w:p w14:paraId="76887413" w14:textId="77777777" w:rsidR="00167832" w:rsidRDefault="00000000">
                  <w:pPr>
                    <w:jc w:val="center"/>
                    <w:rPr>
                      <w:szCs w:val="21"/>
                    </w:rPr>
                  </w:pPr>
                  <w:r>
                    <w:rPr>
                      <w:rFonts w:hint="eastAsia"/>
                      <w:szCs w:val="21"/>
                    </w:rPr>
                    <w:t>商南县</w:t>
                  </w:r>
                </w:p>
              </w:tc>
              <w:tc>
                <w:tcPr>
                  <w:tcW w:w="1372" w:type="dxa"/>
                  <w:shd w:val="clear" w:color="auto" w:fill="E7E6E6" w:themeFill="background2"/>
                  <w:vAlign w:val="center"/>
                </w:tcPr>
                <w:p w14:paraId="6BDA033F" w14:textId="77777777" w:rsidR="00167832" w:rsidRDefault="00000000">
                  <w:pPr>
                    <w:jc w:val="center"/>
                    <w:rPr>
                      <w:szCs w:val="21"/>
                    </w:rPr>
                  </w:pPr>
                  <w:r>
                    <w:rPr>
                      <w:szCs w:val="21"/>
                    </w:rPr>
                    <w:t>陕西省商洛市商南县优先保护单元</w:t>
                  </w:r>
                  <w:r>
                    <w:rPr>
                      <w:szCs w:val="21"/>
                    </w:rPr>
                    <w:t>3</w:t>
                  </w:r>
                </w:p>
              </w:tc>
              <w:tc>
                <w:tcPr>
                  <w:tcW w:w="1370" w:type="dxa"/>
                  <w:shd w:val="clear" w:color="auto" w:fill="E7E6E6" w:themeFill="background2"/>
                  <w:vAlign w:val="center"/>
                </w:tcPr>
                <w:p w14:paraId="25BB7BF4" w14:textId="77777777" w:rsidR="00167832" w:rsidRDefault="00000000">
                  <w:pPr>
                    <w:jc w:val="center"/>
                    <w:rPr>
                      <w:szCs w:val="21"/>
                    </w:rPr>
                  </w:pPr>
                  <w:r>
                    <w:rPr>
                      <w:rFonts w:hint="eastAsia"/>
                      <w:szCs w:val="21"/>
                    </w:rPr>
                    <w:t>优先保护单元</w:t>
                  </w:r>
                </w:p>
              </w:tc>
              <w:tc>
                <w:tcPr>
                  <w:tcW w:w="1372" w:type="dxa"/>
                  <w:shd w:val="clear" w:color="auto" w:fill="E7E6E6" w:themeFill="background2"/>
                  <w:vAlign w:val="center"/>
                </w:tcPr>
                <w:p w14:paraId="248F010E" w14:textId="77777777" w:rsidR="00167832" w:rsidRDefault="00000000">
                  <w:pPr>
                    <w:jc w:val="center"/>
                    <w:rPr>
                      <w:szCs w:val="21"/>
                    </w:rPr>
                  </w:pPr>
                  <w:r>
                    <w:rPr>
                      <w:rFonts w:hint="eastAsia"/>
                      <w:szCs w:val="21"/>
                    </w:rPr>
                    <w:t>水环境优先保护区</w:t>
                  </w:r>
                </w:p>
              </w:tc>
              <w:tc>
                <w:tcPr>
                  <w:tcW w:w="1370" w:type="dxa"/>
                  <w:vMerge w:val="restart"/>
                  <w:shd w:val="clear" w:color="auto" w:fill="E7E6E6" w:themeFill="background2"/>
                  <w:vAlign w:val="center"/>
                </w:tcPr>
                <w:p w14:paraId="1D283F85" w14:textId="77777777" w:rsidR="00167832" w:rsidRDefault="00000000">
                  <w:pPr>
                    <w:jc w:val="center"/>
                    <w:rPr>
                      <w:szCs w:val="21"/>
                    </w:rPr>
                  </w:pPr>
                  <w:r>
                    <w:rPr>
                      <w:rFonts w:hint="eastAsia"/>
                      <w:szCs w:val="21"/>
                    </w:rPr>
                    <w:t>请在《商洛市生态环境要素分区总体准入清单》中搜索单元要素属性查看对应的管控纬度及管控要求</w:t>
                  </w:r>
                </w:p>
              </w:tc>
            </w:tr>
            <w:tr w:rsidR="00167832" w14:paraId="53292748" w14:textId="77777777">
              <w:trPr>
                <w:trHeight w:val="510"/>
                <w:tblHeader/>
              </w:trPr>
              <w:tc>
                <w:tcPr>
                  <w:tcW w:w="983" w:type="dxa"/>
                  <w:shd w:val="clear" w:color="auto" w:fill="E7E6E6" w:themeFill="background2"/>
                  <w:vAlign w:val="center"/>
                </w:tcPr>
                <w:p w14:paraId="6A13B0E6" w14:textId="77777777" w:rsidR="00167832" w:rsidRDefault="00000000">
                  <w:pPr>
                    <w:jc w:val="center"/>
                    <w:rPr>
                      <w:szCs w:val="21"/>
                    </w:rPr>
                  </w:pPr>
                  <w:r>
                    <w:rPr>
                      <w:rFonts w:hint="eastAsia"/>
                      <w:szCs w:val="21"/>
                    </w:rPr>
                    <w:t>2</w:t>
                  </w:r>
                </w:p>
              </w:tc>
              <w:tc>
                <w:tcPr>
                  <w:tcW w:w="1371" w:type="dxa"/>
                  <w:shd w:val="clear" w:color="auto" w:fill="E7E6E6" w:themeFill="background2"/>
                  <w:vAlign w:val="center"/>
                </w:tcPr>
                <w:p w14:paraId="107656D4" w14:textId="77777777" w:rsidR="00167832" w:rsidRDefault="00000000">
                  <w:pPr>
                    <w:jc w:val="center"/>
                    <w:rPr>
                      <w:szCs w:val="21"/>
                    </w:rPr>
                  </w:pPr>
                  <w:r>
                    <w:rPr>
                      <w:rFonts w:hint="eastAsia"/>
                      <w:szCs w:val="21"/>
                    </w:rPr>
                    <w:t>商洛市</w:t>
                  </w:r>
                </w:p>
              </w:tc>
              <w:tc>
                <w:tcPr>
                  <w:tcW w:w="1230" w:type="dxa"/>
                  <w:shd w:val="clear" w:color="auto" w:fill="E7E6E6" w:themeFill="background2"/>
                  <w:vAlign w:val="center"/>
                </w:tcPr>
                <w:p w14:paraId="26EDAC61" w14:textId="77777777" w:rsidR="00167832" w:rsidRDefault="00000000">
                  <w:pPr>
                    <w:jc w:val="center"/>
                    <w:rPr>
                      <w:szCs w:val="21"/>
                    </w:rPr>
                  </w:pPr>
                  <w:r>
                    <w:rPr>
                      <w:rFonts w:hint="eastAsia"/>
                      <w:szCs w:val="21"/>
                    </w:rPr>
                    <w:t>商南县</w:t>
                  </w:r>
                </w:p>
              </w:tc>
              <w:tc>
                <w:tcPr>
                  <w:tcW w:w="1372" w:type="dxa"/>
                  <w:shd w:val="clear" w:color="auto" w:fill="E7E6E6" w:themeFill="background2"/>
                  <w:vAlign w:val="center"/>
                </w:tcPr>
                <w:p w14:paraId="06FAC2E8" w14:textId="77777777" w:rsidR="00167832" w:rsidRDefault="00000000">
                  <w:pPr>
                    <w:jc w:val="center"/>
                    <w:rPr>
                      <w:szCs w:val="21"/>
                    </w:rPr>
                  </w:pPr>
                  <w:r>
                    <w:rPr>
                      <w:szCs w:val="21"/>
                    </w:rPr>
                    <w:t>陕西省商洛市商南县其他区域</w:t>
                  </w:r>
                  <w:r>
                    <w:rPr>
                      <w:szCs w:val="21"/>
                    </w:rPr>
                    <w:t>1</w:t>
                  </w:r>
                </w:p>
              </w:tc>
              <w:tc>
                <w:tcPr>
                  <w:tcW w:w="1370" w:type="dxa"/>
                  <w:shd w:val="clear" w:color="auto" w:fill="E7E6E6" w:themeFill="background2"/>
                  <w:vAlign w:val="center"/>
                </w:tcPr>
                <w:p w14:paraId="5D140490" w14:textId="77777777" w:rsidR="00167832" w:rsidRDefault="00000000">
                  <w:pPr>
                    <w:jc w:val="center"/>
                    <w:rPr>
                      <w:szCs w:val="21"/>
                    </w:rPr>
                  </w:pPr>
                  <w:r>
                    <w:rPr>
                      <w:rFonts w:hint="eastAsia"/>
                      <w:szCs w:val="21"/>
                    </w:rPr>
                    <w:t>一般管控单元</w:t>
                  </w:r>
                </w:p>
              </w:tc>
              <w:tc>
                <w:tcPr>
                  <w:tcW w:w="1372" w:type="dxa"/>
                  <w:shd w:val="clear" w:color="auto" w:fill="E7E6E6" w:themeFill="background2"/>
                  <w:vAlign w:val="center"/>
                </w:tcPr>
                <w:p w14:paraId="63FFF0B0" w14:textId="77777777" w:rsidR="00167832" w:rsidRDefault="00000000">
                  <w:pPr>
                    <w:jc w:val="center"/>
                    <w:rPr>
                      <w:szCs w:val="21"/>
                    </w:rPr>
                  </w:pPr>
                  <w:r>
                    <w:rPr>
                      <w:rFonts w:hint="eastAsia"/>
                      <w:szCs w:val="21"/>
                    </w:rPr>
                    <w:t>其他区域</w:t>
                  </w:r>
                </w:p>
              </w:tc>
              <w:tc>
                <w:tcPr>
                  <w:tcW w:w="1370" w:type="dxa"/>
                  <w:vMerge/>
                  <w:shd w:val="clear" w:color="auto" w:fill="E7E6E6" w:themeFill="background2"/>
                  <w:vAlign w:val="center"/>
                </w:tcPr>
                <w:p w14:paraId="6CC16AC0" w14:textId="77777777" w:rsidR="00167832" w:rsidRDefault="00167832">
                  <w:pPr>
                    <w:widowControl/>
                    <w:textAlignment w:val="bottom"/>
                    <w:rPr>
                      <w:rFonts w:ascii="黑体" w:eastAsia="黑体" w:hAnsi="黑体" w:cs="黑体"/>
                      <w:color w:val="000000"/>
                      <w:kern w:val="0"/>
                      <w:szCs w:val="21"/>
                      <w:lang w:bidi="ar"/>
                    </w:rPr>
                  </w:pPr>
                </w:p>
              </w:tc>
            </w:tr>
          </w:tbl>
          <w:p w14:paraId="6CD4E5C5" w14:textId="77777777" w:rsidR="00167832" w:rsidRDefault="00000000">
            <w:pPr>
              <w:spacing w:line="360" w:lineRule="auto"/>
              <w:ind w:firstLineChars="200" w:firstLine="480"/>
              <w:rPr>
                <w:kern w:val="0"/>
                <w:sz w:val="24"/>
              </w:rPr>
            </w:pPr>
            <w:r>
              <w:rPr>
                <w:kern w:val="0"/>
                <w:sz w:val="24"/>
              </w:rPr>
              <w:t>项目位于</w:t>
            </w:r>
            <w:r>
              <w:rPr>
                <w:kern w:val="0"/>
                <w:sz w:val="24"/>
              </w:rPr>
              <w:t>“</w:t>
            </w:r>
            <w:r>
              <w:rPr>
                <w:kern w:val="0"/>
                <w:sz w:val="24"/>
              </w:rPr>
              <w:t>商洛市商南县</w:t>
            </w:r>
            <w:r>
              <w:rPr>
                <w:rFonts w:hint="eastAsia"/>
                <w:kern w:val="0"/>
                <w:sz w:val="24"/>
              </w:rPr>
              <w:t>优先保护单元和</w:t>
            </w:r>
            <w:r>
              <w:rPr>
                <w:kern w:val="0"/>
                <w:sz w:val="24"/>
              </w:rPr>
              <w:t>一般管控单元</w:t>
            </w:r>
            <w:r>
              <w:rPr>
                <w:kern w:val="0"/>
                <w:sz w:val="24"/>
              </w:rPr>
              <w:t>”</w:t>
            </w:r>
            <w:r>
              <w:rPr>
                <w:kern w:val="0"/>
                <w:sz w:val="24"/>
              </w:rPr>
              <w:t>，执行</w:t>
            </w:r>
            <w:r>
              <w:rPr>
                <w:rFonts w:hint="eastAsia"/>
                <w:kern w:val="0"/>
                <w:sz w:val="24"/>
              </w:rPr>
              <w:t>《商洛市生态环境要素分区总体准入清单》单元要素管控要求</w:t>
            </w:r>
            <w:r>
              <w:rPr>
                <w:kern w:val="0"/>
                <w:sz w:val="24"/>
              </w:rPr>
              <w:t>，详见下表。</w:t>
            </w:r>
          </w:p>
          <w:p w14:paraId="3E7FB6FE" w14:textId="77777777" w:rsidR="00167832" w:rsidRDefault="00000000">
            <w:pPr>
              <w:jc w:val="center"/>
              <w:rPr>
                <w:b/>
                <w:bCs/>
                <w:szCs w:val="18"/>
              </w:rPr>
            </w:pPr>
            <w:r>
              <w:rPr>
                <w:b/>
                <w:bCs/>
                <w:szCs w:val="18"/>
              </w:rPr>
              <w:t>表</w:t>
            </w:r>
            <w:r>
              <w:rPr>
                <w:b/>
                <w:bCs/>
                <w:szCs w:val="18"/>
              </w:rPr>
              <w:t xml:space="preserve">1-4  </w:t>
            </w:r>
            <w:r>
              <w:rPr>
                <w:b/>
                <w:bCs/>
                <w:szCs w:val="18"/>
              </w:rPr>
              <w:t>项目与商洛市生态环境总体准入要求符合性分析一览表</w:t>
            </w:r>
          </w:p>
          <w:tbl>
            <w:tblPr>
              <w:tblW w:w="4994"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430"/>
              <w:gridCol w:w="401"/>
              <w:gridCol w:w="851"/>
              <w:gridCol w:w="4053"/>
              <w:gridCol w:w="2502"/>
              <w:gridCol w:w="936"/>
            </w:tblGrid>
            <w:tr w:rsidR="00167832" w14:paraId="2AA97DA5" w14:textId="77777777">
              <w:trPr>
                <w:trHeight w:val="369"/>
                <w:jc w:val="center"/>
              </w:trPr>
              <w:tc>
                <w:tcPr>
                  <w:tcW w:w="452" w:type="pct"/>
                  <w:gridSpan w:val="2"/>
                  <w:shd w:val="clear" w:color="auto" w:fill="D9D9D9" w:themeFill="background1" w:themeFillShade="D9"/>
                  <w:vAlign w:val="center"/>
                </w:tcPr>
                <w:p w14:paraId="449C1500" w14:textId="77777777" w:rsidR="00167832" w:rsidRDefault="00000000">
                  <w:pPr>
                    <w:jc w:val="center"/>
                    <w:rPr>
                      <w:b/>
                      <w:bCs/>
                      <w:szCs w:val="21"/>
                    </w:rPr>
                  </w:pPr>
                  <w:r>
                    <w:rPr>
                      <w:b/>
                      <w:bCs/>
                      <w:szCs w:val="21"/>
                    </w:rPr>
                    <w:t>适用范围</w:t>
                  </w:r>
                </w:p>
              </w:tc>
              <w:tc>
                <w:tcPr>
                  <w:tcW w:w="464" w:type="pct"/>
                  <w:shd w:val="clear" w:color="auto" w:fill="D9D9D9" w:themeFill="background1" w:themeFillShade="D9"/>
                  <w:vAlign w:val="center"/>
                </w:tcPr>
                <w:p w14:paraId="32DE7BF7" w14:textId="77777777" w:rsidR="00167832" w:rsidRDefault="00000000">
                  <w:pPr>
                    <w:jc w:val="center"/>
                    <w:rPr>
                      <w:b/>
                      <w:bCs/>
                      <w:szCs w:val="21"/>
                    </w:rPr>
                  </w:pPr>
                  <w:r>
                    <w:rPr>
                      <w:b/>
                      <w:bCs/>
                      <w:szCs w:val="21"/>
                    </w:rPr>
                    <w:t>管控</w:t>
                  </w:r>
                </w:p>
                <w:p w14:paraId="1C4679D7" w14:textId="77777777" w:rsidR="00167832" w:rsidRDefault="00000000">
                  <w:pPr>
                    <w:jc w:val="center"/>
                    <w:rPr>
                      <w:b/>
                      <w:bCs/>
                      <w:szCs w:val="21"/>
                    </w:rPr>
                  </w:pPr>
                  <w:r>
                    <w:rPr>
                      <w:b/>
                      <w:bCs/>
                      <w:szCs w:val="21"/>
                    </w:rPr>
                    <w:t>维度</w:t>
                  </w:r>
                </w:p>
              </w:tc>
              <w:tc>
                <w:tcPr>
                  <w:tcW w:w="2208" w:type="pct"/>
                  <w:shd w:val="clear" w:color="auto" w:fill="D9D9D9" w:themeFill="background1" w:themeFillShade="D9"/>
                  <w:vAlign w:val="center"/>
                </w:tcPr>
                <w:p w14:paraId="56BCEF0B" w14:textId="77777777" w:rsidR="00167832" w:rsidRDefault="00000000">
                  <w:pPr>
                    <w:jc w:val="center"/>
                    <w:rPr>
                      <w:b/>
                      <w:bCs/>
                      <w:szCs w:val="21"/>
                    </w:rPr>
                  </w:pPr>
                  <w:r>
                    <w:rPr>
                      <w:b/>
                      <w:bCs/>
                      <w:szCs w:val="21"/>
                    </w:rPr>
                    <w:t>管控要求</w:t>
                  </w:r>
                </w:p>
              </w:tc>
              <w:tc>
                <w:tcPr>
                  <w:tcW w:w="1363" w:type="pct"/>
                  <w:shd w:val="clear" w:color="auto" w:fill="D9D9D9" w:themeFill="background1" w:themeFillShade="D9"/>
                  <w:vAlign w:val="center"/>
                </w:tcPr>
                <w:p w14:paraId="292B4CD8" w14:textId="77777777" w:rsidR="00167832" w:rsidRDefault="00000000">
                  <w:pPr>
                    <w:jc w:val="center"/>
                    <w:rPr>
                      <w:b/>
                      <w:bCs/>
                      <w:szCs w:val="21"/>
                    </w:rPr>
                  </w:pPr>
                  <w:r>
                    <w:rPr>
                      <w:b/>
                      <w:bCs/>
                      <w:szCs w:val="21"/>
                    </w:rPr>
                    <w:t>本项目情况</w:t>
                  </w:r>
                </w:p>
              </w:tc>
              <w:tc>
                <w:tcPr>
                  <w:tcW w:w="510" w:type="pct"/>
                  <w:shd w:val="clear" w:color="auto" w:fill="D9D9D9" w:themeFill="background1" w:themeFillShade="D9"/>
                  <w:vAlign w:val="center"/>
                </w:tcPr>
                <w:p w14:paraId="7D2FB7C2" w14:textId="77777777" w:rsidR="00167832" w:rsidRDefault="00000000">
                  <w:pPr>
                    <w:jc w:val="center"/>
                    <w:rPr>
                      <w:b/>
                      <w:bCs/>
                      <w:szCs w:val="21"/>
                    </w:rPr>
                  </w:pPr>
                  <w:r>
                    <w:rPr>
                      <w:b/>
                      <w:bCs/>
                      <w:szCs w:val="21"/>
                    </w:rPr>
                    <w:t>符合性</w:t>
                  </w:r>
                </w:p>
              </w:tc>
            </w:tr>
            <w:tr w:rsidR="00167832" w14:paraId="418F29D1" w14:textId="77777777">
              <w:trPr>
                <w:trHeight w:val="369"/>
                <w:jc w:val="center"/>
              </w:trPr>
              <w:tc>
                <w:tcPr>
                  <w:tcW w:w="452" w:type="pct"/>
                  <w:gridSpan w:val="2"/>
                  <w:vMerge w:val="restart"/>
                  <w:shd w:val="clear" w:color="auto" w:fill="auto"/>
                  <w:vAlign w:val="center"/>
                </w:tcPr>
                <w:p w14:paraId="4345F9A2" w14:textId="77777777" w:rsidR="00167832" w:rsidRDefault="00000000">
                  <w:pPr>
                    <w:jc w:val="center"/>
                    <w:rPr>
                      <w:szCs w:val="21"/>
                    </w:rPr>
                  </w:pPr>
                  <w:r>
                    <w:rPr>
                      <w:szCs w:val="21"/>
                    </w:rPr>
                    <w:t>总体要求</w:t>
                  </w:r>
                </w:p>
              </w:tc>
              <w:tc>
                <w:tcPr>
                  <w:tcW w:w="464" w:type="pct"/>
                  <w:shd w:val="clear" w:color="auto" w:fill="auto"/>
                  <w:vAlign w:val="center"/>
                </w:tcPr>
                <w:p w14:paraId="6E869BC2" w14:textId="77777777" w:rsidR="00167832" w:rsidRDefault="00000000">
                  <w:pPr>
                    <w:jc w:val="center"/>
                    <w:rPr>
                      <w:szCs w:val="21"/>
                    </w:rPr>
                  </w:pPr>
                  <w:r>
                    <w:rPr>
                      <w:szCs w:val="21"/>
                    </w:rPr>
                    <w:t>空间布局约束</w:t>
                  </w:r>
                </w:p>
              </w:tc>
              <w:tc>
                <w:tcPr>
                  <w:tcW w:w="2208" w:type="pct"/>
                  <w:shd w:val="clear" w:color="auto" w:fill="auto"/>
                  <w:vAlign w:val="center"/>
                </w:tcPr>
                <w:p w14:paraId="3D124E7F" w14:textId="77777777" w:rsidR="00167832" w:rsidRDefault="00000000">
                  <w:pPr>
                    <w:rPr>
                      <w:szCs w:val="21"/>
                    </w:rPr>
                  </w:pPr>
                  <w:r>
                    <w:rPr>
                      <w:szCs w:val="21"/>
                    </w:rPr>
                    <w:t>1</w:t>
                  </w:r>
                  <w:r>
                    <w:rPr>
                      <w:szCs w:val="21"/>
                    </w:rPr>
                    <w:t>、本行政区域内的自然保护区、风景名胜区、森林公园、地质公园、世界自然和文化遗产、饮用水水源保护区等区域的禁止性和限制性准入要求依照国家相关法律法规执行。</w:t>
                  </w:r>
                </w:p>
                <w:p w14:paraId="025A4312" w14:textId="77777777" w:rsidR="00167832" w:rsidRDefault="00000000">
                  <w:pPr>
                    <w:rPr>
                      <w:szCs w:val="21"/>
                    </w:rPr>
                  </w:pPr>
                  <w:r>
                    <w:rPr>
                      <w:szCs w:val="21"/>
                    </w:rPr>
                    <w:t>2</w:t>
                  </w:r>
                  <w:r>
                    <w:rPr>
                      <w:szCs w:val="21"/>
                    </w:rPr>
                    <w:t>、在行政区域内的秦岭核心保护区、重点保护区和一般保护区的禁止性和限制性准入要求执行《陕西省秦岭生态环境保护条例》、《陕西省秦岭生态环境保护总体规划》、《陕西省秦岭重点保护区一般保护区产业准入清单（试行）》（陕发改秦岭〔</w:t>
                  </w:r>
                  <w:r>
                    <w:rPr>
                      <w:szCs w:val="21"/>
                    </w:rPr>
                    <w:t>2021</w:t>
                  </w:r>
                  <w:r>
                    <w:rPr>
                      <w:szCs w:val="21"/>
                    </w:rPr>
                    <w:t>〕</w:t>
                  </w:r>
                  <w:r>
                    <w:rPr>
                      <w:szCs w:val="21"/>
                    </w:rPr>
                    <w:t>468</w:t>
                  </w:r>
                  <w:r>
                    <w:rPr>
                      <w:szCs w:val="21"/>
                    </w:rPr>
                    <w:t>号）和《商洛市秦岭生态环境保护规划》。</w:t>
                  </w:r>
                </w:p>
                <w:p w14:paraId="5BCBB05A" w14:textId="77777777" w:rsidR="00167832" w:rsidRDefault="00000000">
                  <w:pPr>
                    <w:rPr>
                      <w:szCs w:val="21"/>
                    </w:rPr>
                  </w:pPr>
                  <w:r>
                    <w:rPr>
                      <w:szCs w:val="21"/>
                    </w:rPr>
                    <w:t>3</w:t>
                  </w:r>
                  <w:r>
                    <w:rPr>
                      <w:szCs w:val="21"/>
                    </w:rPr>
                    <w:t>、在长江流域江河两岸的禁止性和限制性准入要求依照《长江保护法》执行。</w:t>
                  </w:r>
                </w:p>
                <w:p w14:paraId="303949FC" w14:textId="77777777" w:rsidR="00167832" w:rsidRDefault="00000000">
                  <w:pPr>
                    <w:rPr>
                      <w:szCs w:val="21"/>
                    </w:rPr>
                  </w:pPr>
                  <w:r>
                    <w:rPr>
                      <w:szCs w:val="21"/>
                    </w:rPr>
                    <w:t>4</w:t>
                  </w:r>
                  <w:r>
                    <w:rPr>
                      <w:szCs w:val="21"/>
                    </w:rPr>
                    <w:t>、商洛市洛南县、镇安县、柞水县等</w:t>
                  </w:r>
                  <w:r>
                    <w:rPr>
                      <w:szCs w:val="21"/>
                    </w:rPr>
                    <w:t>3</w:t>
                  </w:r>
                  <w:r>
                    <w:rPr>
                      <w:szCs w:val="21"/>
                    </w:rPr>
                    <w:t>个国家重点生态功能区的禁止性和限制性准入要求执行《陕西省国家重点生态功能区产业准入负面清单</w:t>
                  </w:r>
                  <w:r>
                    <w:rPr>
                      <w:szCs w:val="21"/>
                    </w:rPr>
                    <w:t>(</w:t>
                  </w:r>
                  <w:r>
                    <w:rPr>
                      <w:szCs w:val="21"/>
                    </w:rPr>
                    <w:t>试行</w:t>
                  </w:r>
                  <w:r>
                    <w:rPr>
                      <w:szCs w:val="21"/>
                    </w:rPr>
                    <w:t>)</w:t>
                  </w:r>
                  <w:r>
                    <w:rPr>
                      <w:szCs w:val="21"/>
                    </w:rPr>
                    <w:t>》。</w:t>
                  </w:r>
                </w:p>
                <w:p w14:paraId="20D8187F" w14:textId="77777777" w:rsidR="00167832" w:rsidRDefault="00000000">
                  <w:pPr>
                    <w:rPr>
                      <w:szCs w:val="21"/>
                    </w:rPr>
                  </w:pPr>
                  <w:r>
                    <w:rPr>
                      <w:szCs w:val="21"/>
                    </w:rPr>
                    <w:t>5</w:t>
                  </w:r>
                  <w:r>
                    <w:rPr>
                      <w:szCs w:val="21"/>
                    </w:rPr>
                    <w:t>、严格</w:t>
                  </w:r>
                  <w:r>
                    <w:rPr>
                      <w:szCs w:val="21"/>
                    </w:rPr>
                    <w:t>“</w:t>
                  </w:r>
                  <w:r>
                    <w:rPr>
                      <w:szCs w:val="21"/>
                    </w:rPr>
                    <w:t>两高</w:t>
                  </w:r>
                  <w:r>
                    <w:rPr>
                      <w:szCs w:val="21"/>
                    </w:rPr>
                    <w:t>”</w:t>
                  </w:r>
                  <w:r>
                    <w:rPr>
                      <w:szCs w:val="21"/>
                    </w:rPr>
                    <w:t>项目准入。</w:t>
                  </w:r>
                </w:p>
              </w:tc>
              <w:tc>
                <w:tcPr>
                  <w:tcW w:w="1363" w:type="pct"/>
                  <w:shd w:val="clear" w:color="auto" w:fill="auto"/>
                  <w:vAlign w:val="center"/>
                </w:tcPr>
                <w:p w14:paraId="1D3092B6" w14:textId="77777777" w:rsidR="00167832" w:rsidRDefault="00000000">
                  <w:pPr>
                    <w:ind w:firstLineChars="200" w:firstLine="420"/>
                    <w:rPr>
                      <w:szCs w:val="21"/>
                    </w:rPr>
                  </w:pPr>
                  <w:r>
                    <w:rPr>
                      <w:szCs w:val="21"/>
                    </w:rPr>
                    <w:t>本项目不涉及自然保护区、风景名胜区、森林公园、地质公园、世界自然和文化遗产、重要湿地、重要水源地。项目建设过程注重水土保持、水源涵养保护工作，严控控制施工占地，减少植被破坏，并加强绿化，保护生物多样性。</w:t>
                  </w:r>
                </w:p>
                <w:p w14:paraId="6B790A09" w14:textId="77777777" w:rsidR="00167832" w:rsidRDefault="00000000">
                  <w:pPr>
                    <w:ind w:firstLineChars="200" w:firstLine="420"/>
                    <w:rPr>
                      <w:szCs w:val="21"/>
                    </w:rPr>
                  </w:pPr>
                  <w:r>
                    <w:rPr>
                      <w:szCs w:val="21"/>
                    </w:rPr>
                    <w:t>项目符合《陕西省秦岭生态环境保护条例》《陕西省秦岭生态环境保护总体规划》，不属于《陕西省秦岭重点保护区一般保护区产业准入清单》中</w:t>
                  </w:r>
                  <w:r>
                    <w:rPr>
                      <w:szCs w:val="21"/>
                    </w:rPr>
                    <w:t>“</w:t>
                  </w:r>
                  <w:r>
                    <w:rPr>
                      <w:szCs w:val="21"/>
                    </w:rPr>
                    <w:t>秦岭一般保护区产业禁止目录</w:t>
                  </w:r>
                  <w:r>
                    <w:rPr>
                      <w:szCs w:val="21"/>
                    </w:rPr>
                    <w:t>”</w:t>
                  </w:r>
                  <w:r>
                    <w:rPr>
                      <w:szCs w:val="21"/>
                    </w:rPr>
                    <w:t>，符合《商洛市秦岭生态环境保护规划》。</w:t>
                  </w:r>
                </w:p>
              </w:tc>
              <w:tc>
                <w:tcPr>
                  <w:tcW w:w="510" w:type="pct"/>
                  <w:shd w:val="clear" w:color="auto" w:fill="auto"/>
                  <w:vAlign w:val="center"/>
                </w:tcPr>
                <w:p w14:paraId="1D82E4C5" w14:textId="77777777" w:rsidR="00167832" w:rsidRDefault="00000000">
                  <w:pPr>
                    <w:jc w:val="center"/>
                    <w:rPr>
                      <w:szCs w:val="21"/>
                    </w:rPr>
                  </w:pPr>
                  <w:r>
                    <w:rPr>
                      <w:szCs w:val="21"/>
                    </w:rPr>
                    <w:t>符合</w:t>
                  </w:r>
                </w:p>
              </w:tc>
            </w:tr>
            <w:tr w:rsidR="00167832" w14:paraId="78AC037C" w14:textId="77777777">
              <w:trPr>
                <w:trHeight w:val="369"/>
                <w:jc w:val="center"/>
              </w:trPr>
              <w:tc>
                <w:tcPr>
                  <w:tcW w:w="452" w:type="pct"/>
                  <w:gridSpan w:val="2"/>
                  <w:vMerge/>
                  <w:shd w:val="clear" w:color="auto" w:fill="auto"/>
                  <w:vAlign w:val="center"/>
                </w:tcPr>
                <w:p w14:paraId="2C43FF02" w14:textId="77777777" w:rsidR="00167832" w:rsidRDefault="00167832">
                  <w:pPr>
                    <w:jc w:val="center"/>
                    <w:rPr>
                      <w:szCs w:val="21"/>
                    </w:rPr>
                  </w:pPr>
                </w:p>
              </w:tc>
              <w:tc>
                <w:tcPr>
                  <w:tcW w:w="464" w:type="pct"/>
                  <w:shd w:val="clear" w:color="auto" w:fill="auto"/>
                  <w:vAlign w:val="center"/>
                </w:tcPr>
                <w:p w14:paraId="479ABF86" w14:textId="77777777" w:rsidR="00167832" w:rsidRDefault="00000000">
                  <w:pPr>
                    <w:jc w:val="center"/>
                    <w:rPr>
                      <w:szCs w:val="21"/>
                    </w:rPr>
                  </w:pPr>
                  <w:r>
                    <w:rPr>
                      <w:szCs w:val="21"/>
                    </w:rPr>
                    <w:t>污染物排放管控</w:t>
                  </w:r>
                </w:p>
              </w:tc>
              <w:tc>
                <w:tcPr>
                  <w:tcW w:w="2208" w:type="pct"/>
                  <w:shd w:val="clear" w:color="auto" w:fill="auto"/>
                  <w:vAlign w:val="center"/>
                </w:tcPr>
                <w:p w14:paraId="16B262AE" w14:textId="77777777" w:rsidR="00167832" w:rsidRDefault="00000000">
                  <w:pPr>
                    <w:rPr>
                      <w:szCs w:val="21"/>
                    </w:rPr>
                  </w:pPr>
                  <w:r>
                    <w:rPr>
                      <w:szCs w:val="21"/>
                    </w:rPr>
                    <w:t>1</w:t>
                  </w:r>
                  <w:r>
                    <w:rPr>
                      <w:szCs w:val="21"/>
                    </w:rPr>
                    <w:t>、大气污染排放管控：强化多污染物协同控制和区域协同治理，加强细颗粒物和臭氧协同控制。</w:t>
                  </w:r>
                </w:p>
                <w:p w14:paraId="54806F5F" w14:textId="77777777" w:rsidR="00167832" w:rsidRDefault="00000000">
                  <w:pPr>
                    <w:rPr>
                      <w:szCs w:val="21"/>
                    </w:rPr>
                  </w:pPr>
                  <w:r>
                    <w:rPr>
                      <w:szCs w:val="21"/>
                    </w:rPr>
                    <w:t>2</w:t>
                  </w:r>
                  <w:r>
                    <w:rPr>
                      <w:szCs w:val="21"/>
                    </w:rPr>
                    <w:t>、水污染排放管控：持续开展规模以上入河排污口、饮用水水源地和黑臭水体专项整治，加快城镇排水和污水管网新（改扩）建步伐，实现城镇污水管网向农村延伸覆盖，推动城中村、老旧城区和城乡结合部污</w:t>
                  </w:r>
                  <w:r>
                    <w:rPr>
                      <w:szCs w:val="21"/>
                    </w:rPr>
                    <w:lastRenderedPageBreak/>
                    <w:t>水截流收集处置。</w:t>
                  </w:r>
                </w:p>
                <w:p w14:paraId="5E3D7843" w14:textId="77777777" w:rsidR="00167832" w:rsidRDefault="00000000">
                  <w:pPr>
                    <w:rPr>
                      <w:szCs w:val="21"/>
                    </w:rPr>
                  </w:pPr>
                  <w:r>
                    <w:rPr>
                      <w:szCs w:val="21"/>
                    </w:rPr>
                    <w:t>3</w:t>
                  </w:r>
                  <w:r>
                    <w:rPr>
                      <w:szCs w:val="21"/>
                    </w:rPr>
                    <w:t>、土壤污染排放管控：严格落实</w:t>
                  </w:r>
                  <w:r>
                    <w:rPr>
                      <w:szCs w:val="21"/>
                    </w:rPr>
                    <w:t>“</w:t>
                  </w:r>
                  <w:r>
                    <w:rPr>
                      <w:szCs w:val="21"/>
                    </w:rPr>
                    <w:t>田长制</w:t>
                  </w:r>
                  <w:r>
                    <w:rPr>
                      <w:szCs w:val="21"/>
                    </w:rPr>
                    <w:t>”</w:t>
                  </w:r>
                  <w:r>
                    <w:rPr>
                      <w:szCs w:val="21"/>
                    </w:rPr>
                    <w:t>，完善农业面源污染防治网格化监测管理体系，实施农用地分类管理，实施重金属污染防治、土壤污染治理与修复等措施。</w:t>
                  </w:r>
                </w:p>
                <w:p w14:paraId="773B79A1" w14:textId="77777777" w:rsidR="00167832" w:rsidRDefault="00000000">
                  <w:pPr>
                    <w:rPr>
                      <w:szCs w:val="21"/>
                    </w:rPr>
                  </w:pPr>
                  <w:r>
                    <w:rPr>
                      <w:szCs w:val="21"/>
                    </w:rPr>
                    <w:t>4</w:t>
                  </w:r>
                  <w:r>
                    <w:rPr>
                      <w:szCs w:val="21"/>
                    </w:rPr>
                    <w:t>、固废污染排放管控：加快推进危险废物医疗废物的收集、贮存、处置和污染防治工作，严厉打击非法排污、倾倒有毒有害物质行为。实施全域生活垃圾分类处置。</w:t>
                  </w:r>
                </w:p>
                <w:p w14:paraId="3FB606C8" w14:textId="77777777" w:rsidR="00167832" w:rsidRDefault="00000000">
                  <w:pPr>
                    <w:rPr>
                      <w:szCs w:val="21"/>
                    </w:rPr>
                  </w:pPr>
                  <w:r>
                    <w:rPr>
                      <w:szCs w:val="21"/>
                    </w:rPr>
                    <w:t>5</w:t>
                  </w:r>
                  <w:r>
                    <w:rPr>
                      <w:szCs w:val="21"/>
                    </w:rPr>
                    <w:t>、工业源污染排放管控：全面整治</w:t>
                  </w:r>
                  <w:r>
                    <w:rPr>
                      <w:szCs w:val="21"/>
                    </w:rPr>
                    <w:t>“</w:t>
                  </w:r>
                  <w:r>
                    <w:rPr>
                      <w:szCs w:val="21"/>
                    </w:rPr>
                    <w:t>散乱污</w:t>
                  </w:r>
                  <w:r>
                    <w:rPr>
                      <w:szCs w:val="21"/>
                    </w:rPr>
                    <w:t>”</w:t>
                  </w:r>
                  <w:r>
                    <w:rPr>
                      <w:szCs w:val="21"/>
                    </w:rPr>
                    <w:t>企业，持续推进工业污染源全面达标排放。</w:t>
                  </w:r>
                </w:p>
              </w:tc>
              <w:tc>
                <w:tcPr>
                  <w:tcW w:w="1363" w:type="pct"/>
                  <w:shd w:val="clear" w:color="auto" w:fill="auto"/>
                  <w:vAlign w:val="center"/>
                </w:tcPr>
                <w:p w14:paraId="452EF2B5" w14:textId="77777777" w:rsidR="00167832" w:rsidRDefault="00000000">
                  <w:pPr>
                    <w:ind w:firstLineChars="200" w:firstLine="420"/>
                    <w:rPr>
                      <w:szCs w:val="21"/>
                    </w:rPr>
                  </w:pPr>
                  <w:r>
                    <w:rPr>
                      <w:szCs w:val="21"/>
                    </w:rPr>
                    <w:lastRenderedPageBreak/>
                    <w:t>本项目施工期采取喷淋降尘，运营期采用湿法喷淋、封闭运输等措施去除颗粒物。</w:t>
                  </w:r>
                </w:p>
                <w:p w14:paraId="3521F19B" w14:textId="77777777" w:rsidR="00167832" w:rsidRDefault="00000000">
                  <w:pPr>
                    <w:ind w:firstLineChars="200" w:firstLine="420"/>
                    <w:rPr>
                      <w:szCs w:val="21"/>
                    </w:rPr>
                  </w:pPr>
                  <w:r>
                    <w:rPr>
                      <w:szCs w:val="21"/>
                    </w:rPr>
                    <w:t>采取露天开采的形式，根据矿区地质勘查，基本无需考虑矿坑涌水。开采矿种为橄榄岩，无有</w:t>
                  </w:r>
                  <w:r>
                    <w:rPr>
                      <w:szCs w:val="21"/>
                    </w:rPr>
                    <w:lastRenderedPageBreak/>
                    <w:t>毒有害成分，作业区域设置截排水沟，生产过程中产生的废水通过沉淀池收集后降尘。</w:t>
                  </w:r>
                </w:p>
                <w:p w14:paraId="723E97B4" w14:textId="77777777" w:rsidR="00167832" w:rsidRDefault="00000000">
                  <w:pPr>
                    <w:ind w:firstLineChars="200" w:firstLine="420"/>
                    <w:rPr>
                      <w:szCs w:val="21"/>
                    </w:rPr>
                  </w:pPr>
                  <w:r>
                    <w:rPr>
                      <w:szCs w:val="21"/>
                    </w:rPr>
                    <w:t>本项目矿石不含夹层，表土用于矿山绿化复垦。危险废物设置</w:t>
                  </w:r>
                  <w:r>
                    <w:rPr>
                      <w:rFonts w:hint="eastAsia"/>
                      <w:szCs w:val="21"/>
                    </w:rPr>
                    <w:t>贮存库</w:t>
                  </w:r>
                  <w:r>
                    <w:rPr>
                      <w:szCs w:val="21"/>
                    </w:rPr>
                    <w:t>收集，定期交资质单位处置。</w:t>
                  </w:r>
                </w:p>
              </w:tc>
              <w:tc>
                <w:tcPr>
                  <w:tcW w:w="510" w:type="pct"/>
                  <w:shd w:val="clear" w:color="auto" w:fill="auto"/>
                  <w:vAlign w:val="center"/>
                </w:tcPr>
                <w:p w14:paraId="664ED0C5" w14:textId="77777777" w:rsidR="00167832" w:rsidRDefault="00000000">
                  <w:pPr>
                    <w:jc w:val="center"/>
                    <w:rPr>
                      <w:szCs w:val="21"/>
                    </w:rPr>
                  </w:pPr>
                  <w:r>
                    <w:rPr>
                      <w:szCs w:val="21"/>
                    </w:rPr>
                    <w:lastRenderedPageBreak/>
                    <w:t>符合</w:t>
                  </w:r>
                </w:p>
              </w:tc>
            </w:tr>
            <w:tr w:rsidR="00167832" w14:paraId="56C52D61" w14:textId="77777777">
              <w:trPr>
                <w:trHeight w:val="369"/>
                <w:jc w:val="center"/>
              </w:trPr>
              <w:tc>
                <w:tcPr>
                  <w:tcW w:w="452" w:type="pct"/>
                  <w:gridSpan w:val="2"/>
                  <w:vMerge/>
                  <w:shd w:val="clear" w:color="auto" w:fill="auto"/>
                  <w:vAlign w:val="center"/>
                </w:tcPr>
                <w:p w14:paraId="7A0E97CA" w14:textId="77777777" w:rsidR="00167832" w:rsidRDefault="00167832">
                  <w:pPr>
                    <w:jc w:val="center"/>
                    <w:rPr>
                      <w:szCs w:val="21"/>
                    </w:rPr>
                  </w:pPr>
                </w:p>
              </w:tc>
              <w:tc>
                <w:tcPr>
                  <w:tcW w:w="464" w:type="pct"/>
                  <w:shd w:val="clear" w:color="auto" w:fill="auto"/>
                  <w:vAlign w:val="center"/>
                </w:tcPr>
                <w:p w14:paraId="1CE22861" w14:textId="77777777" w:rsidR="00167832" w:rsidRDefault="00000000">
                  <w:pPr>
                    <w:jc w:val="center"/>
                    <w:rPr>
                      <w:szCs w:val="21"/>
                    </w:rPr>
                  </w:pPr>
                  <w:r>
                    <w:rPr>
                      <w:szCs w:val="21"/>
                    </w:rPr>
                    <w:t>环境风险防控</w:t>
                  </w:r>
                </w:p>
              </w:tc>
              <w:tc>
                <w:tcPr>
                  <w:tcW w:w="2208" w:type="pct"/>
                  <w:shd w:val="clear" w:color="auto" w:fill="auto"/>
                  <w:vAlign w:val="center"/>
                </w:tcPr>
                <w:p w14:paraId="2B33DECA" w14:textId="77777777" w:rsidR="00167832" w:rsidRDefault="00000000">
                  <w:pPr>
                    <w:rPr>
                      <w:szCs w:val="21"/>
                    </w:rPr>
                  </w:pPr>
                  <w:r>
                    <w:rPr>
                      <w:szCs w:val="21"/>
                    </w:rPr>
                    <w:t>1</w:t>
                  </w:r>
                  <w:r>
                    <w:rPr>
                      <w:szCs w:val="21"/>
                    </w:rPr>
                    <w:t>、各级人民政府及其有关部门和企业事业单位，应当依照《突发事件应对法》的规定，做好突发环境事件的风险控制、应急准备、应急处置和事后恢复等工作。</w:t>
                  </w:r>
                </w:p>
                <w:p w14:paraId="7FF6C525" w14:textId="77777777" w:rsidR="00167832" w:rsidRDefault="00000000">
                  <w:pPr>
                    <w:rPr>
                      <w:szCs w:val="21"/>
                    </w:rPr>
                  </w:pPr>
                  <w:r>
                    <w:rPr>
                      <w:szCs w:val="21"/>
                    </w:rPr>
                    <w:t>2</w:t>
                  </w:r>
                  <w:r>
                    <w:rPr>
                      <w:szCs w:val="21"/>
                    </w:rPr>
                    <w:t>、危险化学品运输和尾矿库环境风险。全面推行网格化管理。</w:t>
                  </w:r>
                </w:p>
              </w:tc>
              <w:tc>
                <w:tcPr>
                  <w:tcW w:w="1363" w:type="pct"/>
                  <w:shd w:val="clear" w:color="auto" w:fill="auto"/>
                  <w:vAlign w:val="center"/>
                </w:tcPr>
                <w:p w14:paraId="38F60D82" w14:textId="77777777" w:rsidR="00167832" w:rsidRDefault="00000000">
                  <w:pPr>
                    <w:ind w:firstLineChars="200" w:firstLine="420"/>
                    <w:rPr>
                      <w:szCs w:val="21"/>
                    </w:rPr>
                  </w:pPr>
                  <w:r>
                    <w:rPr>
                      <w:szCs w:val="21"/>
                    </w:rPr>
                    <w:t>本项目不设置尾矿库，不设置炸药库，项目投入生产前编制并备案突发环境事件应急预案。</w:t>
                  </w:r>
                </w:p>
              </w:tc>
              <w:tc>
                <w:tcPr>
                  <w:tcW w:w="510" w:type="pct"/>
                  <w:shd w:val="clear" w:color="auto" w:fill="auto"/>
                  <w:vAlign w:val="center"/>
                </w:tcPr>
                <w:p w14:paraId="527111D0" w14:textId="77777777" w:rsidR="00167832" w:rsidRDefault="00000000">
                  <w:pPr>
                    <w:jc w:val="center"/>
                    <w:rPr>
                      <w:szCs w:val="21"/>
                    </w:rPr>
                  </w:pPr>
                  <w:r>
                    <w:rPr>
                      <w:szCs w:val="21"/>
                    </w:rPr>
                    <w:t>符合</w:t>
                  </w:r>
                </w:p>
              </w:tc>
            </w:tr>
            <w:tr w:rsidR="00167832" w14:paraId="030B48C6" w14:textId="77777777">
              <w:trPr>
                <w:trHeight w:val="369"/>
                <w:jc w:val="center"/>
              </w:trPr>
              <w:tc>
                <w:tcPr>
                  <w:tcW w:w="452" w:type="pct"/>
                  <w:gridSpan w:val="2"/>
                  <w:vMerge/>
                  <w:shd w:val="clear" w:color="auto" w:fill="auto"/>
                  <w:vAlign w:val="center"/>
                </w:tcPr>
                <w:p w14:paraId="656AD3C1" w14:textId="77777777" w:rsidR="00167832" w:rsidRDefault="00167832">
                  <w:pPr>
                    <w:jc w:val="center"/>
                    <w:rPr>
                      <w:szCs w:val="21"/>
                    </w:rPr>
                  </w:pPr>
                </w:p>
              </w:tc>
              <w:tc>
                <w:tcPr>
                  <w:tcW w:w="464" w:type="pct"/>
                  <w:shd w:val="clear" w:color="auto" w:fill="auto"/>
                  <w:vAlign w:val="center"/>
                </w:tcPr>
                <w:p w14:paraId="4E4A7412" w14:textId="77777777" w:rsidR="00167832" w:rsidRDefault="00000000">
                  <w:pPr>
                    <w:jc w:val="center"/>
                    <w:rPr>
                      <w:szCs w:val="21"/>
                    </w:rPr>
                  </w:pPr>
                  <w:r>
                    <w:rPr>
                      <w:szCs w:val="21"/>
                    </w:rPr>
                    <w:t>资源利用效率要求</w:t>
                  </w:r>
                </w:p>
              </w:tc>
              <w:tc>
                <w:tcPr>
                  <w:tcW w:w="2208" w:type="pct"/>
                  <w:shd w:val="clear" w:color="auto" w:fill="auto"/>
                  <w:vAlign w:val="center"/>
                </w:tcPr>
                <w:p w14:paraId="1953B207" w14:textId="77777777" w:rsidR="00167832" w:rsidRDefault="00000000">
                  <w:pPr>
                    <w:rPr>
                      <w:szCs w:val="21"/>
                    </w:rPr>
                  </w:pPr>
                  <w:r>
                    <w:rPr>
                      <w:szCs w:val="21"/>
                    </w:rPr>
                    <w:t>1</w:t>
                  </w:r>
                  <w:r>
                    <w:rPr>
                      <w:szCs w:val="21"/>
                    </w:rPr>
                    <w:t>、水资源利用总量要求：资源节约集约利用水平明显提升，</w:t>
                  </w:r>
                </w:p>
                <w:p w14:paraId="3AE18811" w14:textId="77777777" w:rsidR="00167832" w:rsidRDefault="00000000">
                  <w:pPr>
                    <w:rPr>
                      <w:szCs w:val="21"/>
                    </w:rPr>
                  </w:pPr>
                  <w:r>
                    <w:rPr>
                      <w:szCs w:val="21"/>
                    </w:rPr>
                    <w:t>2</w:t>
                  </w:r>
                  <w:r>
                    <w:rPr>
                      <w:szCs w:val="21"/>
                    </w:rPr>
                    <w:t>、能源利用总量及利用效率要求：不断优化产业结构、能源结构、交通运输结构、农业结构，实施煤炭消费总量控制，稳步推进煤炭消费减量替代，加强高耗能行业能耗管控，单位地区生产总值能源消耗持续下降。</w:t>
                  </w:r>
                </w:p>
                <w:p w14:paraId="792DBFA0" w14:textId="77777777" w:rsidR="00167832" w:rsidRDefault="00000000">
                  <w:pPr>
                    <w:rPr>
                      <w:szCs w:val="21"/>
                    </w:rPr>
                  </w:pPr>
                  <w:r>
                    <w:rPr>
                      <w:szCs w:val="21"/>
                    </w:rPr>
                    <w:t>3</w:t>
                  </w:r>
                  <w:r>
                    <w:rPr>
                      <w:szCs w:val="21"/>
                    </w:rPr>
                    <w:t>、高污染燃料禁燃区内禁止销售、燃用高污染燃料；禁止新建、扩建燃用高污染燃料的设施，已建成的，应当在城市人民政府规定的期限内改用天然气、页岩气、液化石油气、电或者其他清洁能源。</w:t>
                  </w:r>
                </w:p>
              </w:tc>
              <w:tc>
                <w:tcPr>
                  <w:tcW w:w="1363" w:type="pct"/>
                  <w:shd w:val="clear" w:color="auto" w:fill="auto"/>
                  <w:vAlign w:val="center"/>
                </w:tcPr>
                <w:p w14:paraId="6B1D59F4" w14:textId="77777777" w:rsidR="00167832" w:rsidRDefault="00000000">
                  <w:pPr>
                    <w:ind w:firstLineChars="200" w:firstLine="420"/>
                    <w:rPr>
                      <w:szCs w:val="21"/>
                    </w:rPr>
                  </w:pPr>
                  <w:r>
                    <w:rPr>
                      <w:szCs w:val="21"/>
                    </w:rPr>
                    <w:t>本项目用水主要为生活用水和</w:t>
                  </w:r>
                  <w:r>
                    <w:rPr>
                      <w:rFonts w:hint="eastAsia"/>
                      <w:szCs w:val="21"/>
                    </w:rPr>
                    <w:t>生产</w:t>
                  </w:r>
                  <w:r>
                    <w:rPr>
                      <w:szCs w:val="21"/>
                    </w:rPr>
                    <w:t>用水，用水量较少。</w:t>
                  </w:r>
                  <w:r>
                    <w:rPr>
                      <w:kern w:val="0"/>
                      <w:szCs w:val="21"/>
                    </w:rPr>
                    <w:t>生活生产用于从附近村镇接入，并充分收集利用雨水；矿区属丹江上游水系，矿区松树沟常年流水，矿区工业用水都取自松树沟，可满足矿山生产</w:t>
                  </w:r>
                  <w:r>
                    <w:rPr>
                      <w:szCs w:val="21"/>
                    </w:rPr>
                    <w:t>项目不设燃煤锅炉，无高耗能、高污染工序。</w:t>
                  </w:r>
                </w:p>
                <w:p w14:paraId="6010D728" w14:textId="77777777" w:rsidR="00167832" w:rsidRDefault="00000000">
                  <w:pPr>
                    <w:ind w:firstLineChars="200" w:firstLine="420"/>
                    <w:rPr>
                      <w:szCs w:val="21"/>
                    </w:rPr>
                  </w:pPr>
                  <w:r>
                    <w:rPr>
                      <w:szCs w:val="21"/>
                    </w:rPr>
                    <w:t>采矿过程中产生的剥离物为矿体表层的覆土、废石，这部分表土存放于排土场用于生态恢复，废石外售用于制作建筑骨料进行综合利用。固体废物资源化利用，减少固废排放。</w:t>
                  </w:r>
                </w:p>
              </w:tc>
              <w:tc>
                <w:tcPr>
                  <w:tcW w:w="510" w:type="pct"/>
                  <w:shd w:val="clear" w:color="auto" w:fill="auto"/>
                  <w:vAlign w:val="center"/>
                </w:tcPr>
                <w:p w14:paraId="011AFA91" w14:textId="77777777" w:rsidR="00167832" w:rsidRDefault="00000000">
                  <w:pPr>
                    <w:jc w:val="center"/>
                    <w:rPr>
                      <w:szCs w:val="21"/>
                    </w:rPr>
                  </w:pPr>
                  <w:r>
                    <w:rPr>
                      <w:szCs w:val="21"/>
                    </w:rPr>
                    <w:t>符合</w:t>
                  </w:r>
                </w:p>
              </w:tc>
            </w:tr>
            <w:tr w:rsidR="00167832" w14:paraId="6E846B26" w14:textId="77777777">
              <w:trPr>
                <w:trHeight w:val="369"/>
                <w:jc w:val="center"/>
              </w:trPr>
              <w:tc>
                <w:tcPr>
                  <w:tcW w:w="234" w:type="pct"/>
                  <w:shd w:val="clear" w:color="auto" w:fill="auto"/>
                  <w:vAlign w:val="center"/>
                </w:tcPr>
                <w:p w14:paraId="62F37AF7" w14:textId="77777777" w:rsidR="00167832" w:rsidRDefault="00000000">
                  <w:pPr>
                    <w:jc w:val="center"/>
                    <w:rPr>
                      <w:szCs w:val="21"/>
                    </w:rPr>
                  </w:pPr>
                  <w:r>
                    <w:rPr>
                      <w:szCs w:val="21"/>
                    </w:rPr>
                    <w:t>4.</w:t>
                  </w:r>
                  <w:r>
                    <w:rPr>
                      <w:szCs w:val="21"/>
                    </w:rPr>
                    <w:t>环境要</w:t>
                  </w:r>
                </w:p>
                <w:p w14:paraId="31C1536C" w14:textId="77777777" w:rsidR="00167832" w:rsidRDefault="00000000">
                  <w:pPr>
                    <w:jc w:val="center"/>
                    <w:rPr>
                      <w:szCs w:val="21"/>
                    </w:rPr>
                  </w:pPr>
                  <w:r>
                    <w:rPr>
                      <w:rFonts w:hint="eastAsia"/>
                      <w:szCs w:val="21"/>
                    </w:rPr>
                    <w:t>素优先保</w:t>
                  </w:r>
                </w:p>
                <w:p w14:paraId="60AA20DC" w14:textId="77777777" w:rsidR="00167832" w:rsidRDefault="00000000">
                  <w:pPr>
                    <w:jc w:val="center"/>
                    <w:rPr>
                      <w:szCs w:val="21"/>
                    </w:rPr>
                  </w:pPr>
                  <w:r>
                    <w:rPr>
                      <w:rFonts w:hint="eastAsia"/>
                      <w:szCs w:val="21"/>
                    </w:rPr>
                    <w:t>护区</w:t>
                  </w:r>
                </w:p>
              </w:tc>
              <w:tc>
                <w:tcPr>
                  <w:tcW w:w="217" w:type="pct"/>
                  <w:shd w:val="clear" w:color="auto" w:fill="auto"/>
                  <w:vAlign w:val="center"/>
                </w:tcPr>
                <w:p w14:paraId="79BB94D3" w14:textId="77777777" w:rsidR="00167832" w:rsidRDefault="00000000">
                  <w:pPr>
                    <w:jc w:val="center"/>
                    <w:rPr>
                      <w:szCs w:val="21"/>
                    </w:rPr>
                  </w:pPr>
                  <w:r>
                    <w:rPr>
                      <w:szCs w:val="21"/>
                    </w:rPr>
                    <w:t>4.1</w:t>
                  </w:r>
                  <w:r>
                    <w:rPr>
                      <w:szCs w:val="21"/>
                    </w:rPr>
                    <w:t>水环境</w:t>
                  </w:r>
                  <w:r>
                    <w:rPr>
                      <w:rFonts w:hint="eastAsia"/>
                      <w:szCs w:val="21"/>
                    </w:rPr>
                    <w:t>优先保护区</w:t>
                  </w:r>
                </w:p>
              </w:tc>
              <w:tc>
                <w:tcPr>
                  <w:tcW w:w="464" w:type="pct"/>
                  <w:shd w:val="clear" w:color="auto" w:fill="auto"/>
                  <w:vAlign w:val="center"/>
                </w:tcPr>
                <w:p w14:paraId="2C495AFD" w14:textId="77777777" w:rsidR="00167832" w:rsidRDefault="00000000">
                  <w:pPr>
                    <w:jc w:val="center"/>
                    <w:rPr>
                      <w:szCs w:val="21"/>
                    </w:rPr>
                  </w:pPr>
                  <w:r>
                    <w:rPr>
                      <w:szCs w:val="21"/>
                    </w:rPr>
                    <w:t>空间布局约束</w:t>
                  </w:r>
                </w:p>
              </w:tc>
              <w:tc>
                <w:tcPr>
                  <w:tcW w:w="2208" w:type="pct"/>
                  <w:shd w:val="clear" w:color="auto" w:fill="auto"/>
                  <w:vAlign w:val="center"/>
                </w:tcPr>
                <w:p w14:paraId="15346AF6" w14:textId="77777777" w:rsidR="00167832" w:rsidRDefault="00000000">
                  <w:pPr>
                    <w:jc w:val="center"/>
                    <w:rPr>
                      <w:szCs w:val="21"/>
                    </w:rPr>
                  </w:pPr>
                  <w:r>
                    <w:rPr>
                      <w:szCs w:val="21"/>
                    </w:rPr>
                    <w:t>1.</w:t>
                  </w:r>
                  <w:r>
                    <w:rPr>
                      <w:szCs w:val="21"/>
                    </w:rPr>
                    <w:t>强化江河源头和饮用水水源地保护。加强主要江河源头、重要水源涵养地的水环</w:t>
                  </w:r>
                  <w:r>
                    <w:rPr>
                      <w:rFonts w:hint="eastAsia"/>
                      <w:szCs w:val="21"/>
                    </w:rPr>
                    <w:t>境保护，划定禁止开发范围。依法划定和保护饮用水水源保护区，加强水土流失和面源污染防治，严格管控入河排污口，严格河道采砂管理，维系江河湖库健康生命。</w:t>
                  </w:r>
                </w:p>
              </w:tc>
              <w:tc>
                <w:tcPr>
                  <w:tcW w:w="1363" w:type="pct"/>
                  <w:shd w:val="clear" w:color="auto" w:fill="auto"/>
                  <w:vAlign w:val="center"/>
                </w:tcPr>
                <w:p w14:paraId="16F82B0C" w14:textId="77777777" w:rsidR="00167832" w:rsidRDefault="00000000">
                  <w:pPr>
                    <w:jc w:val="center"/>
                    <w:rPr>
                      <w:szCs w:val="21"/>
                    </w:rPr>
                  </w:pPr>
                  <w:r>
                    <w:rPr>
                      <w:kern w:val="0"/>
                      <w:szCs w:val="21"/>
                    </w:rPr>
                    <w:t>建设运营将严格执行</w:t>
                  </w:r>
                  <w:r>
                    <w:rPr>
                      <w:kern w:val="0"/>
                      <w:szCs w:val="21"/>
                    </w:rPr>
                    <w:t>“</w:t>
                  </w:r>
                  <w:r>
                    <w:rPr>
                      <w:kern w:val="0"/>
                      <w:szCs w:val="21"/>
                    </w:rPr>
                    <w:t>三同时</w:t>
                  </w:r>
                  <w:r>
                    <w:rPr>
                      <w:kern w:val="0"/>
                      <w:szCs w:val="21"/>
                    </w:rPr>
                    <w:t>”</w:t>
                  </w:r>
                  <w:r>
                    <w:rPr>
                      <w:kern w:val="0"/>
                      <w:szCs w:val="21"/>
                    </w:rPr>
                    <w:t>制度，生产废水全部收集后回用，不外排。固体废弃物均妥善处理。</w:t>
                  </w:r>
                </w:p>
              </w:tc>
              <w:tc>
                <w:tcPr>
                  <w:tcW w:w="510" w:type="pct"/>
                  <w:shd w:val="clear" w:color="auto" w:fill="auto"/>
                  <w:vAlign w:val="center"/>
                </w:tcPr>
                <w:p w14:paraId="4998305E" w14:textId="77777777" w:rsidR="00167832" w:rsidRDefault="00000000">
                  <w:pPr>
                    <w:jc w:val="center"/>
                    <w:rPr>
                      <w:szCs w:val="21"/>
                    </w:rPr>
                  </w:pPr>
                  <w:r>
                    <w:rPr>
                      <w:szCs w:val="21"/>
                    </w:rPr>
                    <w:t>符合</w:t>
                  </w:r>
                </w:p>
              </w:tc>
            </w:tr>
            <w:tr w:rsidR="00167832" w14:paraId="4B641A91" w14:textId="77777777">
              <w:trPr>
                <w:trHeight w:val="369"/>
                <w:jc w:val="center"/>
              </w:trPr>
              <w:tc>
                <w:tcPr>
                  <w:tcW w:w="234" w:type="pct"/>
                  <w:shd w:val="clear" w:color="auto" w:fill="auto"/>
                  <w:vAlign w:val="center"/>
                </w:tcPr>
                <w:p w14:paraId="690F8B4F" w14:textId="77777777" w:rsidR="00167832" w:rsidRDefault="00000000">
                  <w:pPr>
                    <w:jc w:val="center"/>
                    <w:rPr>
                      <w:szCs w:val="21"/>
                    </w:rPr>
                  </w:pPr>
                  <w:r>
                    <w:rPr>
                      <w:szCs w:val="21"/>
                    </w:rPr>
                    <w:t>6.</w:t>
                  </w:r>
                  <w:r>
                    <w:rPr>
                      <w:szCs w:val="21"/>
                    </w:rPr>
                    <w:t>一</w:t>
                  </w:r>
                  <w:r>
                    <w:rPr>
                      <w:szCs w:val="21"/>
                    </w:rPr>
                    <w:lastRenderedPageBreak/>
                    <w:t>般管</w:t>
                  </w:r>
                </w:p>
                <w:p w14:paraId="1460554E" w14:textId="77777777" w:rsidR="00167832" w:rsidRDefault="00000000">
                  <w:pPr>
                    <w:jc w:val="center"/>
                    <w:rPr>
                      <w:szCs w:val="21"/>
                    </w:rPr>
                  </w:pPr>
                  <w:r>
                    <w:rPr>
                      <w:rFonts w:hint="eastAsia"/>
                      <w:szCs w:val="21"/>
                    </w:rPr>
                    <w:t>控单元</w:t>
                  </w:r>
                </w:p>
              </w:tc>
              <w:tc>
                <w:tcPr>
                  <w:tcW w:w="217" w:type="pct"/>
                  <w:shd w:val="clear" w:color="auto" w:fill="auto"/>
                  <w:vAlign w:val="center"/>
                </w:tcPr>
                <w:p w14:paraId="4EB551A0" w14:textId="77777777" w:rsidR="00167832" w:rsidRDefault="00000000">
                  <w:pPr>
                    <w:jc w:val="center"/>
                    <w:rPr>
                      <w:szCs w:val="21"/>
                    </w:rPr>
                  </w:pPr>
                  <w:r>
                    <w:rPr>
                      <w:szCs w:val="21"/>
                    </w:rPr>
                    <w:lastRenderedPageBreak/>
                    <w:t>6.1</w:t>
                  </w:r>
                  <w:r>
                    <w:rPr>
                      <w:szCs w:val="21"/>
                    </w:rPr>
                    <w:lastRenderedPageBreak/>
                    <w:t>总体要</w:t>
                  </w:r>
                  <w:r>
                    <w:rPr>
                      <w:rFonts w:hint="eastAsia"/>
                      <w:szCs w:val="21"/>
                    </w:rPr>
                    <w:t>求</w:t>
                  </w:r>
                </w:p>
              </w:tc>
              <w:tc>
                <w:tcPr>
                  <w:tcW w:w="464" w:type="pct"/>
                  <w:shd w:val="clear" w:color="auto" w:fill="auto"/>
                  <w:vAlign w:val="center"/>
                </w:tcPr>
                <w:p w14:paraId="1D093B1F" w14:textId="77777777" w:rsidR="00167832" w:rsidRDefault="00000000">
                  <w:pPr>
                    <w:jc w:val="center"/>
                    <w:rPr>
                      <w:szCs w:val="21"/>
                    </w:rPr>
                  </w:pPr>
                  <w:r>
                    <w:rPr>
                      <w:szCs w:val="21"/>
                    </w:rPr>
                    <w:lastRenderedPageBreak/>
                    <w:t>空间布局约束</w:t>
                  </w:r>
                </w:p>
              </w:tc>
              <w:tc>
                <w:tcPr>
                  <w:tcW w:w="2208" w:type="pct"/>
                  <w:shd w:val="clear" w:color="auto" w:fill="auto"/>
                  <w:vAlign w:val="center"/>
                </w:tcPr>
                <w:p w14:paraId="062DDF7E" w14:textId="77777777" w:rsidR="00167832" w:rsidRDefault="00000000">
                  <w:pPr>
                    <w:jc w:val="center"/>
                    <w:rPr>
                      <w:szCs w:val="21"/>
                    </w:rPr>
                  </w:pPr>
                  <w:r>
                    <w:rPr>
                      <w:szCs w:val="21"/>
                    </w:rPr>
                    <w:t>执行</w:t>
                  </w:r>
                  <w:r>
                    <w:rPr>
                      <w:rFonts w:hint="eastAsia"/>
                      <w:szCs w:val="21"/>
                    </w:rPr>
                    <w:t>商洛</w:t>
                  </w:r>
                  <w:r>
                    <w:rPr>
                      <w:szCs w:val="21"/>
                    </w:rPr>
                    <w:t>市生态环境总体准入清单，并落实其他相关生态环境保护要求。</w:t>
                  </w:r>
                </w:p>
              </w:tc>
              <w:tc>
                <w:tcPr>
                  <w:tcW w:w="1363" w:type="pct"/>
                  <w:shd w:val="clear" w:color="auto" w:fill="auto"/>
                  <w:vAlign w:val="center"/>
                </w:tcPr>
                <w:p w14:paraId="28E3A656" w14:textId="77777777" w:rsidR="00167832" w:rsidRDefault="00000000">
                  <w:pPr>
                    <w:jc w:val="center"/>
                    <w:rPr>
                      <w:szCs w:val="21"/>
                    </w:rPr>
                  </w:pPr>
                  <w:r>
                    <w:rPr>
                      <w:rFonts w:hint="eastAsia"/>
                      <w:szCs w:val="21"/>
                    </w:rPr>
                    <w:t>本项目严格执行商洛</w:t>
                  </w:r>
                  <w:r>
                    <w:rPr>
                      <w:szCs w:val="21"/>
                    </w:rPr>
                    <w:t>市生态环境总体准入清单</w:t>
                  </w:r>
                  <w:r>
                    <w:rPr>
                      <w:rFonts w:hint="eastAsia"/>
                      <w:szCs w:val="21"/>
                    </w:rPr>
                    <w:lastRenderedPageBreak/>
                    <w:t>中的</w:t>
                  </w:r>
                  <w:r>
                    <w:rPr>
                      <w:szCs w:val="21"/>
                    </w:rPr>
                    <w:t>生态环境保护要求</w:t>
                  </w:r>
                </w:p>
              </w:tc>
              <w:tc>
                <w:tcPr>
                  <w:tcW w:w="510" w:type="pct"/>
                  <w:shd w:val="clear" w:color="auto" w:fill="auto"/>
                  <w:vAlign w:val="center"/>
                </w:tcPr>
                <w:p w14:paraId="4071089C" w14:textId="77777777" w:rsidR="00167832" w:rsidRDefault="00000000">
                  <w:pPr>
                    <w:jc w:val="center"/>
                    <w:rPr>
                      <w:szCs w:val="21"/>
                    </w:rPr>
                  </w:pPr>
                  <w:r>
                    <w:rPr>
                      <w:rFonts w:hint="eastAsia"/>
                      <w:szCs w:val="21"/>
                    </w:rPr>
                    <w:lastRenderedPageBreak/>
                    <w:t>符合</w:t>
                  </w:r>
                </w:p>
              </w:tc>
            </w:tr>
          </w:tbl>
          <w:p w14:paraId="5A5C1AF8" w14:textId="77777777" w:rsidR="00167832" w:rsidRDefault="00000000">
            <w:pPr>
              <w:spacing w:line="360" w:lineRule="auto"/>
              <w:ind w:firstLineChars="200" w:firstLine="480"/>
              <w:rPr>
                <w:kern w:val="0"/>
                <w:sz w:val="24"/>
              </w:rPr>
            </w:pPr>
            <w:r>
              <w:rPr>
                <w:kern w:val="0"/>
                <w:sz w:val="24"/>
              </w:rPr>
              <w:t>本项目位于秦岭一般保护区，根据陕西省发展和改革委员会关于印发《陕西省秦岭重点保护区</w:t>
            </w:r>
            <w:r>
              <w:rPr>
                <w:kern w:val="0"/>
                <w:sz w:val="24"/>
              </w:rPr>
              <w:t xml:space="preserve"> </w:t>
            </w:r>
            <w:r>
              <w:rPr>
                <w:kern w:val="0"/>
                <w:sz w:val="24"/>
              </w:rPr>
              <w:t>一般保护区产业准入清单》（陕发改秦岭</w:t>
            </w:r>
            <w:r>
              <w:rPr>
                <w:kern w:val="0"/>
                <w:sz w:val="24"/>
              </w:rPr>
              <w:t>[2023]632</w:t>
            </w:r>
            <w:r>
              <w:rPr>
                <w:kern w:val="0"/>
                <w:sz w:val="24"/>
              </w:rPr>
              <w:t>号）中的衔接规定</w:t>
            </w:r>
            <w:r>
              <w:rPr>
                <w:kern w:val="0"/>
                <w:sz w:val="24"/>
              </w:rPr>
              <w:t>“</w:t>
            </w:r>
            <w:r>
              <w:rPr>
                <w:kern w:val="0"/>
                <w:sz w:val="24"/>
              </w:rPr>
              <w:t>一般保护区涉及产业、项目，不在《产业准入清单》中的，按《市场准入负面清单》《产业结构调整目录》和主体功能区产业准入负面清单、生态环境准入清单等规定执行。项目符合性见下表。</w:t>
            </w:r>
          </w:p>
          <w:p w14:paraId="1A838452" w14:textId="77777777" w:rsidR="00167832" w:rsidRDefault="00000000">
            <w:pPr>
              <w:jc w:val="center"/>
              <w:rPr>
                <w:b/>
                <w:bCs/>
                <w:szCs w:val="18"/>
              </w:rPr>
            </w:pPr>
            <w:r>
              <w:rPr>
                <w:b/>
                <w:bCs/>
                <w:szCs w:val="18"/>
              </w:rPr>
              <w:t>表</w:t>
            </w:r>
            <w:r>
              <w:rPr>
                <w:b/>
                <w:bCs/>
                <w:szCs w:val="18"/>
              </w:rPr>
              <w:t xml:space="preserve">1-5  </w:t>
            </w:r>
            <w:r>
              <w:rPr>
                <w:b/>
                <w:bCs/>
                <w:szCs w:val="18"/>
              </w:rPr>
              <w:t>项目与陕西省秦岭一般保护区产业准入清单符合性分析一览表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44"/>
              <w:gridCol w:w="759"/>
              <w:gridCol w:w="1420"/>
              <w:gridCol w:w="1844"/>
              <w:gridCol w:w="2744"/>
              <w:gridCol w:w="1073"/>
            </w:tblGrid>
            <w:tr w:rsidR="00167832" w14:paraId="17CFD561" w14:textId="77777777">
              <w:trPr>
                <w:trHeight w:val="369"/>
                <w:jc w:val="center"/>
              </w:trPr>
              <w:tc>
                <w:tcPr>
                  <w:tcW w:w="732" w:type="pct"/>
                  <w:vMerge w:val="restart"/>
                  <w:shd w:val="clear" w:color="auto" w:fill="D9D9D9" w:themeFill="background1" w:themeFillShade="D9"/>
                  <w:vAlign w:val="center"/>
                </w:tcPr>
                <w:p w14:paraId="42780AAA" w14:textId="77777777" w:rsidR="00167832" w:rsidRDefault="00000000">
                  <w:pPr>
                    <w:jc w:val="center"/>
                    <w:rPr>
                      <w:b/>
                      <w:bCs/>
                      <w:szCs w:val="21"/>
                    </w:rPr>
                  </w:pPr>
                  <w:r>
                    <w:rPr>
                      <w:b/>
                      <w:bCs/>
                      <w:szCs w:val="21"/>
                    </w:rPr>
                    <w:t>清单名称</w:t>
                  </w:r>
                </w:p>
              </w:tc>
              <w:tc>
                <w:tcPr>
                  <w:tcW w:w="2190" w:type="pct"/>
                  <w:gridSpan w:val="3"/>
                  <w:shd w:val="clear" w:color="auto" w:fill="D9D9D9" w:themeFill="background1" w:themeFillShade="D9"/>
                  <w:vAlign w:val="center"/>
                </w:tcPr>
                <w:p w14:paraId="123E0389" w14:textId="77777777" w:rsidR="00167832" w:rsidRDefault="00000000">
                  <w:pPr>
                    <w:jc w:val="center"/>
                    <w:rPr>
                      <w:b/>
                      <w:bCs/>
                      <w:szCs w:val="21"/>
                    </w:rPr>
                  </w:pPr>
                  <w:r>
                    <w:rPr>
                      <w:b/>
                      <w:bCs/>
                      <w:szCs w:val="21"/>
                    </w:rPr>
                    <w:t>清单要求</w:t>
                  </w:r>
                </w:p>
              </w:tc>
              <w:tc>
                <w:tcPr>
                  <w:tcW w:w="1494" w:type="pct"/>
                  <w:vMerge w:val="restart"/>
                  <w:shd w:val="clear" w:color="auto" w:fill="D9D9D9" w:themeFill="background1" w:themeFillShade="D9"/>
                  <w:vAlign w:val="center"/>
                </w:tcPr>
                <w:p w14:paraId="701A6832" w14:textId="77777777" w:rsidR="00167832" w:rsidRDefault="00000000">
                  <w:pPr>
                    <w:jc w:val="center"/>
                    <w:rPr>
                      <w:b/>
                      <w:bCs/>
                      <w:szCs w:val="21"/>
                    </w:rPr>
                  </w:pPr>
                  <w:r>
                    <w:rPr>
                      <w:b/>
                      <w:bCs/>
                      <w:szCs w:val="21"/>
                    </w:rPr>
                    <w:t>本项目情况</w:t>
                  </w:r>
                </w:p>
              </w:tc>
              <w:tc>
                <w:tcPr>
                  <w:tcW w:w="584" w:type="pct"/>
                  <w:vMerge w:val="restart"/>
                  <w:shd w:val="clear" w:color="auto" w:fill="D9D9D9" w:themeFill="background1" w:themeFillShade="D9"/>
                  <w:vAlign w:val="center"/>
                </w:tcPr>
                <w:p w14:paraId="401C46AB" w14:textId="77777777" w:rsidR="00167832" w:rsidRDefault="00000000">
                  <w:pPr>
                    <w:jc w:val="center"/>
                    <w:rPr>
                      <w:b/>
                      <w:bCs/>
                      <w:szCs w:val="21"/>
                    </w:rPr>
                  </w:pPr>
                  <w:r>
                    <w:rPr>
                      <w:b/>
                      <w:bCs/>
                      <w:szCs w:val="21"/>
                    </w:rPr>
                    <w:t>符合性</w:t>
                  </w:r>
                </w:p>
              </w:tc>
            </w:tr>
            <w:tr w:rsidR="00167832" w14:paraId="206399A8" w14:textId="77777777">
              <w:trPr>
                <w:trHeight w:val="369"/>
                <w:jc w:val="center"/>
              </w:trPr>
              <w:tc>
                <w:tcPr>
                  <w:tcW w:w="732" w:type="pct"/>
                  <w:vMerge/>
                  <w:shd w:val="clear" w:color="auto" w:fill="D9D9D9" w:themeFill="background1" w:themeFillShade="D9"/>
                  <w:vAlign w:val="center"/>
                </w:tcPr>
                <w:p w14:paraId="1B39BA1D" w14:textId="77777777" w:rsidR="00167832" w:rsidRDefault="00167832">
                  <w:pPr>
                    <w:jc w:val="center"/>
                    <w:rPr>
                      <w:b/>
                      <w:bCs/>
                      <w:szCs w:val="21"/>
                    </w:rPr>
                  </w:pPr>
                </w:p>
              </w:tc>
              <w:tc>
                <w:tcPr>
                  <w:tcW w:w="413" w:type="pct"/>
                  <w:shd w:val="clear" w:color="auto" w:fill="D9D9D9" w:themeFill="background1" w:themeFillShade="D9"/>
                  <w:vAlign w:val="center"/>
                </w:tcPr>
                <w:p w14:paraId="10A5B624" w14:textId="77777777" w:rsidR="00167832" w:rsidRDefault="00000000">
                  <w:pPr>
                    <w:jc w:val="center"/>
                    <w:rPr>
                      <w:b/>
                      <w:bCs/>
                      <w:szCs w:val="21"/>
                    </w:rPr>
                  </w:pPr>
                  <w:r>
                    <w:rPr>
                      <w:b/>
                      <w:bCs/>
                      <w:szCs w:val="21"/>
                    </w:rPr>
                    <w:t>类别</w:t>
                  </w:r>
                </w:p>
              </w:tc>
              <w:tc>
                <w:tcPr>
                  <w:tcW w:w="773" w:type="pct"/>
                  <w:shd w:val="clear" w:color="auto" w:fill="D9D9D9" w:themeFill="background1" w:themeFillShade="D9"/>
                  <w:vAlign w:val="center"/>
                </w:tcPr>
                <w:p w14:paraId="4049411E" w14:textId="77777777" w:rsidR="00167832" w:rsidRDefault="00000000">
                  <w:pPr>
                    <w:jc w:val="center"/>
                    <w:rPr>
                      <w:b/>
                      <w:bCs/>
                      <w:szCs w:val="21"/>
                    </w:rPr>
                  </w:pPr>
                  <w:r>
                    <w:rPr>
                      <w:b/>
                      <w:bCs/>
                      <w:szCs w:val="21"/>
                    </w:rPr>
                    <w:t>具体内容</w:t>
                  </w:r>
                </w:p>
              </w:tc>
              <w:tc>
                <w:tcPr>
                  <w:tcW w:w="1004" w:type="pct"/>
                  <w:shd w:val="clear" w:color="auto" w:fill="D9D9D9" w:themeFill="background1" w:themeFillShade="D9"/>
                  <w:vAlign w:val="center"/>
                </w:tcPr>
                <w:p w14:paraId="55540506" w14:textId="77777777" w:rsidR="00167832" w:rsidRDefault="00000000">
                  <w:pPr>
                    <w:jc w:val="center"/>
                    <w:rPr>
                      <w:b/>
                      <w:bCs/>
                      <w:szCs w:val="21"/>
                    </w:rPr>
                  </w:pPr>
                  <w:r>
                    <w:rPr>
                      <w:b/>
                      <w:bCs/>
                      <w:szCs w:val="21"/>
                    </w:rPr>
                    <w:t>相关要求</w:t>
                  </w:r>
                </w:p>
              </w:tc>
              <w:tc>
                <w:tcPr>
                  <w:tcW w:w="1494" w:type="pct"/>
                  <w:vMerge/>
                  <w:shd w:val="clear" w:color="auto" w:fill="D9D9D9" w:themeFill="background1" w:themeFillShade="D9"/>
                  <w:vAlign w:val="center"/>
                </w:tcPr>
                <w:p w14:paraId="13518AF4" w14:textId="77777777" w:rsidR="00167832" w:rsidRDefault="00167832">
                  <w:pPr>
                    <w:jc w:val="center"/>
                    <w:rPr>
                      <w:b/>
                      <w:bCs/>
                      <w:szCs w:val="21"/>
                    </w:rPr>
                  </w:pPr>
                </w:p>
              </w:tc>
              <w:tc>
                <w:tcPr>
                  <w:tcW w:w="584" w:type="pct"/>
                  <w:vMerge/>
                  <w:shd w:val="clear" w:color="auto" w:fill="D9D9D9" w:themeFill="background1" w:themeFillShade="D9"/>
                  <w:vAlign w:val="center"/>
                </w:tcPr>
                <w:p w14:paraId="3A4C68F7" w14:textId="77777777" w:rsidR="00167832" w:rsidRDefault="00167832">
                  <w:pPr>
                    <w:jc w:val="center"/>
                    <w:rPr>
                      <w:b/>
                      <w:bCs/>
                      <w:szCs w:val="21"/>
                    </w:rPr>
                  </w:pPr>
                </w:p>
              </w:tc>
            </w:tr>
            <w:tr w:rsidR="00167832" w14:paraId="224E85B5" w14:textId="77777777">
              <w:trPr>
                <w:trHeight w:val="369"/>
                <w:jc w:val="center"/>
              </w:trPr>
              <w:tc>
                <w:tcPr>
                  <w:tcW w:w="732" w:type="pct"/>
                  <w:vMerge w:val="restart"/>
                  <w:shd w:val="clear" w:color="auto" w:fill="auto"/>
                  <w:vAlign w:val="center"/>
                </w:tcPr>
                <w:p w14:paraId="280A9847" w14:textId="77777777" w:rsidR="00167832" w:rsidRDefault="00000000">
                  <w:pPr>
                    <w:jc w:val="center"/>
                    <w:rPr>
                      <w:szCs w:val="21"/>
                    </w:rPr>
                  </w:pPr>
                  <w:r>
                    <w:rPr>
                      <w:szCs w:val="21"/>
                    </w:rPr>
                    <w:t>陕西省秦岭重点保护区一般保护区产业准入清单</w:t>
                  </w:r>
                </w:p>
              </w:tc>
              <w:tc>
                <w:tcPr>
                  <w:tcW w:w="413" w:type="pct"/>
                  <w:shd w:val="clear" w:color="auto" w:fill="auto"/>
                  <w:vAlign w:val="center"/>
                </w:tcPr>
                <w:p w14:paraId="398091E4" w14:textId="77777777" w:rsidR="00167832" w:rsidRDefault="00000000">
                  <w:pPr>
                    <w:jc w:val="center"/>
                    <w:rPr>
                      <w:szCs w:val="21"/>
                    </w:rPr>
                  </w:pPr>
                  <w:r>
                    <w:rPr>
                      <w:szCs w:val="21"/>
                    </w:rPr>
                    <w:t>秦岭一般保护区产业限制目录</w:t>
                  </w:r>
                </w:p>
              </w:tc>
              <w:tc>
                <w:tcPr>
                  <w:tcW w:w="773" w:type="pct"/>
                  <w:shd w:val="clear" w:color="auto" w:fill="auto"/>
                  <w:vAlign w:val="center"/>
                </w:tcPr>
                <w:p w14:paraId="1469B737" w14:textId="77777777" w:rsidR="00167832" w:rsidRDefault="00000000">
                  <w:pPr>
                    <w:rPr>
                      <w:szCs w:val="21"/>
                    </w:rPr>
                  </w:pPr>
                  <w:r>
                    <w:rPr>
                      <w:szCs w:val="21"/>
                    </w:rPr>
                    <w:t>1.</w:t>
                  </w:r>
                  <w:r>
                    <w:rPr>
                      <w:szCs w:val="21"/>
                    </w:rPr>
                    <w:t>严格控制和规范在一般保护区的露天采矿，提高矿山环境污染治理能力。</w:t>
                  </w:r>
                </w:p>
                <w:p w14:paraId="36A67539" w14:textId="77777777" w:rsidR="00167832" w:rsidRDefault="00000000">
                  <w:pPr>
                    <w:rPr>
                      <w:szCs w:val="21"/>
                    </w:rPr>
                  </w:pPr>
                  <w:r>
                    <w:rPr>
                      <w:szCs w:val="21"/>
                    </w:rPr>
                    <w:t>2.</w:t>
                  </w:r>
                  <w:r>
                    <w:rPr>
                      <w:szCs w:val="21"/>
                    </w:rPr>
                    <w:t>在一般保护区新建、扩建、改建矿产资源开采项目和秦岭主梁以南的一般保护区开山采石，应当符合省秦岭生态环境保护总体规划、秦岭矿产资源开发专项规划的要求，进行环境影响评价，依法办理审批手续。</w:t>
                  </w:r>
                </w:p>
              </w:tc>
              <w:tc>
                <w:tcPr>
                  <w:tcW w:w="1004" w:type="pct"/>
                  <w:shd w:val="clear" w:color="auto" w:fill="auto"/>
                  <w:vAlign w:val="center"/>
                </w:tcPr>
                <w:p w14:paraId="2AEBE70C" w14:textId="77777777" w:rsidR="00167832" w:rsidRDefault="00000000">
                  <w:pPr>
                    <w:rPr>
                      <w:szCs w:val="21"/>
                    </w:rPr>
                  </w:pPr>
                  <w:r>
                    <w:rPr>
                      <w:szCs w:val="21"/>
                    </w:rPr>
                    <w:t>1.</w:t>
                  </w:r>
                  <w:r>
                    <w:rPr>
                      <w:szCs w:val="21"/>
                    </w:rPr>
                    <w:t>严格落实矿山总量</w:t>
                  </w:r>
                  <w:r>
                    <w:rPr>
                      <w:szCs w:val="21"/>
                    </w:rPr>
                    <w:t>“</w:t>
                  </w:r>
                  <w:r>
                    <w:rPr>
                      <w:szCs w:val="21"/>
                    </w:rPr>
                    <w:t>只减不增</w:t>
                  </w:r>
                  <w:r>
                    <w:rPr>
                      <w:szCs w:val="21"/>
                    </w:rPr>
                    <w:t>”</w:t>
                  </w:r>
                  <w:r>
                    <w:rPr>
                      <w:szCs w:val="21"/>
                    </w:rPr>
                    <w:t>要求，从严管控采矿权新立登记和现有开采矿山规模范围。</w:t>
                  </w:r>
                </w:p>
                <w:p w14:paraId="370B7AF2" w14:textId="77777777" w:rsidR="00167832" w:rsidRDefault="00000000">
                  <w:pPr>
                    <w:rPr>
                      <w:szCs w:val="21"/>
                    </w:rPr>
                  </w:pPr>
                  <w:r>
                    <w:rPr>
                      <w:szCs w:val="21"/>
                    </w:rPr>
                    <w:t>2.</w:t>
                  </w:r>
                  <w:r>
                    <w:rPr>
                      <w:szCs w:val="21"/>
                    </w:rPr>
                    <w:t>新建项目按照绿色矿山标准进行建设，生产工艺、环保设施、清洁生产标准不得低于国内先进水平。</w:t>
                  </w:r>
                </w:p>
                <w:p w14:paraId="4E78699C" w14:textId="77777777" w:rsidR="00167832" w:rsidRDefault="00000000">
                  <w:pPr>
                    <w:rPr>
                      <w:szCs w:val="21"/>
                    </w:rPr>
                  </w:pPr>
                  <w:r>
                    <w:rPr>
                      <w:szCs w:val="21"/>
                    </w:rPr>
                    <w:t>3.</w:t>
                  </w:r>
                  <w:r>
                    <w:rPr>
                      <w:szCs w:val="21"/>
                    </w:rPr>
                    <w:t>一般保护区矿产资源开发应符合国家产业政策要求，综合考虑矿产资源桌赋和生态环境承载力，合理设置矿山分布，精准确定矿山数量和生产规模，采用先进工艺技术和措施，把开发活动对生态环境的破坏减少到最低限度，实现生态环境保护与矿产资源开发协调发展。</w:t>
                  </w:r>
                </w:p>
                <w:p w14:paraId="7C785B63" w14:textId="77777777" w:rsidR="00167832" w:rsidRDefault="00000000">
                  <w:pPr>
                    <w:rPr>
                      <w:szCs w:val="21"/>
                    </w:rPr>
                  </w:pPr>
                  <w:r>
                    <w:rPr>
                      <w:szCs w:val="21"/>
                    </w:rPr>
                    <w:t>4.</w:t>
                  </w:r>
                  <w:r>
                    <w:rPr>
                      <w:szCs w:val="21"/>
                    </w:rPr>
                    <w:t>重点矿种最低开采规模按照《陕西省矿产资源规划》</w:t>
                  </w:r>
                  <w:r>
                    <w:rPr>
                      <w:szCs w:val="21"/>
                    </w:rPr>
                    <w:lastRenderedPageBreak/>
                    <w:t>（</w:t>
                  </w:r>
                  <w:r>
                    <w:rPr>
                      <w:szCs w:val="21"/>
                    </w:rPr>
                    <w:t>2021-2025</w:t>
                  </w:r>
                  <w:r>
                    <w:rPr>
                      <w:szCs w:val="21"/>
                    </w:rPr>
                    <w:t>年）确定的标准执行。</w:t>
                  </w:r>
                </w:p>
              </w:tc>
              <w:tc>
                <w:tcPr>
                  <w:tcW w:w="1494" w:type="pct"/>
                  <w:shd w:val="clear" w:color="auto" w:fill="auto"/>
                  <w:vAlign w:val="center"/>
                </w:tcPr>
                <w:p w14:paraId="3056DD60" w14:textId="77777777" w:rsidR="00167832" w:rsidRDefault="00000000">
                  <w:pPr>
                    <w:ind w:firstLineChars="200" w:firstLine="420"/>
                    <w:rPr>
                      <w:szCs w:val="21"/>
                    </w:rPr>
                  </w:pPr>
                  <w:r>
                    <w:rPr>
                      <w:szCs w:val="21"/>
                    </w:rPr>
                    <w:lastRenderedPageBreak/>
                    <w:t>本项目位于秦岭一般保护区，已经取得了采矿权。</w:t>
                  </w:r>
                </w:p>
                <w:p w14:paraId="0F7781D2" w14:textId="77777777" w:rsidR="00167832" w:rsidRDefault="00000000">
                  <w:pPr>
                    <w:ind w:firstLineChars="200" w:firstLine="420"/>
                    <w:rPr>
                      <w:szCs w:val="21"/>
                    </w:rPr>
                  </w:pPr>
                  <w:r>
                    <w:rPr>
                      <w:szCs w:val="21"/>
                    </w:rPr>
                    <w:t>项目严格按照开发利用方案的要求，不越界、超量开采，采取</w:t>
                  </w:r>
                  <w:r>
                    <w:rPr>
                      <w:szCs w:val="21"/>
                    </w:rPr>
                    <w:t>“</w:t>
                  </w:r>
                  <w:r>
                    <w:rPr>
                      <w:szCs w:val="21"/>
                    </w:rPr>
                    <w:t>边开采、边复垦</w:t>
                  </w:r>
                  <w:r>
                    <w:rPr>
                      <w:szCs w:val="21"/>
                    </w:rPr>
                    <w:t>”</w:t>
                  </w:r>
                  <w:r>
                    <w:rPr>
                      <w:szCs w:val="21"/>
                    </w:rPr>
                    <w:t>的方式恢复生态。企业按照绿色矿山建设要求、矿山地质环境保护与土地复垦方案，进行矿山治理。</w:t>
                  </w:r>
                </w:p>
                <w:p w14:paraId="76BC15E0" w14:textId="77777777" w:rsidR="00167832" w:rsidRDefault="00000000">
                  <w:pPr>
                    <w:ind w:firstLineChars="200" w:firstLine="420"/>
                    <w:rPr>
                      <w:szCs w:val="21"/>
                    </w:rPr>
                  </w:pPr>
                  <w:r>
                    <w:rPr>
                      <w:szCs w:val="21"/>
                    </w:rPr>
                    <w:t>项目拟采取的措施符合《非金属矿行业绿色矿山建设规范》（</w:t>
                  </w:r>
                  <w:r>
                    <w:rPr>
                      <w:szCs w:val="21"/>
                    </w:rPr>
                    <w:t>DZ/T0312-2018</w:t>
                  </w:r>
                  <w:r>
                    <w:rPr>
                      <w:szCs w:val="21"/>
                    </w:rPr>
                    <w:t>）中提出的矿山环境、资源开发方式、资源综合利用、节能减排、科技创新与数字化矿山以及企业管理与企业形象提出相关要求。符合省秦岭生态环境保护总体规划和秦岭矿产资源开发专项规划的要求，并进行环境影响评价，依法办理审批手续。</w:t>
                  </w:r>
                </w:p>
              </w:tc>
              <w:tc>
                <w:tcPr>
                  <w:tcW w:w="584" w:type="pct"/>
                  <w:shd w:val="clear" w:color="auto" w:fill="auto"/>
                  <w:vAlign w:val="center"/>
                </w:tcPr>
                <w:p w14:paraId="28A0223F" w14:textId="77777777" w:rsidR="00167832" w:rsidRDefault="00000000">
                  <w:pPr>
                    <w:jc w:val="center"/>
                    <w:rPr>
                      <w:szCs w:val="21"/>
                    </w:rPr>
                  </w:pPr>
                  <w:r>
                    <w:rPr>
                      <w:szCs w:val="21"/>
                    </w:rPr>
                    <w:t>符合</w:t>
                  </w:r>
                </w:p>
              </w:tc>
            </w:tr>
            <w:tr w:rsidR="00167832" w14:paraId="3CFF3863" w14:textId="77777777">
              <w:trPr>
                <w:trHeight w:val="369"/>
                <w:jc w:val="center"/>
              </w:trPr>
              <w:tc>
                <w:tcPr>
                  <w:tcW w:w="732" w:type="pct"/>
                  <w:vMerge/>
                  <w:shd w:val="clear" w:color="auto" w:fill="auto"/>
                  <w:vAlign w:val="center"/>
                </w:tcPr>
                <w:p w14:paraId="396C3AC9" w14:textId="77777777" w:rsidR="00167832" w:rsidRDefault="00167832">
                  <w:pPr>
                    <w:jc w:val="center"/>
                    <w:rPr>
                      <w:szCs w:val="21"/>
                    </w:rPr>
                  </w:pPr>
                </w:p>
              </w:tc>
              <w:tc>
                <w:tcPr>
                  <w:tcW w:w="413" w:type="pct"/>
                  <w:shd w:val="clear" w:color="auto" w:fill="auto"/>
                  <w:vAlign w:val="center"/>
                </w:tcPr>
                <w:p w14:paraId="0817F62F" w14:textId="77777777" w:rsidR="00167832" w:rsidRDefault="00000000">
                  <w:pPr>
                    <w:jc w:val="center"/>
                    <w:rPr>
                      <w:szCs w:val="21"/>
                    </w:rPr>
                  </w:pPr>
                  <w:r>
                    <w:rPr>
                      <w:szCs w:val="21"/>
                    </w:rPr>
                    <w:t>秦岭一般保护区产业禁止目录</w:t>
                  </w:r>
                </w:p>
              </w:tc>
              <w:tc>
                <w:tcPr>
                  <w:tcW w:w="773" w:type="pct"/>
                  <w:shd w:val="clear" w:color="auto" w:fill="auto"/>
                  <w:vAlign w:val="center"/>
                </w:tcPr>
                <w:p w14:paraId="1A4C0F4A" w14:textId="77777777" w:rsidR="00167832" w:rsidRDefault="00000000">
                  <w:pPr>
                    <w:rPr>
                      <w:szCs w:val="21"/>
                    </w:rPr>
                  </w:pPr>
                  <w:r>
                    <w:rPr>
                      <w:szCs w:val="21"/>
                    </w:rPr>
                    <w:t>1.</w:t>
                  </w:r>
                  <w:r>
                    <w:rPr>
                      <w:szCs w:val="21"/>
                    </w:rPr>
                    <w:t>禁止在秦岭主梁以北的秦岭范围内开山采石。</w:t>
                  </w:r>
                </w:p>
                <w:p w14:paraId="72F355C8" w14:textId="77777777" w:rsidR="00167832" w:rsidRDefault="00000000">
                  <w:pPr>
                    <w:rPr>
                      <w:szCs w:val="21"/>
                    </w:rPr>
                  </w:pPr>
                  <w:r>
                    <w:rPr>
                      <w:szCs w:val="21"/>
                    </w:rPr>
                    <w:t>2.</w:t>
                  </w:r>
                  <w:r>
                    <w:rPr>
                      <w:szCs w:val="21"/>
                    </w:rPr>
                    <w:t>禁止矿产资源开发企业采用国家明令淘汰的落后的工艺、技术和设备。</w:t>
                  </w:r>
                </w:p>
                <w:p w14:paraId="7C2ED9EE" w14:textId="77777777" w:rsidR="00167832" w:rsidRDefault="00000000">
                  <w:pPr>
                    <w:rPr>
                      <w:szCs w:val="21"/>
                    </w:rPr>
                  </w:pPr>
                  <w:r>
                    <w:rPr>
                      <w:szCs w:val="21"/>
                    </w:rPr>
                    <w:t>3.</w:t>
                  </w:r>
                  <w:r>
                    <w:rPr>
                      <w:szCs w:val="21"/>
                    </w:rPr>
                    <w:t>采用国家明令淘汰的落后的工艺、技术和设备的已建成矿产资源开发项目，由县级以上人民政府依照管理权限责令限期改造、停产或者关闭。</w:t>
                  </w:r>
                </w:p>
                <w:p w14:paraId="2C6B7E77" w14:textId="77777777" w:rsidR="00167832" w:rsidRDefault="00000000">
                  <w:pPr>
                    <w:rPr>
                      <w:szCs w:val="21"/>
                    </w:rPr>
                  </w:pPr>
                  <w:r>
                    <w:rPr>
                      <w:szCs w:val="21"/>
                    </w:rPr>
                    <w:t>4.</w:t>
                  </w:r>
                  <w:r>
                    <w:rPr>
                      <w:szCs w:val="21"/>
                    </w:rPr>
                    <w:t>禁止在河流两岸，铁路、公路和重要旅游线路两侧直观可视范围内，进行露天开采石材石料等非金属矿产资源的行为。</w:t>
                  </w:r>
                </w:p>
              </w:tc>
              <w:tc>
                <w:tcPr>
                  <w:tcW w:w="1004" w:type="pct"/>
                  <w:shd w:val="clear" w:color="auto" w:fill="auto"/>
                  <w:vAlign w:val="center"/>
                </w:tcPr>
                <w:p w14:paraId="32DF7093" w14:textId="77777777" w:rsidR="00167832" w:rsidRDefault="00000000">
                  <w:pPr>
                    <w:rPr>
                      <w:szCs w:val="21"/>
                    </w:rPr>
                  </w:pPr>
                  <w:r>
                    <w:rPr>
                      <w:szCs w:val="21"/>
                    </w:rPr>
                    <w:t>1.</w:t>
                  </w:r>
                  <w:r>
                    <w:rPr>
                      <w:szCs w:val="21"/>
                    </w:rPr>
                    <w:t>秦岭主梁以北范围内禁止开山采石。</w:t>
                  </w:r>
                  <w:r>
                    <w:rPr>
                      <w:szCs w:val="21"/>
                    </w:rPr>
                    <w:t>“</w:t>
                  </w:r>
                  <w:r>
                    <w:rPr>
                      <w:szCs w:val="21"/>
                    </w:rPr>
                    <w:t>开山采石</w:t>
                  </w:r>
                  <w:r>
                    <w:rPr>
                      <w:szCs w:val="21"/>
                    </w:rPr>
                    <w:t>”</w:t>
                  </w:r>
                  <w:r>
                    <w:rPr>
                      <w:szCs w:val="21"/>
                    </w:rPr>
                    <w:t>，是指采取爆破、挖掘、开凿等露天开采方式剥离地表土层岩石，改变原始地形地貌，开采石料石材、水泥用灰岩石英石、红柱石等所有非金属矿产资源的行为。</w:t>
                  </w:r>
                </w:p>
                <w:p w14:paraId="40EE8CF9" w14:textId="77777777" w:rsidR="00167832" w:rsidRDefault="00000000">
                  <w:pPr>
                    <w:rPr>
                      <w:szCs w:val="21"/>
                    </w:rPr>
                  </w:pPr>
                  <w:r>
                    <w:rPr>
                      <w:szCs w:val="21"/>
                    </w:rPr>
                    <w:t>2.</w:t>
                  </w:r>
                  <w:r>
                    <w:rPr>
                      <w:szCs w:val="21"/>
                    </w:rPr>
                    <w:t>严格落实产业结构调整目录和相关产业政策要求，禁止国家明令淘汰落后的工艺、技术和设备，已采用的应限期改造停产或者关闭。</w:t>
                  </w:r>
                </w:p>
                <w:p w14:paraId="1AA2F092" w14:textId="77777777" w:rsidR="00167832" w:rsidRDefault="00000000">
                  <w:pPr>
                    <w:rPr>
                      <w:szCs w:val="21"/>
                    </w:rPr>
                  </w:pPr>
                  <w:r>
                    <w:rPr>
                      <w:szCs w:val="21"/>
                    </w:rPr>
                    <w:t>3.“</w:t>
                  </w:r>
                  <w:r>
                    <w:rPr>
                      <w:szCs w:val="21"/>
                    </w:rPr>
                    <w:t>直观可视范围</w:t>
                  </w:r>
                  <w:r>
                    <w:rPr>
                      <w:szCs w:val="21"/>
                    </w:rPr>
                    <w:t>”</w:t>
                  </w:r>
                  <w:r>
                    <w:rPr>
                      <w:szCs w:val="21"/>
                    </w:rPr>
                    <w:t>是指拟选址的地点与河流、道路之间没有山体、自然地形等障碍物的遮挡。</w:t>
                  </w:r>
                  <w:r>
                    <w:rPr>
                      <w:szCs w:val="21"/>
                    </w:rPr>
                    <w:t>“</w:t>
                  </w:r>
                  <w:r>
                    <w:rPr>
                      <w:szCs w:val="21"/>
                    </w:rPr>
                    <w:t>河流</w:t>
                  </w:r>
                  <w:r>
                    <w:rPr>
                      <w:szCs w:val="21"/>
                    </w:rPr>
                    <w:t>”</w:t>
                  </w:r>
                  <w:r>
                    <w:rPr>
                      <w:szCs w:val="21"/>
                    </w:rPr>
                    <w:t>是指发源于秦岭的河流干流及其一、二、三级支流，并包括峪口；</w:t>
                  </w:r>
                  <w:r>
                    <w:rPr>
                      <w:szCs w:val="21"/>
                    </w:rPr>
                    <w:t>“</w:t>
                  </w:r>
                  <w:r>
                    <w:rPr>
                      <w:szCs w:val="21"/>
                    </w:rPr>
                    <w:t>公路</w:t>
                  </w:r>
                  <w:r>
                    <w:rPr>
                      <w:szCs w:val="21"/>
                    </w:rPr>
                    <w:t>”</w:t>
                  </w:r>
                  <w:r>
                    <w:rPr>
                      <w:szCs w:val="21"/>
                    </w:rPr>
                    <w:t>是指秦岭区域内国省干道和县道。</w:t>
                  </w:r>
                </w:p>
              </w:tc>
              <w:tc>
                <w:tcPr>
                  <w:tcW w:w="1494" w:type="pct"/>
                  <w:shd w:val="clear" w:color="auto" w:fill="auto"/>
                  <w:vAlign w:val="center"/>
                </w:tcPr>
                <w:p w14:paraId="77F3C8C8" w14:textId="77777777" w:rsidR="00167832" w:rsidRDefault="00000000">
                  <w:pPr>
                    <w:ind w:firstLineChars="200" w:firstLine="420"/>
                    <w:rPr>
                      <w:szCs w:val="21"/>
                    </w:rPr>
                  </w:pPr>
                  <w:r>
                    <w:rPr>
                      <w:szCs w:val="21"/>
                    </w:rPr>
                    <w:t>本项目位于秦岭一般保护区，开采作业区域位于秦岭主梁以南。</w:t>
                  </w:r>
                </w:p>
                <w:p w14:paraId="5E6AA640" w14:textId="77777777" w:rsidR="00167832" w:rsidRDefault="00000000">
                  <w:pPr>
                    <w:ind w:firstLineChars="200" w:firstLine="420"/>
                    <w:rPr>
                      <w:szCs w:val="21"/>
                    </w:rPr>
                  </w:pPr>
                  <w:r>
                    <w:rPr>
                      <w:szCs w:val="21"/>
                    </w:rPr>
                    <w:t>项目为扩建项目，所用生产工艺和设备不属于国家明令淘汰落后的工艺、技术和设备。</w:t>
                  </w:r>
                </w:p>
                <w:p w14:paraId="3C78E05C" w14:textId="77777777" w:rsidR="00167832" w:rsidRDefault="00000000">
                  <w:pPr>
                    <w:ind w:firstLineChars="200" w:firstLine="420"/>
                    <w:rPr>
                      <w:szCs w:val="21"/>
                    </w:rPr>
                  </w:pPr>
                  <w:r>
                    <w:rPr>
                      <w:szCs w:val="21"/>
                    </w:rPr>
                    <w:t>工程优化选址，开采区不在河流两岸，铁路、公路和重要旅游线路两侧直观可视范围内。</w:t>
                  </w:r>
                </w:p>
              </w:tc>
              <w:tc>
                <w:tcPr>
                  <w:tcW w:w="584" w:type="pct"/>
                  <w:shd w:val="clear" w:color="auto" w:fill="auto"/>
                  <w:vAlign w:val="center"/>
                </w:tcPr>
                <w:p w14:paraId="0443ED9C" w14:textId="77777777" w:rsidR="00167832" w:rsidRDefault="00000000">
                  <w:pPr>
                    <w:jc w:val="center"/>
                    <w:rPr>
                      <w:szCs w:val="21"/>
                    </w:rPr>
                  </w:pPr>
                  <w:r>
                    <w:rPr>
                      <w:szCs w:val="21"/>
                    </w:rPr>
                    <w:t>符合</w:t>
                  </w:r>
                </w:p>
              </w:tc>
            </w:tr>
            <w:tr w:rsidR="00167832" w14:paraId="3DFCEE10" w14:textId="77777777">
              <w:trPr>
                <w:trHeight w:val="369"/>
                <w:jc w:val="center"/>
              </w:trPr>
              <w:tc>
                <w:tcPr>
                  <w:tcW w:w="732" w:type="pct"/>
                  <w:shd w:val="clear" w:color="auto" w:fill="auto"/>
                  <w:vAlign w:val="center"/>
                </w:tcPr>
                <w:p w14:paraId="26230914" w14:textId="77777777" w:rsidR="00167832" w:rsidRDefault="00000000">
                  <w:pPr>
                    <w:jc w:val="center"/>
                    <w:rPr>
                      <w:szCs w:val="21"/>
                    </w:rPr>
                  </w:pPr>
                  <w:r>
                    <w:rPr>
                      <w:szCs w:val="21"/>
                    </w:rPr>
                    <w:t>陕西省国家重点生态功能区产业准入负面清单（试行）</w:t>
                  </w:r>
                </w:p>
              </w:tc>
              <w:tc>
                <w:tcPr>
                  <w:tcW w:w="2190" w:type="pct"/>
                  <w:gridSpan w:val="3"/>
                  <w:shd w:val="clear" w:color="auto" w:fill="auto"/>
                  <w:vAlign w:val="center"/>
                </w:tcPr>
                <w:p w14:paraId="29201950" w14:textId="77777777" w:rsidR="00167832" w:rsidRDefault="00000000">
                  <w:pPr>
                    <w:ind w:firstLineChars="200" w:firstLine="420"/>
                    <w:rPr>
                      <w:szCs w:val="21"/>
                    </w:rPr>
                  </w:pPr>
                  <w:r>
                    <w:rPr>
                      <w:szCs w:val="21"/>
                    </w:rPr>
                    <w:t>根据《陕西省国家重点生态功能区产业准入负面清单（试行）》（陕发改规划</w:t>
                  </w:r>
                  <w:r>
                    <w:rPr>
                      <w:szCs w:val="21"/>
                    </w:rPr>
                    <w:t>[2018]213</w:t>
                  </w:r>
                  <w:r>
                    <w:rPr>
                      <w:szCs w:val="21"/>
                    </w:rPr>
                    <w:t>号）：</w:t>
                  </w:r>
                </w:p>
                <w:p w14:paraId="4F77CBC2" w14:textId="77777777" w:rsidR="00167832" w:rsidRDefault="00000000">
                  <w:pPr>
                    <w:rPr>
                      <w:szCs w:val="21"/>
                    </w:rPr>
                  </w:pPr>
                  <w:r>
                    <w:t>1.</w:t>
                  </w:r>
                  <w:r>
                    <w:t>新建项目仅限除在城区、二级公路、省道、国道及高速路可视范围内，以及河道两侧等水土流失重点防控区，林区、水源保护区、坡耕地和基本农田、河道以外的区域；</w:t>
                  </w:r>
                  <w:r>
                    <w:t>2.</w:t>
                  </w:r>
                  <w:r>
                    <w:t>现有规模低于</w:t>
                  </w:r>
                  <w:r>
                    <w:t>10</w:t>
                  </w:r>
                  <w:r>
                    <w:t>万吨的企业于</w:t>
                  </w:r>
                  <w:r>
                    <w:t>2020</w:t>
                  </w:r>
                  <w:r>
                    <w:t>年</w:t>
                  </w:r>
                  <w:r>
                    <w:t>12</w:t>
                  </w:r>
                  <w:r>
                    <w:t>月</w:t>
                  </w:r>
                  <w:r>
                    <w:t>31</w:t>
                  </w:r>
                  <w:r>
                    <w:t>日前关停，全县砂石开采点不超过</w:t>
                  </w:r>
                  <w:r>
                    <w:t>7</w:t>
                  </w:r>
                  <w:r>
                    <w:t>处（不包括河道取砂数量）。</w:t>
                  </w:r>
                </w:p>
              </w:tc>
              <w:tc>
                <w:tcPr>
                  <w:tcW w:w="1494" w:type="pct"/>
                  <w:shd w:val="clear" w:color="auto" w:fill="auto"/>
                  <w:vAlign w:val="center"/>
                </w:tcPr>
                <w:p w14:paraId="41D0A612" w14:textId="77777777" w:rsidR="00167832" w:rsidRDefault="00000000">
                  <w:pPr>
                    <w:ind w:firstLineChars="200" w:firstLine="420"/>
                  </w:pPr>
                  <w:r>
                    <w:rPr>
                      <w:szCs w:val="21"/>
                    </w:rPr>
                    <w:t>本项目不在</w:t>
                  </w:r>
                  <w:r>
                    <w:t>城区、二级公路、省道、国道及高速路可视范围内，不涉及河道两侧等水土流失重点防控区，林区、水源保护区、坡耕地和基本农田、河道。</w:t>
                  </w:r>
                </w:p>
                <w:p w14:paraId="7C7FDD26" w14:textId="77777777" w:rsidR="00167832" w:rsidRDefault="00000000">
                  <w:pPr>
                    <w:ind w:firstLineChars="200" w:firstLine="420"/>
                  </w:pPr>
                  <w:r>
                    <w:t>项目</w:t>
                  </w:r>
                  <w:r>
                    <w:rPr>
                      <w:szCs w:val="21"/>
                    </w:rPr>
                    <w:t>开采规模为</w:t>
                  </w:r>
                  <w:r>
                    <w:rPr>
                      <w:szCs w:val="21"/>
                    </w:rPr>
                    <w:t>200</w:t>
                  </w:r>
                  <w:r>
                    <w:rPr>
                      <w:szCs w:val="21"/>
                    </w:rPr>
                    <w:t>万</w:t>
                  </w:r>
                  <w:r>
                    <w:rPr>
                      <w:szCs w:val="21"/>
                    </w:rPr>
                    <w:t>t/a</w:t>
                  </w:r>
                  <w:r>
                    <w:rPr>
                      <w:szCs w:val="21"/>
                    </w:rPr>
                    <w:t>，符合准入清单要求。</w:t>
                  </w:r>
                </w:p>
              </w:tc>
              <w:tc>
                <w:tcPr>
                  <w:tcW w:w="584" w:type="pct"/>
                  <w:shd w:val="clear" w:color="auto" w:fill="auto"/>
                  <w:vAlign w:val="center"/>
                </w:tcPr>
                <w:p w14:paraId="5053E820" w14:textId="77777777" w:rsidR="00167832" w:rsidRDefault="00000000">
                  <w:pPr>
                    <w:jc w:val="center"/>
                    <w:rPr>
                      <w:szCs w:val="21"/>
                    </w:rPr>
                  </w:pPr>
                  <w:r>
                    <w:rPr>
                      <w:szCs w:val="21"/>
                    </w:rPr>
                    <w:t>符合</w:t>
                  </w:r>
                </w:p>
              </w:tc>
            </w:tr>
          </w:tbl>
          <w:p w14:paraId="2B45BEDF" w14:textId="77777777" w:rsidR="00167832" w:rsidRDefault="00000000">
            <w:pPr>
              <w:spacing w:line="360" w:lineRule="auto"/>
              <w:ind w:firstLineChars="200" w:firstLine="480"/>
              <w:rPr>
                <w:kern w:val="0"/>
                <w:sz w:val="24"/>
              </w:rPr>
            </w:pPr>
            <w:r>
              <w:rPr>
                <w:kern w:val="0"/>
                <w:sz w:val="24"/>
              </w:rPr>
              <w:t>综上分析，项目不涉及生态红线，施工期和运营期采用先进工艺，污染物达标排放，废水综合利用，固废妥善处置，符合产业准入清单要求。</w:t>
            </w:r>
          </w:p>
          <w:p w14:paraId="2DB8296F" w14:textId="77777777" w:rsidR="00167832" w:rsidRDefault="00000000">
            <w:pPr>
              <w:spacing w:line="360" w:lineRule="auto"/>
              <w:rPr>
                <w:b/>
                <w:bCs/>
                <w:kern w:val="0"/>
                <w:sz w:val="24"/>
              </w:rPr>
            </w:pPr>
            <w:r>
              <w:rPr>
                <w:b/>
                <w:bCs/>
                <w:kern w:val="0"/>
                <w:sz w:val="24"/>
              </w:rPr>
              <w:t>2</w:t>
            </w:r>
            <w:r>
              <w:rPr>
                <w:b/>
                <w:bCs/>
                <w:kern w:val="0"/>
                <w:sz w:val="24"/>
              </w:rPr>
              <w:t>、本项目与相关生态环境保护法律法规政策、生态环境保护规划的符合性分析</w:t>
            </w:r>
          </w:p>
          <w:p w14:paraId="0D1A588D" w14:textId="77777777" w:rsidR="00167832" w:rsidRDefault="00000000">
            <w:pPr>
              <w:jc w:val="center"/>
              <w:rPr>
                <w:b/>
                <w:bCs/>
                <w:kern w:val="0"/>
                <w:szCs w:val="21"/>
              </w:rPr>
            </w:pPr>
            <w:r>
              <w:rPr>
                <w:b/>
                <w:bCs/>
                <w:kern w:val="0"/>
                <w:szCs w:val="21"/>
              </w:rPr>
              <w:lastRenderedPageBreak/>
              <w:t>表</w:t>
            </w:r>
            <w:r>
              <w:rPr>
                <w:b/>
                <w:bCs/>
                <w:kern w:val="0"/>
                <w:szCs w:val="21"/>
              </w:rPr>
              <w:t xml:space="preserve">1-6  </w:t>
            </w:r>
            <w:r>
              <w:rPr>
                <w:b/>
                <w:bCs/>
                <w:kern w:val="0"/>
                <w:szCs w:val="21"/>
              </w:rPr>
              <w:t>本项目与相关生态环境保护法律法规政策、生态环境保护规划的符合性分析一览表</w:t>
            </w:r>
          </w:p>
          <w:tbl>
            <w:tblPr>
              <w:tblStyle w:val="af9"/>
              <w:tblW w:w="4999"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64"/>
              <w:gridCol w:w="4334"/>
              <w:gridCol w:w="2294"/>
              <w:gridCol w:w="990"/>
            </w:tblGrid>
            <w:tr w:rsidR="00167832" w14:paraId="0CBEB2A6" w14:textId="77777777">
              <w:trPr>
                <w:trHeight w:val="369"/>
                <w:jc w:val="center"/>
              </w:trPr>
              <w:tc>
                <w:tcPr>
                  <w:tcW w:w="851" w:type="pct"/>
                  <w:shd w:val="clear" w:color="auto" w:fill="D9D9D9" w:themeFill="background1" w:themeFillShade="D9"/>
                  <w:vAlign w:val="center"/>
                </w:tcPr>
                <w:p w14:paraId="46C3C8CD" w14:textId="77777777" w:rsidR="00167832" w:rsidRDefault="00000000">
                  <w:pPr>
                    <w:jc w:val="center"/>
                    <w:rPr>
                      <w:b/>
                      <w:bCs/>
                      <w:kern w:val="0"/>
                      <w:szCs w:val="21"/>
                    </w:rPr>
                  </w:pPr>
                  <w:r>
                    <w:rPr>
                      <w:b/>
                      <w:bCs/>
                      <w:kern w:val="0"/>
                      <w:szCs w:val="21"/>
                    </w:rPr>
                    <w:t>规划名称</w:t>
                  </w:r>
                </w:p>
              </w:tc>
              <w:tc>
                <w:tcPr>
                  <w:tcW w:w="2360" w:type="pct"/>
                  <w:shd w:val="clear" w:color="auto" w:fill="D9D9D9" w:themeFill="background1" w:themeFillShade="D9"/>
                  <w:vAlign w:val="center"/>
                </w:tcPr>
                <w:p w14:paraId="5FFB476C" w14:textId="77777777" w:rsidR="00167832" w:rsidRDefault="00000000">
                  <w:pPr>
                    <w:jc w:val="center"/>
                    <w:rPr>
                      <w:b/>
                      <w:bCs/>
                      <w:kern w:val="0"/>
                      <w:szCs w:val="21"/>
                    </w:rPr>
                  </w:pPr>
                  <w:r>
                    <w:rPr>
                      <w:b/>
                      <w:bCs/>
                      <w:kern w:val="0"/>
                      <w:szCs w:val="21"/>
                    </w:rPr>
                    <w:t>相关要求</w:t>
                  </w:r>
                </w:p>
              </w:tc>
              <w:tc>
                <w:tcPr>
                  <w:tcW w:w="1249" w:type="pct"/>
                  <w:shd w:val="clear" w:color="auto" w:fill="D9D9D9" w:themeFill="background1" w:themeFillShade="D9"/>
                  <w:vAlign w:val="center"/>
                </w:tcPr>
                <w:p w14:paraId="45EFEA1A" w14:textId="77777777" w:rsidR="00167832" w:rsidRDefault="00000000">
                  <w:pPr>
                    <w:jc w:val="center"/>
                    <w:rPr>
                      <w:b/>
                      <w:bCs/>
                      <w:kern w:val="0"/>
                      <w:szCs w:val="21"/>
                    </w:rPr>
                  </w:pPr>
                  <w:r>
                    <w:rPr>
                      <w:b/>
                      <w:bCs/>
                      <w:kern w:val="0"/>
                      <w:szCs w:val="21"/>
                    </w:rPr>
                    <w:t>本项目情况</w:t>
                  </w:r>
                </w:p>
              </w:tc>
              <w:tc>
                <w:tcPr>
                  <w:tcW w:w="539" w:type="pct"/>
                  <w:shd w:val="clear" w:color="auto" w:fill="D9D9D9" w:themeFill="background1" w:themeFillShade="D9"/>
                  <w:vAlign w:val="center"/>
                </w:tcPr>
                <w:p w14:paraId="1FF4C88E" w14:textId="77777777" w:rsidR="00167832" w:rsidRDefault="00000000">
                  <w:pPr>
                    <w:jc w:val="center"/>
                    <w:rPr>
                      <w:b/>
                      <w:bCs/>
                      <w:kern w:val="0"/>
                      <w:szCs w:val="21"/>
                    </w:rPr>
                  </w:pPr>
                  <w:r>
                    <w:rPr>
                      <w:b/>
                      <w:bCs/>
                      <w:kern w:val="0"/>
                      <w:szCs w:val="21"/>
                    </w:rPr>
                    <w:t>符合性</w:t>
                  </w:r>
                </w:p>
              </w:tc>
            </w:tr>
            <w:tr w:rsidR="00167832" w14:paraId="4EA1FDB9" w14:textId="77777777">
              <w:trPr>
                <w:trHeight w:val="369"/>
                <w:jc w:val="center"/>
              </w:trPr>
              <w:tc>
                <w:tcPr>
                  <w:tcW w:w="851" w:type="pct"/>
                  <w:vAlign w:val="center"/>
                </w:tcPr>
                <w:p w14:paraId="0AD85397" w14:textId="77777777" w:rsidR="00167832" w:rsidRDefault="00000000">
                  <w:pPr>
                    <w:jc w:val="center"/>
                    <w:rPr>
                      <w:kern w:val="0"/>
                      <w:szCs w:val="21"/>
                    </w:rPr>
                  </w:pPr>
                  <w:r>
                    <w:rPr>
                      <w:kern w:val="0"/>
                      <w:szCs w:val="21"/>
                    </w:rPr>
                    <w:t>中华人民共和国长江保护法</w:t>
                  </w:r>
                </w:p>
              </w:tc>
              <w:tc>
                <w:tcPr>
                  <w:tcW w:w="2360" w:type="pct"/>
                  <w:vAlign w:val="center"/>
                </w:tcPr>
                <w:p w14:paraId="280B6DB2" w14:textId="77777777" w:rsidR="00167832" w:rsidRDefault="00000000">
                  <w:pPr>
                    <w:ind w:firstLineChars="200" w:firstLine="420"/>
                    <w:rPr>
                      <w:kern w:val="0"/>
                      <w:szCs w:val="21"/>
                    </w:rPr>
                  </w:pPr>
                  <w:r>
                    <w:rPr>
                      <w:kern w:val="0"/>
                      <w:szCs w:val="21"/>
                    </w:rPr>
                    <w:t>禁止在长江干流岸线三公里范围内和重要支流岸线一公里范围内新建、改建、扩建尾矿库；但是以提升安全、生态环境保护水平为目的的改建除外。</w:t>
                  </w:r>
                </w:p>
                <w:p w14:paraId="597C1516" w14:textId="77777777" w:rsidR="00167832" w:rsidRDefault="00000000">
                  <w:pPr>
                    <w:ind w:firstLineChars="200" w:firstLine="420"/>
                    <w:rPr>
                      <w:kern w:val="0"/>
                      <w:szCs w:val="21"/>
                    </w:rPr>
                  </w:pPr>
                  <w:r>
                    <w:rPr>
                      <w:kern w:val="0"/>
                      <w:szCs w:val="21"/>
                    </w:rPr>
                    <w:t>禁止在长江流域河湖管理范围内倾倒、填埋、堆放、弃置、处理固体废物。</w:t>
                  </w:r>
                </w:p>
                <w:p w14:paraId="0841DB84" w14:textId="77777777" w:rsidR="00167832" w:rsidRDefault="00000000">
                  <w:pPr>
                    <w:ind w:firstLineChars="200" w:firstLine="420"/>
                    <w:rPr>
                      <w:kern w:val="0"/>
                      <w:szCs w:val="21"/>
                    </w:rPr>
                  </w:pPr>
                  <w:r>
                    <w:rPr>
                      <w:kern w:val="0"/>
                      <w:szCs w:val="21"/>
                    </w:rPr>
                    <w:t>禁止违法利用、占用长江流域河岸湖线。</w:t>
                  </w:r>
                </w:p>
              </w:tc>
              <w:tc>
                <w:tcPr>
                  <w:tcW w:w="1249" w:type="pct"/>
                  <w:vAlign w:val="center"/>
                </w:tcPr>
                <w:p w14:paraId="618F075B" w14:textId="77777777" w:rsidR="00167832" w:rsidRDefault="00000000">
                  <w:pPr>
                    <w:ind w:firstLineChars="200" w:firstLine="420"/>
                    <w:rPr>
                      <w:kern w:val="0"/>
                      <w:szCs w:val="21"/>
                    </w:rPr>
                  </w:pPr>
                  <w:r>
                    <w:rPr>
                      <w:kern w:val="0"/>
                      <w:szCs w:val="21"/>
                    </w:rPr>
                    <w:t>本项目不涉及尾矿库建设，项目产生的固体废物均得到有效处置，不随意倾倒、填埋、堆放、弃置。项目全部工程均不会占用河道。</w:t>
                  </w:r>
                </w:p>
              </w:tc>
              <w:tc>
                <w:tcPr>
                  <w:tcW w:w="539" w:type="pct"/>
                  <w:vAlign w:val="center"/>
                </w:tcPr>
                <w:p w14:paraId="471A14EF" w14:textId="77777777" w:rsidR="00167832" w:rsidRDefault="00000000">
                  <w:pPr>
                    <w:jc w:val="center"/>
                    <w:rPr>
                      <w:kern w:val="0"/>
                      <w:szCs w:val="21"/>
                    </w:rPr>
                  </w:pPr>
                  <w:r>
                    <w:rPr>
                      <w:kern w:val="0"/>
                      <w:szCs w:val="21"/>
                    </w:rPr>
                    <w:t>符合</w:t>
                  </w:r>
                </w:p>
              </w:tc>
            </w:tr>
            <w:tr w:rsidR="00167832" w14:paraId="334BBAB4" w14:textId="77777777">
              <w:trPr>
                <w:trHeight w:val="369"/>
                <w:jc w:val="center"/>
              </w:trPr>
              <w:tc>
                <w:tcPr>
                  <w:tcW w:w="851" w:type="pct"/>
                  <w:vAlign w:val="center"/>
                </w:tcPr>
                <w:p w14:paraId="378F8770" w14:textId="77777777" w:rsidR="00167832" w:rsidRDefault="00000000">
                  <w:pPr>
                    <w:jc w:val="center"/>
                    <w:rPr>
                      <w:kern w:val="0"/>
                      <w:szCs w:val="21"/>
                    </w:rPr>
                  </w:pPr>
                  <w:r>
                    <w:rPr>
                      <w:kern w:val="0"/>
                      <w:szCs w:val="21"/>
                    </w:rPr>
                    <w:t>国家级公益林管理办法</w:t>
                  </w:r>
                </w:p>
              </w:tc>
              <w:tc>
                <w:tcPr>
                  <w:tcW w:w="2360" w:type="pct"/>
                  <w:vAlign w:val="center"/>
                </w:tcPr>
                <w:p w14:paraId="184B9660" w14:textId="77777777" w:rsidR="00167832" w:rsidRDefault="00000000">
                  <w:pPr>
                    <w:ind w:firstLineChars="200" w:firstLine="420"/>
                    <w:rPr>
                      <w:kern w:val="0"/>
                      <w:szCs w:val="21"/>
                    </w:rPr>
                  </w:pPr>
                  <w:r>
                    <w:rPr>
                      <w:kern w:val="0"/>
                      <w:szCs w:val="21"/>
                    </w:rPr>
                    <w:t>禁止在国家级公益林地开垦、采石、采沙、取土，严格控制勘查、开采矿藏和工程建设征收、征用、占用国家级公益林地。除国务院有关部门和省级人民政府批准的基础设施建设项目外，不得征收、征用、占用一级国家级公益林地。</w:t>
                  </w:r>
                </w:p>
                <w:p w14:paraId="26D4ADAE" w14:textId="77777777" w:rsidR="00167832" w:rsidRDefault="00000000">
                  <w:pPr>
                    <w:ind w:firstLineChars="200" w:firstLine="420"/>
                    <w:rPr>
                      <w:kern w:val="0"/>
                      <w:szCs w:val="21"/>
                    </w:rPr>
                  </w:pPr>
                  <w:r>
                    <w:rPr>
                      <w:kern w:val="0"/>
                      <w:szCs w:val="21"/>
                    </w:rPr>
                    <w:t>一级国家级公益林原则上不得开展生产经营活动，严禁林木采伐行为。二级国家级公益林可以进行抚育和更新性质的采伐。三级国家级公益林应当以增加森林植被、提高森林质量为目标，加强森林资源培育，科学经营、合理利用。</w:t>
                  </w:r>
                </w:p>
              </w:tc>
              <w:tc>
                <w:tcPr>
                  <w:tcW w:w="1249" w:type="pct"/>
                  <w:vMerge w:val="restart"/>
                  <w:vAlign w:val="center"/>
                </w:tcPr>
                <w:p w14:paraId="4817A6A8" w14:textId="77777777" w:rsidR="00167832" w:rsidRDefault="00000000">
                  <w:pPr>
                    <w:ind w:firstLineChars="200" w:firstLine="420"/>
                    <w:rPr>
                      <w:kern w:val="0"/>
                      <w:szCs w:val="21"/>
                    </w:rPr>
                  </w:pPr>
                  <w:r>
                    <w:rPr>
                      <w:kern w:val="0"/>
                      <w:szCs w:val="21"/>
                    </w:rPr>
                    <w:t>本项目周边未发现有国家级和省级保护的植物、无国家二级公益林，占用林地等级为三级地方公益林和四级一般商品林地，区域内植被以天然植被为主，主要树种为尖齿栎、栓皮栎。</w:t>
                  </w:r>
                </w:p>
                <w:p w14:paraId="4E614895" w14:textId="77777777" w:rsidR="00167832" w:rsidRDefault="00000000">
                  <w:pPr>
                    <w:ind w:firstLineChars="200" w:firstLine="420"/>
                    <w:rPr>
                      <w:kern w:val="0"/>
                      <w:szCs w:val="21"/>
                    </w:rPr>
                  </w:pPr>
                  <w:r>
                    <w:rPr>
                      <w:kern w:val="0"/>
                      <w:szCs w:val="21"/>
                    </w:rPr>
                    <w:t>项目节约用地，施工期严格控制施工范围，对扰动的土地及植被及时恢复。永久占用土地进行绿化，开采区采取边开采边恢复的原则进行恢复，减少生态影响。</w:t>
                  </w:r>
                </w:p>
                <w:p w14:paraId="052A55E6" w14:textId="77777777" w:rsidR="00167832" w:rsidRDefault="00000000">
                  <w:pPr>
                    <w:ind w:firstLineChars="200" w:firstLine="420"/>
                    <w:rPr>
                      <w:kern w:val="0"/>
                      <w:szCs w:val="21"/>
                    </w:rPr>
                  </w:pPr>
                  <w:r>
                    <w:rPr>
                      <w:kern w:val="0"/>
                      <w:szCs w:val="21"/>
                    </w:rPr>
                    <w:t>根据《国家级公益林管理办法》、《建设项目使用林地审核审批管理办法》，本项目可以使用三级及其以下保护林地。</w:t>
                  </w:r>
                </w:p>
              </w:tc>
              <w:tc>
                <w:tcPr>
                  <w:tcW w:w="539" w:type="pct"/>
                  <w:vAlign w:val="center"/>
                </w:tcPr>
                <w:p w14:paraId="442DFCE5" w14:textId="77777777" w:rsidR="00167832" w:rsidRDefault="00000000">
                  <w:pPr>
                    <w:jc w:val="center"/>
                    <w:rPr>
                      <w:kern w:val="0"/>
                      <w:szCs w:val="21"/>
                    </w:rPr>
                  </w:pPr>
                  <w:r>
                    <w:rPr>
                      <w:kern w:val="0"/>
                      <w:szCs w:val="21"/>
                    </w:rPr>
                    <w:t>符合</w:t>
                  </w:r>
                </w:p>
              </w:tc>
            </w:tr>
            <w:tr w:rsidR="00167832" w14:paraId="79A20DA8" w14:textId="77777777">
              <w:trPr>
                <w:trHeight w:val="369"/>
                <w:jc w:val="center"/>
              </w:trPr>
              <w:tc>
                <w:tcPr>
                  <w:tcW w:w="851" w:type="pct"/>
                  <w:vAlign w:val="center"/>
                </w:tcPr>
                <w:p w14:paraId="7B46593D" w14:textId="77777777" w:rsidR="00167832" w:rsidRDefault="00000000">
                  <w:pPr>
                    <w:jc w:val="center"/>
                    <w:rPr>
                      <w:kern w:val="0"/>
                      <w:szCs w:val="21"/>
                    </w:rPr>
                  </w:pPr>
                  <w:r>
                    <w:rPr>
                      <w:kern w:val="0"/>
                      <w:szCs w:val="21"/>
                    </w:rPr>
                    <w:t>建设项目使用林地审核审批管理办法</w:t>
                  </w:r>
                </w:p>
              </w:tc>
              <w:tc>
                <w:tcPr>
                  <w:tcW w:w="2360" w:type="pct"/>
                  <w:vAlign w:val="center"/>
                </w:tcPr>
                <w:p w14:paraId="54DA6ECC" w14:textId="77777777" w:rsidR="00167832" w:rsidRDefault="00000000">
                  <w:pPr>
                    <w:ind w:firstLineChars="200" w:firstLine="420"/>
                    <w:rPr>
                      <w:kern w:val="0"/>
                      <w:szCs w:val="21"/>
                    </w:rPr>
                  </w:pPr>
                  <w:r>
                    <w:rPr>
                      <w:kern w:val="0"/>
                      <w:szCs w:val="21"/>
                    </w:rPr>
                    <w:t>建设项目应当不占或者少占林地，必须使用林地的，应当符合林地保护利用规划，合理和节约集约利用林地。占用和临时占用林地的建设项目应当遵守林地分级管理的规定：</w:t>
                  </w:r>
                </w:p>
                <w:p w14:paraId="5AD968D7" w14:textId="77777777" w:rsidR="00167832" w:rsidRDefault="00000000">
                  <w:pPr>
                    <w:ind w:firstLineChars="200" w:firstLine="420"/>
                    <w:rPr>
                      <w:kern w:val="0"/>
                      <w:szCs w:val="21"/>
                    </w:rPr>
                  </w:pPr>
                  <w:r>
                    <w:rPr>
                      <w:kern w:val="0"/>
                      <w:szCs w:val="21"/>
                    </w:rPr>
                    <w:t>（一）各类建设项目不得使用</w:t>
                  </w:r>
                  <w:r>
                    <w:rPr>
                      <w:kern w:val="0"/>
                      <w:szCs w:val="21"/>
                    </w:rPr>
                    <w:t>I</w:t>
                  </w:r>
                  <w:r>
                    <w:rPr>
                      <w:kern w:val="0"/>
                      <w:szCs w:val="21"/>
                    </w:rPr>
                    <w:t>级保护林地。</w:t>
                  </w:r>
                </w:p>
                <w:p w14:paraId="6197ED0D" w14:textId="77777777" w:rsidR="00167832" w:rsidRDefault="00000000">
                  <w:pPr>
                    <w:ind w:firstLineChars="200" w:firstLine="420"/>
                    <w:rPr>
                      <w:kern w:val="0"/>
                      <w:szCs w:val="21"/>
                    </w:rPr>
                  </w:pPr>
                  <w:r>
                    <w:rPr>
                      <w:kern w:val="0"/>
                      <w:szCs w:val="21"/>
                    </w:rPr>
                    <w:t>（二）国务院批准、同意的建设项目，国务院有关部门和省级人民政府及其有关部门批准的基础设施、公共事业、民生建设项目，可以使用</w:t>
                  </w:r>
                  <w:r>
                    <w:rPr>
                      <w:kern w:val="0"/>
                      <w:szCs w:val="21"/>
                    </w:rPr>
                    <w:t>II</w:t>
                  </w:r>
                  <w:r>
                    <w:rPr>
                      <w:kern w:val="0"/>
                      <w:szCs w:val="21"/>
                    </w:rPr>
                    <w:t>级及其以下保护林地。</w:t>
                  </w:r>
                </w:p>
                <w:p w14:paraId="1C6DE99C" w14:textId="77777777" w:rsidR="00167832" w:rsidRDefault="00000000">
                  <w:pPr>
                    <w:ind w:firstLineChars="200" w:firstLine="420"/>
                    <w:rPr>
                      <w:kern w:val="0"/>
                      <w:szCs w:val="21"/>
                    </w:rPr>
                  </w:pPr>
                  <w:r>
                    <w:rPr>
                      <w:kern w:val="0"/>
                      <w:szCs w:val="21"/>
                    </w:rPr>
                    <w:t>（三）国防、外交建设项目，可以使用</w:t>
                  </w:r>
                  <w:r>
                    <w:rPr>
                      <w:kern w:val="0"/>
                      <w:szCs w:val="21"/>
                    </w:rPr>
                    <w:t>II</w:t>
                  </w:r>
                  <w:r>
                    <w:rPr>
                      <w:kern w:val="0"/>
                      <w:szCs w:val="21"/>
                    </w:rPr>
                    <w:t>级及其以下保护林地。</w:t>
                  </w:r>
                </w:p>
                <w:p w14:paraId="3FA7D000" w14:textId="77777777" w:rsidR="00167832" w:rsidRDefault="00000000">
                  <w:pPr>
                    <w:ind w:firstLineChars="200" w:firstLine="420"/>
                    <w:rPr>
                      <w:kern w:val="0"/>
                      <w:szCs w:val="21"/>
                    </w:rPr>
                  </w:pPr>
                  <w:r>
                    <w:rPr>
                      <w:kern w:val="0"/>
                      <w:szCs w:val="21"/>
                    </w:rPr>
                    <w:t>（四）县（市、区）和设区的市、自治州人民政府及其有关部门批准的基础设施、公共事业、民生建设项目，可以使用</w:t>
                  </w:r>
                  <w:r>
                    <w:rPr>
                      <w:kern w:val="0"/>
                      <w:szCs w:val="21"/>
                    </w:rPr>
                    <w:t>II</w:t>
                  </w:r>
                  <w:r>
                    <w:rPr>
                      <w:kern w:val="0"/>
                      <w:szCs w:val="21"/>
                    </w:rPr>
                    <w:t>级及其以下保护林地。</w:t>
                  </w:r>
                </w:p>
                <w:p w14:paraId="23E37109" w14:textId="77777777" w:rsidR="00167832" w:rsidRDefault="00000000">
                  <w:pPr>
                    <w:ind w:firstLineChars="200" w:firstLine="420"/>
                    <w:rPr>
                      <w:kern w:val="0"/>
                      <w:szCs w:val="21"/>
                    </w:rPr>
                  </w:pPr>
                  <w:r>
                    <w:rPr>
                      <w:kern w:val="0"/>
                      <w:szCs w:val="21"/>
                    </w:rPr>
                    <w:t>（五）战略性新兴产业项目、勘查项目、大中型矿山、符合相关旅游规划的生态旅游开发项目，可以使用</w:t>
                  </w:r>
                  <w:r>
                    <w:rPr>
                      <w:kern w:val="0"/>
                      <w:szCs w:val="21"/>
                    </w:rPr>
                    <w:t>II</w:t>
                  </w:r>
                  <w:r>
                    <w:rPr>
                      <w:kern w:val="0"/>
                      <w:szCs w:val="21"/>
                    </w:rPr>
                    <w:t>级及其以下保护林地。其他工矿、仓储建设项目和符合规划的经营性项目，可以使用</w:t>
                  </w:r>
                  <w:r>
                    <w:rPr>
                      <w:kern w:val="0"/>
                      <w:szCs w:val="21"/>
                    </w:rPr>
                    <w:t>III</w:t>
                  </w:r>
                  <w:r>
                    <w:rPr>
                      <w:kern w:val="0"/>
                      <w:szCs w:val="21"/>
                    </w:rPr>
                    <w:t>级及其以下保护林地。</w:t>
                  </w:r>
                </w:p>
                <w:p w14:paraId="6774225C" w14:textId="77777777" w:rsidR="00167832" w:rsidRDefault="00000000">
                  <w:pPr>
                    <w:ind w:firstLineChars="200" w:firstLine="420"/>
                    <w:rPr>
                      <w:kern w:val="0"/>
                      <w:szCs w:val="21"/>
                    </w:rPr>
                  </w:pPr>
                  <w:r>
                    <w:rPr>
                      <w:kern w:val="0"/>
                      <w:szCs w:val="21"/>
                    </w:rPr>
                    <w:t>（六）符合城镇规划的建设项目和符合乡村规划的建设项目，可以使用</w:t>
                  </w:r>
                  <w:r>
                    <w:rPr>
                      <w:kern w:val="0"/>
                      <w:szCs w:val="21"/>
                    </w:rPr>
                    <w:t>II</w:t>
                  </w:r>
                  <w:r>
                    <w:rPr>
                      <w:kern w:val="0"/>
                      <w:szCs w:val="21"/>
                    </w:rPr>
                    <w:t>级及其以下保护林地。</w:t>
                  </w:r>
                </w:p>
                <w:p w14:paraId="6D57172F" w14:textId="77777777" w:rsidR="00167832" w:rsidRDefault="00000000">
                  <w:pPr>
                    <w:ind w:firstLineChars="200" w:firstLine="420"/>
                    <w:rPr>
                      <w:kern w:val="0"/>
                      <w:szCs w:val="21"/>
                    </w:rPr>
                  </w:pPr>
                  <w:r>
                    <w:rPr>
                      <w:kern w:val="0"/>
                      <w:szCs w:val="21"/>
                    </w:rPr>
                    <w:t>（七）符合自然保护区、森林公园、湿地公园、风景名胜区等规划的建设项目，可以使用自然保护区、森林公园、湿地公园、风景名</w:t>
                  </w:r>
                  <w:r>
                    <w:rPr>
                      <w:kern w:val="0"/>
                      <w:szCs w:val="21"/>
                    </w:rPr>
                    <w:lastRenderedPageBreak/>
                    <w:t>胜区范围内</w:t>
                  </w:r>
                  <w:r>
                    <w:rPr>
                      <w:kern w:val="0"/>
                      <w:szCs w:val="21"/>
                    </w:rPr>
                    <w:t>II</w:t>
                  </w:r>
                  <w:r>
                    <w:rPr>
                      <w:kern w:val="0"/>
                      <w:szCs w:val="21"/>
                    </w:rPr>
                    <w:t>级及其以下保护林地。</w:t>
                  </w:r>
                </w:p>
                <w:p w14:paraId="41215844" w14:textId="77777777" w:rsidR="00167832" w:rsidRDefault="00000000">
                  <w:pPr>
                    <w:ind w:firstLineChars="200" w:firstLine="420"/>
                    <w:rPr>
                      <w:kern w:val="0"/>
                      <w:szCs w:val="21"/>
                    </w:rPr>
                  </w:pPr>
                  <w:r>
                    <w:rPr>
                      <w:kern w:val="0"/>
                      <w:szCs w:val="21"/>
                    </w:rPr>
                    <w:t>（八）公路、铁路、通讯、电力、油气管线等线性工程和水利水电、航道工程等建设项目配套的采石（沙）场、取土场使用林地按照主体建设项目使用林地范围执行，但不得使用</w:t>
                  </w:r>
                  <w:r>
                    <w:rPr>
                      <w:kern w:val="0"/>
                      <w:szCs w:val="21"/>
                    </w:rPr>
                    <w:t>II</w:t>
                  </w:r>
                  <w:r>
                    <w:rPr>
                      <w:kern w:val="0"/>
                      <w:szCs w:val="21"/>
                    </w:rPr>
                    <w:t>级保护林地中的有林地。其中，在国务院确定的国家所有的重点林区（以下简称重点国有林区）内，不得使用</w:t>
                  </w:r>
                  <w:r>
                    <w:rPr>
                      <w:kern w:val="0"/>
                      <w:szCs w:val="21"/>
                    </w:rPr>
                    <w:t>III</w:t>
                  </w:r>
                  <w:r>
                    <w:rPr>
                      <w:kern w:val="0"/>
                      <w:szCs w:val="21"/>
                    </w:rPr>
                    <w:t>级以上保护林地中的有林地。</w:t>
                  </w:r>
                </w:p>
                <w:p w14:paraId="3743FBA6" w14:textId="77777777" w:rsidR="00167832" w:rsidRDefault="00000000">
                  <w:pPr>
                    <w:ind w:firstLineChars="200" w:firstLine="420"/>
                    <w:rPr>
                      <w:kern w:val="0"/>
                      <w:szCs w:val="21"/>
                    </w:rPr>
                  </w:pPr>
                  <w:r>
                    <w:rPr>
                      <w:kern w:val="0"/>
                      <w:szCs w:val="21"/>
                    </w:rPr>
                    <w:t>（九）上述建设项目以外的其他建设项目可以使用</w:t>
                  </w:r>
                  <w:r>
                    <w:rPr>
                      <w:kern w:val="0"/>
                      <w:szCs w:val="21"/>
                    </w:rPr>
                    <w:t>IV</w:t>
                  </w:r>
                  <w:r>
                    <w:rPr>
                      <w:kern w:val="0"/>
                      <w:szCs w:val="21"/>
                    </w:rPr>
                    <w:t>级保护林地。</w:t>
                  </w:r>
                </w:p>
              </w:tc>
              <w:tc>
                <w:tcPr>
                  <w:tcW w:w="1249" w:type="pct"/>
                  <w:vMerge/>
                  <w:vAlign w:val="center"/>
                </w:tcPr>
                <w:p w14:paraId="4619EC11" w14:textId="77777777" w:rsidR="00167832" w:rsidRDefault="00167832">
                  <w:pPr>
                    <w:ind w:firstLineChars="200" w:firstLine="420"/>
                    <w:rPr>
                      <w:kern w:val="0"/>
                      <w:szCs w:val="21"/>
                    </w:rPr>
                  </w:pPr>
                </w:p>
              </w:tc>
              <w:tc>
                <w:tcPr>
                  <w:tcW w:w="539" w:type="pct"/>
                  <w:vAlign w:val="center"/>
                </w:tcPr>
                <w:p w14:paraId="6B821D11" w14:textId="77777777" w:rsidR="00167832" w:rsidRDefault="00000000">
                  <w:pPr>
                    <w:jc w:val="center"/>
                    <w:rPr>
                      <w:kern w:val="0"/>
                      <w:szCs w:val="21"/>
                    </w:rPr>
                  </w:pPr>
                  <w:r>
                    <w:rPr>
                      <w:kern w:val="0"/>
                      <w:szCs w:val="21"/>
                    </w:rPr>
                    <w:t>符合</w:t>
                  </w:r>
                </w:p>
              </w:tc>
            </w:tr>
            <w:tr w:rsidR="00167832" w14:paraId="0B382064" w14:textId="77777777">
              <w:trPr>
                <w:trHeight w:val="369"/>
                <w:jc w:val="center"/>
              </w:trPr>
              <w:tc>
                <w:tcPr>
                  <w:tcW w:w="1567" w:type="dxa"/>
                  <w:vAlign w:val="center"/>
                </w:tcPr>
                <w:p w14:paraId="58F2E93B" w14:textId="77777777" w:rsidR="00167832" w:rsidRDefault="00000000">
                  <w:pPr>
                    <w:ind w:firstLineChars="200" w:firstLine="420"/>
                  </w:pPr>
                  <w:r>
                    <w:rPr>
                      <w:kern w:val="0"/>
                      <w:szCs w:val="21"/>
                    </w:rPr>
                    <w:t>《陕西省</w:t>
                  </w:r>
                  <w:r>
                    <w:rPr>
                      <w:kern w:val="0"/>
                      <w:szCs w:val="21"/>
                    </w:rPr>
                    <w:t>“</w:t>
                  </w:r>
                  <w:r>
                    <w:rPr>
                      <w:kern w:val="0"/>
                      <w:szCs w:val="21"/>
                    </w:rPr>
                    <w:t>十四五</w:t>
                  </w:r>
                  <w:r>
                    <w:rPr>
                      <w:kern w:val="0"/>
                      <w:szCs w:val="21"/>
                    </w:rPr>
                    <w:t>”</w:t>
                  </w:r>
                  <w:r>
                    <w:rPr>
                      <w:rFonts w:hint="eastAsia"/>
                      <w:kern w:val="0"/>
                      <w:szCs w:val="21"/>
                    </w:rPr>
                    <w:t>水利发展规划》</w:t>
                  </w:r>
                </w:p>
              </w:tc>
              <w:tc>
                <w:tcPr>
                  <w:tcW w:w="4347" w:type="dxa"/>
                  <w:vAlign w:val="center"/>
                </w:tcPr>
                <w:p w14:paraId="79EA585E" w14:textId="77777777" w:rsidR="00167832" w:rsidRDefault="00000000">
                  <w:pPr>
                    <w:ind w:firstLineChars="200" w:firstLine="420"/>
                    <w:rPr>
                      <w:kern w:val="0"/>
                      <w:szCs w:val="21"/>
                    </w:rPr>
                  </w:pPr>
                  <w:r>
                    <w:rPr>
                      <w:kern w:val="0"/>
                      <w:szCs w:val="21"/>
                    </w:rPr>
                    <w:t>以秦岭保护为核心，在秦巴山区主要江河源头区及重要水源地实施预防保护工程，加强生态修复，建设以清洁生态小流域为主的水土流失综合防治措施，实施丹江口库区及上游水土保持工程，加大面源污染治理力度，保护</w:t>
                  </w:r>
                  <w:r>
                    <w:rPr>
                      <w:kern w:val="0"/>
                      <w:szCs w:val="21"/>
                    </w:rPr>
                    <w:t>“</w:t>
                  </w:r>
                  <w:r>
                    <w:rPr>
                      <w:kern w:val="0"/>
                      <w:szCs w:val="21"/>
                    </w:rPr>
                    <w:t>中央水塔</w:t>
                  </w:r>
                  <w:r>
                    <w:rPr>
                      <w:kern w:val="0"/>
                      <w:szCs w:val="21"/>
                    </w:rPr>
                    <w:t>”</w:t>
                  </w:r>
                  <w:r>
                    <w:rPr>
                      <w:kern w:val="0"/>
                      <w:szCs w:val="21"/>
                    </w:rPr>
                    <w:t>，确保一泓清水永续北上。</w:t>
                  </w:r>
                </w:p>
              </w:tc>
              <w:tc>
                <w:tcPr>
                  <w:tcW w:w="2301" w:type="dxa"/>
                  <w:vAlign w:val="center"/>
                </w:tcPr>
                <w:p w14:paraId="2E4D097B" w14:textId="77777777" w:rsidR="00167832" w:rsidRDefault="00000000">
                  <w:pPr>
                    <w:ind w:firstLineChars="200" w:firstLine="420"/>
                    <w:rPr>
                      <w:kern w:val="0"/>
                      <w:szCs w:val="21"/>
                    </w:rPr>
                  </w:pPr>
                  <w:r>
                    <w:rPr>
                      <w:kern w:val="0"/>
                      <w:szCs w:val="21"/>
                    </w:rPr>
                    <w:t>项目不占用河道、河滩，实施前编制《矿山水土保持方案》，</w:t>
                  </w:r>
                  <w:r>
                    <w:rPr>
                      <w:rFonts w:hint="eastAsia"/>
                      <w:kern w:val="0"/>
                      <w:szCs w:val="21"/>
                    </w:rPr>
                    <w:t>采区水土保持措施</w:t>
                  </w:r>
                  <w:r>
                    <w:rPr>
                      <w:kern w:val="0"/>
                      <w:szCs w:val="21"/>
                    </w:rPr>
                    <w:t>。</w:t>
                  </w:r>
                </w:p>
              </w:tc>
              <w:tc>
                <w:tcPr>
                  <w:tcW w:w="993" w:type="dxa"/>
                  <w:vAlign w:val="center"/>
                </w:tcPr>
                <w:p w14:paraId="5C718CEC" w14:textId="77777777" w:rsidR="00167832" w:rsidRDefault="00000000">
                  <w:pPr>
                    <w:jc w:val="center"/>
                    <w:rPr>
                      <w:kern w:val="0"/>
                      <w:szCs w:val="21"/>
                    </w:rPr>
                  </w:pPr>
                  <w:r>
                    <w:rPr>
                      <w:rFonts w:hint="eastAsia"/>
                      <w:kern w:val="0"/>
                      <w:szCs w:val="21"/>
                    </w:rPr>
                    <w:t>符合</w:t>
                  </w:r>
                </w:p>
              </w:tc>
            </w:tr>
            <w:tr w:rsidR="00167832" w14:paraId="0010D5A5" w14:textId="77777777">
              <w:trPr>
                <w:trHeight w:val="369"/>
                <w:jc w:val="center"/>
              </w:trPr>
              <w:tc>
                <w:tcPr>
                  <w:tcW w:w="851" w:type="pct"/>
                  <w:vAlign w:val="center"/>
                </w:tcPr>
                <w:p w14:paraId="033F49F7" w14:textId="77777777" w:rsidR="00167832" w:rsidRDefault="00000000">
                  <w:pPr>
                    <w:jc w:val="center"/>
                    <w:rPr>
                      <w:kern w:val="0"/>
                      <w:szCs w:val="21"/>
                    </w:rPr>
                  </w:pPr>
                  <w:r>
                    <w:t>陕西省秦岭生态环境保护总体规划</w:t>
                  </w:r>
                </w:p>
              </w:tc>
              <w:tc>
                <w:tcPr>
                  <w:tcW w:w="2360" w:type="pct"/>
                  <w:vAlign w:val="center"/>
                </w:tcPr>
                <w:p w14:paraId="2E052D99" w14:textId="77777777" w:rsidR="00167832" w:rsidRDefault="00000000">
                  <w:pPr>
                    <w:ind w:firstLineChars="200" w:firstLine="420"/>
                    <w:rPr>
                      <w:kern w:val="0"/>
                      <w:szCs w:val="21"/>
                    </w:rPr>
                  </w:pPr>
                  <w:r>
                    <w:rPr>
                      <w:kern w:val="0"/>
                      <w:szCs w:val="21"/>
                    </w:rPr>
                    <w:t>在一般保护区新建、扩建、改建矿产资源开采项目和秦岭主梁以南的一般保护区开山采石，应当符合《条例》《总体规划》和秦岭矿产资源开发专项规划等的要求，进行环境影响评价，依法办理审批手续。</w:t>
                  </w:r>
                </w:p>
                <w:p w14:paraId="17B30826" w14:textId="77777777" w:rsidR="00167832" w:rsidRDefault="00000000">
                  <w:pPr>
                    <w:ind w:firstLineChars="200" w:firstLine="420"/>
                    <w:rPr>
                      <w:kern w:val="0"/>
                      <w:szCs w:val="21"/>
                    </w:rPr>
                  </w:pPr>
                  <w:r>
                    <w:rPr>
                      <w:kern w:val="0"/>
                      <w:szCs w:val="21"/>
                    </w:rPr>
                    <w:t>一般保护区内，依法取得勘查、采矿许可证等相关审批手续的矿业权人，应当按照绿色勘查有关要求和绿色矿山建设标准开展作业，必须采用先进工艺技术和措施，提高资源综合利用率，减少对山体、水体和植被等的损害。</w:t>
                  </w:r>
                </w:p>
                <w:p w14:paraId="4A4C61CF" w14:textId="77777777" w:rsidR="00167832" w:rsidRDefault="00000000">
                  <w:pPr>
                    <w:ind w:firstLineChars="200" w:firstLine="420"/>
                    <w:rPr>
                      <w:kern w:val="0"/>
                      <w:szCs w:val="21"/>
                    </w:rPr>
                  </w:pPr>
                  <w:r>
                    <w:rPr>
                      <w:kern w:val="0"/>
                      <w:szCs w:val="21"/>
                    </w:rPr>
                    <w:t>新建矿山必须按照绿色矿山标准进行建设。</w:t>
                  </w:r>
                </w:p>
              </w:tc>
              <w:tc>
                <w:tcPr>
                  <w:tcW w:w="1249" w:type="pct"/>
                  <w:vAlign w:val="center"/>
                </w:tcPr>
                <w:p w14:paraId="6F513164" w14:textId="77777777" w:rsidR="00167832" w:rsidRDefault="00000000">
                  <w:pPr>
                    <w:ind w:firstLineChars="200" w:firstLine="420"/>
                    <w:rPr>
                      <w:kern w:val="0"/>
                      <w:szCs w:val="21"/>
                    </w:rPr>
                  </w:pPr>
                  <w:r>
                    <w:rPr>
                      <w:kern w:val="0"/>
                      <w:szCs w:val="21"/>
                    </w:rPr>
                    <w:t>经过对比分析，本项目建设符合《条例》《总体规划》和秦岭矿产资源开发专项规划等的要求。环评要求项目建设按照绿色矿山标准进行建设。</w:t>
                  </w:r>
                </w:p>
              </w:tc>
              <w:tc>
                <w:tcPr>
                  <w:tcW w:w="539" w:type="pct"/>
                  <w:vAlign w:val="center"/>
                </w:tcPr>
                <w:p w14:paraId="18E0B873" w14:textId="77777777" w:rsidR="00167832" w:rsidRDefault="00000000">
                  <w:pPr>
                    <w:jc w:val="center"/>
                    <w:rPr>
                      <w:kern w:val="0"/>
                      <w:szCs w:val="21"/>
                    </w:rPr>
                  </w:pPr>
                  <w:r>
                    <w:rPr>
                      <w:kern w:val="0"/>
                      <w:szCs w:val="21"/>
                    </w:rPr>
                    <w:t>符合</w:t>
                  </w:r>
                </w:p>
              </w:tc>
            </w:tr>
            <w:tr w:rsidR="00167832" w14:paraId="14686322" w14:textId="77777777">
              <w:trPr>
                <w:trHeight w:val="369"/>
                <w:jc w:val="center"/>
              </w:trPr>
              <w:tc>
                <w:tcPr>
                  <w:tcW w:w="851" w:type="pct"/>
                  <w:vAlign w:val="center"/>
                </w:tcPr>
                <w:p w14:paraId="20E0C175" w14:textId="77777777" w:rsidR="00167832" w:rsidRDefault="00000000">
                  <w:pPr>
                    <w:jc w:val="center"/>
                    <w:rPr>
                      <w:kern w:val="0"/>
                      <w:szCs w:val="21"/>
                    </w:rPr>
                  </w:pPr>
                  <w:r>
                    <w:rPr>
                      <w:kern w:val="0"/>
                      <w:szCs w:val="21"/>
                    </w:rPr>
                    <w:t>陕西省</w:t>
                  </w:r>
                  <w:r>
                    <w:rPr>
                      <w:kern w:val="0"/>
                      <w:szCs w:val="21"/>
                    </w:rPr>
                    <w:t>“</w:t>
                  </w:r>
                  <w:r>
                    <w:rPr>
                      <w:kern w:val="0"/>
                      <w:szCs w:val="21"/>
                    </w:rPr>
                    <w:t>十四五</w:t>
                  </w:r>
                  <w:r>
                    <w:rPr>
                      <w:kern w:val="0"/>
                      <w:szCs w:val="21"/>
                    </w:rPr>
                    <w:t>”</w:t>
                  </w:r>
                  <w:r>
                    <w:rPr>
                      <w:kern w:val="0"/>
                      <w:szCs w:val="21"/>
                    </w:rPr>
                    <w:t>生态环境保护规划</w:t>
                  </w:r>
                </w:p>
              </w:tc>
              <w:tc>
                <w:tcPr>
                  <w:tcW w:w="2360" w:type="pct"/>
                  <w:vAlign w:val="center"/>
                </w:tcPr>
                <w:p w14:paraId="696A66EA" w14:textId="77777777" w:rsidR="00167832" w:rsidRDefault="00000000">
                  <w:pPr>
                    <w:ind w:firstLineChars="200" w:firstLine="420"/>
                    <w:rPr>
                      <w:kern w:val="0"/>
                      <w:szCs w:val="21"/>
                    </w:rPr>
                  </w:pPr>
                  <w:r>
                    <w:rPr>
                      <w:kern w:val="0"/>
                      <w:szCs w:val="21"/>
                    </w:rPr>
                    <w:t>严格控制在饮用水源地、粮食主产区、蔬菜基地、特色农产品生产区域周边新建有色金属冶炼、采选矿、石油加工、化工、焦化、电镀、制革等行业企业。</w:t>
                  </w:r>
                </w:p>
                <w:p w14:paraId="31FB1C70" w14:textId="77777777" w:rsidR="00167832" w:rsidRDefault="00000000">
                  <w:pPr>
                    <w:ind w:firstLineChars="200" w:firstLine="420"/>
                    <w:rPr>
                      <w:kern w:val="0"/>
                      <w:szCs w:val="21"/>
                    </w:rPr>
                  </w:pPr>
                  <w:r>
                    <w:rPr>
                      <w:kern w:val="0"/>
                      <w:szCs w:val="21"/>
                    </w:rPr>
                    <w:t>在凤县、旬阳、镇安等国家重金属重点区域内，严格控制新（改、扩）建增加重金属污染物排放的项目；国家重金属重点区域内涉重工业企业要改造现有治污设施、提标升级减少重金属污染物排放总量，降低环境风险。</w:t>
                  </w:r>
                </w:p>
              </w:tc>
              <w:tc>
                <w:tcPr>
                  <w:tcW w:w="1249" w:type="pct"/>
                  <w:vAlign w:val="center"/>
                </w:tcPr>
                <w:p w14:paraId="097ED114" w14:textId="77777777" w:rsidR="00167832" w:rsidRDefault="00000000">
                  <w:pPr>
                    <w:ind w:firstLineChars="200" w:firstLine="420"/>
                    <w:rPr>
                      <w:kern w:val="0"/>
                      <w:szCs w:val="21"/>
                    </w:rPr>
                  </w:pPr>
                  <w:r>
                    <w:rPr>
                      <w:kern w:val="0"/>
                      <w:szCs w:val="21"/>
                    </w:rPr>
                    <w:t>本项目周边无饮用水源地、粮食主产区、蔬菜基地、特色农产品生产区域。</w:t>
                  </w:r>
                </w:p>
                <w:p w14:paraId="61279E51" w14:textId="77777777" w:rsidR="00167832" w:rsidRDefault="00000000">
                  <w:pPr>
                    <w:ind w:firstLineChars="200" w:firstLine="420"/>
                    <w:rPr>
                      <w:kern w:val="0"/>
                      <w:szCs w:val="21"/>
                    </w:rPr>
                  </w:pPr>
                  <w:r>
                    <w:rPr>
                      <w:kern w:val="0"/>
                      <w:szCs w:val="21"/>
                    </w:rPr>
                    <w:t>项目开采矿种为橄榄岩，不属于重金属重点行业，不属于需要实施重金属污染物减量或等量替换的行业。</w:t>
                  </w:r>
                </w:p>
              </w:tc>
              <w:tc>
                <w:tcPr>
                  <w:tcW w:w="539" w:type="pct"/>
                  <w:vAlign w:val="center"/>
                </w:tcPr>
                <w:p w14:paraId="47F17027" w14:textId="77777777" w:rsidR="00167832" w:rsidRDefault="00000000">
                  <w:pPr>
                    <w:jc w:val="center"/>
                    <w:rPr>
                      <w:kern w:val="0"/>
                      <w:szCs w:val="21"/>
                    </w:rPr>
                  </w:pPr>
                  <w:r>
                    <w:rPr>
                      <w:kern w:val="0"/>
                      <w:szCs w:val="21"/>
                    </w:rPr>
                    <w:t>符合</w:t>
                  </w:r>
                </w:p>
              </w:tc>
            </w:tr>
            <w:tr w:rsidR="00167832" w14:paraId="189F59E6" w14:textId="77777777">
              <w:trPr>
                <w:trHeight w:val="369"/>
                <w:jc w:val="center"/>
              </w:trPr>
              <w:tc>
                <w:tcPr>
                  <w:tcW w:w="851" w:type="pct"/>
                  <w:vMerge w:val="restart"/>
                  <w:vAlign w:val="center"/>
                </w:tcPr>
                <w:p w14:paraId="03AFD676" w14:textId="77777777" w:rsidR="00167832" w:rsidRDefault="00000000">
                  <w:pPr>
                    <w:jc w:val="center"/>
                    <w:rPr>
                      <w:kern w:val="0"/>
                      <w:szCs w:val="21"/>
                    </w:rPr>
                  </w:pPr>
                  <w:r>
                    <w:rPr>
                      <w:kern w:val="0"/>
                      <w:szCs w:val="21"/>
                    </w:rPr>
                    <w:t>陕西省秦岭生态环境保护条例</w:t>
                  </w:r>
                </w:p>
              </w:tc>
              <w:tc>
                <w:tcPr>
                  <w:tcW w:w="2360" w:type="pct"/>
                  <w:vAlign w:val="center"/>
                </w:tcPr>
                <w:p w14:paraId="0BC32ECF" w14:textId="77777777" w:rsidR="00167832" w:rsidRDefault="00000000">
                  <w:pPr>
                    <w:ind w:firstLineChars="200" w:firstLine="420"/>
                    <w:rPr>
                      <w:kern w:val="0"/>
                      <w:szCs w:val="21"/>
                    </w:rPr>
                  </w:pPr>
                  <w:r>
                    <w:rPr>
                      <w:kern w:val="0"/>
                      <w:szCs w:val="21"/>
                    </w:rPr>
                    <w:t>秦岭范围下列区域，除国土空间规划确定的城镇开发边界范围外，应当划为核心保护区：</w:t>
                  </w:r>
                </w:p>
                <w:p w14:paraId="59E768AE" w14:textId="77777777" w:rsidR="00167832" w:rsidRDefault="00000000">
                  <w:pPr>
                    <w:ind w:firstLineChars="200" w:firstLine="420"/>
                    <w:rPr>
                      <w:kern w:val="0"/>
                      <w:szCs w:val="21"/>
                    </w:rPr>
                  </w:pPr>
                  <w:r>
                    <w:rPr>
                      <w:kern w:val="0"/>
                      <w:szCs w:val="21"/>
                    </w:rPr>
                    <w:t>（一）海拔</w:t>
                  </w:r>
                  <w:r>
                    <w:rPr>
                      <w:kern w:val="0"/>
                      <w:szCs w:val="21"/>
                    </w:rPr>
                    <w:t>2000</w:t>
                  </w:r>
                  <w:r>
                    <w:rPr>
                      <w:kern w:val="0"/>
                      <w:szCs w:val="21"/>
                    </w:rPr>
                    <w:t>米以上区域，秦岭山系主梁两侧各</w:t>
                  </w:r>
                  <w:r>
                    <w:rPr>
                      <w:kern w:val="0"/>
                      <w:szCs w:val="21"/>
                    </w:rPr>
                    <w:t>1000</w:t>
                  </w:r>
                  <w:r>
                    <w:rPr>
                      <w:kern w:val="0"/>
                      <w:szCs w:val="21"/>
                    </w:rPr>
                    <w:t>米以内、主要支脉两侧各</w:t>
                  </w:r>
                  <w:r>
                    <w:rPr>
                      <w:kern w:val="0"/>
                      <w:szCs w:val="21"/>
                    </w:rPr>
                    <w:t>500</w:t>
                  </w:r>
                  <w:r>
                    <w:rPr>
                      <w:kern w:val="0"/>
                      <w:szCs w:val="21"/>
                    </w:rPr>
                    <w:t>米以内的区域；</w:t>
                  </w:r>
                </w:p>
                <w:p w14:paraId="1DA7BEDE" w14:textId="77777777" w:rsidR="00167832" w:rsidRDefault="00000000">
                  <w:pPr>
                    <w:ind w:firstLineChars="200" w:firstLine="420"/>
                    <w:rPr>
                      <w:kern w:val="0"/>
                      <w:szCs w:val="21"/>
                    </w:rPr>
                  </w:pPr>
                  <w:r>
                    <w:rPr>
                      <w:kern w:val="0"/>
                      <w:szCs w:val="21"/>
                    </w:rPr>
                    <w:t>（二）国家公园、自然保护区的核心保护区，世界遗产；</w:t>
                  </w:r>
                </w:p>
                <w:p w14:paraId="47521474" w14:textId="77777777" w:rsidR="00167832" w:rsidRDefault="00000000">
                  <w:pPr>
                    <w:ind w:firstLineChars="200" w:firstLine="420"/>
                    <w:rPr>
                      <w:kern w:val="0"/>
                      <w:szCs w:val="21"/>
                    </w:rPr>
                  </w:pPr>
                  <w:r>
                    <w:rPr>
                      <w:kern w:val="0"/>
                      <w:szCs w:val="21"/>
                    </w:rPr>
                    <w:t>（三）饮用水水源一级保护区；</w:t>
                  </w:r>
                </w:p>
                <w:p w14:paraId="32E77CC2" w14:textId="77777777" w:rsidR="00167832" w:rsidRDefault="00000000">
                  <w:pPr>
                    <w:ind w:firstLineChars="200" w:firstLine="420"/>
                    <w:rPr>
                      <w:kern w:val="0"/>
                      <w:szCs w:val="21"/>
                    </w:rPr>
                  </w:pPr>
                  <w:r>
                    <w:rPr>
                      <w:kern w:val="0"/>
                      <w:szCs w:val="21"/>
                    </w:rPr>
                    <w:t>（四）自然保护区一般控制区中珍稀濒危野生动物栖息地与其他重要生态功能区集中</w:t>
                  </w:r>
                  <w:r>
                    <w:rPr>
                      <w:kern w:val="0"/>
                      <w:szCs w:val="21"/>
                    </w:rPr>
                    <w:lastRenderedPageBreak/>
                    <w:t>连片，需要整体性、系统性保护的区域。</w:t>
                  </w:r>
                </w:p>
                <w:p w14:paraId="75A9F76A" w14:textId="77777777" w:rsidR="00167832" w:rsidRDefault="00000000">
                  <w:pPr>
                    <w:ind w:firstLineChars="200" w:firstLine="420"/>
                    <w:rPr>
                      <w:kern w:val="0"/>
                      <w:szCs w:val="21"/>
                    </w:rPr>
                  </w:pPr>
                  <w:r>
                    <w:rPr>
                      <w:kern w:val="0"/>
                      <w:szCs w:val="21"/>
                    </w:rPr>
                    <w:t>秦岭范围下列区域，除核心保护区、国土空间规划确定的城镇开发边界范围外，应当划为重点保护区：</w:t>
                  </w:r>
                </w:p>
                <w:p w14:paraId="14858EA7" w14:textId="77777777" w:rsidR="00167832" w:rsidRDefault="00000000">
                  <w:pPr>
                    <w:ind w:firstLineChars="200" w:firstLine="420"/>
                    <w:rPr>
                      <w:kern w:val="0"/>
                      <w:szCs w:val="21"/>
                    </w:rPr>
                  </w:pPr>
                  <w:r>
                    <w:rPr>
                      <w:kern w:val="0"/>
                      <w:szCs w:val="21"/>
                    </w:rPr>
                    <w:t>（一）海拔</w:t>
                  </w:r>
                  <w:r>
                    <w:rPr>
                      <w:kern w:val="0"/>
                      <w:szCs w:val="21"/>
                    </w:rPr>
                    <w:t>1500</w:t>
                  </w:r>
                  <w:r>
                    <w:rPr>
                      <w:kern w:val="0"/>
                      <w:szCs w:val="21"/>
                    </w:rPr>
                    <w:t>米至</w:t>
                  </w:r>
                  <w:r>
                    <w:rPr>
                      <w:kern w:val="0"/>
                      <w:szCs w:val="21"/>
                    </w:rPr>
                    <w:t>2000</w:t>
                  </w:r>
                  <w:r>
                    <w:rPr>
                      <w:kern w:val="0"/>
                      <w:szCs w:val="21"/>
                    </w:rPr>
                    <w:t>米之间的区域；</w:t>
                  </w:r>
                </w:p>
                <w:p w14:paraId="62BE5AEE" w14:textId="77777777" w:rsidR="00167832" w:rsidRDefault="00000000">
                  <w:pPr>
                    <w:ind w:firstLineChars="200" w:firstLine="420"/>
                    <w:rPr>
                      <w:kern w:val="0"/>
                      <w:szCs w:val="21"/>
                    </w:rPr>
                  </w:pPr>
                  <w:r>
                    <w:rPr>
                      <w:kern w:val="0"/>
                      <w:szCs w:val="21"/>
                    </w:rPr>
                    <w:t>（二）国家公园、自然保护区的一般控制区，饮用水水源二级保护区；</w:t>
                  </w:r>
                </w:p>
                <w:p w14:paraId="3BB35A7E" w14:textId="77777777" w:rsidR="00167832" w:rsidRDefault="00000000">
                  <w:pPr>
                    <w:ind w:firstLineChars="200" w:firstLine="420"/>
                    <w:rPr>
                      <w:kern w:val="0"/>
                      <w:szCs w:val="21"/>
                    </w:rPr>
                  </w:pPr>
                  <w:r>
                    <w:rPr>
                      <w:kern w:val="0"/>
                      <w:szCs w:val="21"/>
                    </w:rPr>
                    <w:t>（三）国家级和省级风景名胜区、地质公园、森林公园、湿地公园等自然公园的重要功能区，植物园、水利风景区；</w:t>
                  </w:r>
                </w:p>
                <w:p w14:paraId="6AA35B2E" w14:textId="77777777" w:rsidR="00167832" w:rsidRDefault="00000000">
                  <w:pPr>
                    <w:ind w:firstLineChars="200" w:firstLine="420"/>
                    <w:rPr>
                      <w:kern w:val="0"/>
                      <w:szCs w:val="21"/>
                    </w:rPr>
                  </w:pPr>
                  <w:r>
                    <w:rPr>
                      <w:kern w:val="0"/>
                      <w:szCs w:val="21"/>
                    </w:rPr>
                    <w:t>（四）水产种质资源保护区、野生植物原生境保护区（点）、野生动物重要栖息地，国有天然林分布区，重要湿地，重要的大中型水库、天然湖泊；</w:t>
                  </w:r>
                </w:p>
                <w:p w14:paraId="17EDD186" w14:textId="77777777" w:rsidR="00167832" w:rsidRDefault="00000000">
                  <w:pPr>
                    <w:ind w:firstLineChars="200" w:firstLine="420"/>
                    <w:rPr>
                      <w:kern w:val="0"/>
                      <w:szCs w:val="21"/>
                    </w:rPr>
                  </w:pPr>
                  <w:r>
                    <w:rPr>
                      <w:kern w:val="0"/>
                      <w:szCs w:val="21"/>
                    </w:rPr>
                    <w:t>（五）全国重点文物保护单位、省级文物保护单位。</w:t>
                  </w:r>
                </w:p>
                <w:p w14:paraId="198BC50B" w14:textId="77777777" w:rsidR="00167832" w:rsidRDefault="00000000">
                  <w:pPr>
                    <w:ind w:firstLineChars="200" w:firstLine="420"/>
                    <w:rPr>
                      <w:kern w:val="0"/>
                      <w:szCs w:val="21"/>
                    </w:rPr>
                  </w:pPr>
                  <w:r>
                    <w:rPr>
                      <w:kern w:val="0"/>
                      <w:szCs w:val="21"/>
                    </w:rPr>
                    <w:t>秦岭范围内除核心保护区、重点保护区以外的区域，为一般保护区。</w:t>
                  </w:r>
                </w:p>
                <w:p w14:paraId="2212F5CA" w14:textId="77777777" w:rsidR="00167832" w:rsidRDefault="00000000">
                  <w:pPr>
                    <w:ind w:firstLineChars="200" w:firstLine="420"/>
                    <w:rPr>
                      <w:kern w:val="0"/>
                      <w:szCs w:val="21"/>
                    </w:rPr>
                  </w:pPr>
                  <w:r>
                    <w:rPr>
                      <w:kern w:val="0"/>
                      <w:szCs w:val="21"/>
                    </w:rPr>
                    <w:t>除本条例另有规定外，核心保护区不得进行与生态保护、科学研究无关的活动；重点保护区不得进行与其保护功能不相符的开发建设活动。一般保护区生产、生活和建设活动，应当严格执行法律、法规和本条例的规定。</w:t>
                  </w:r>
                </w:p>
                <w:p w14:paraId="4C6C021A" w14:textId="77777777" w:rsidR="00167832" w:rsidRDefault="00000000">
                  <w:pPr>
                    <w:ind w:firstLineChars="200" w:firstLine="420"/>
                    <w:rPr>
                      <w:kern w:val="0"/>
                      <w:szCs w:val="21"/>
                    </w:rPr>
                  </w:pPr>
                  <w:r>
                    <w:rPr>
                      <w:kern w:val="0"/>
                      <w:szCs w:val="21"/>
                    </w:rPr>
                    <w:t>禁止在核心保护区、重点保护区勘探、开发矿产资源和开山采石，禁止在秦岭主梁以北的秦岭范围内开山采石。</w:t>
                  </w:r>
                </w:p>
              </w:tc>
              <w:tc>
                <w:tcPr>
                  <w:tcW w:w="1249" w:type="pct"/>
                  <w:vAlign w:val="center"/>
                </w:tcPr>
                <w:p w14:paraId="6699705E" w14:textId="77777777" w:rsidR="00167832" w:rsidRDefault="00000000">
                  <w:pPr>
                    <w:ind w:firstLineChars="200" w:firstLine="420"/>
                    <w:rPr>
                      <w:kern w:val="0"/>
                      <w:szCs w:val="21"/>
                    </w:rPr>
                  </w:pPr>
                  <w:r>
                    <w:rPr>
                      <w:kern w:val="0"/>
                      <w:szCs w:val="21"/>
                    </w:rPr>
                    <w:lastRenderedPageBreak/>
                    <w:t>矿区地处秦岭山系南缘，所在位置不属于秦岭山系主梁两侧各</w:t>
                  </w:r>
                  <w:r>
                    <w:rPr>
                      <w:kern w:val="0"/>
                      <w:szCs w:val="21"/>
                    </w:rPr>
                    <w:t>1000m</w:t>
                  </w:r>
                  <w:r>
                    <w:rPr>
                      <w:kern w:val="0"/>
                      <w:szCs w:val="21"/>
                    </w:rPr>
                    <w:t>以内、主要支脉两侧各</w:t>
                  </w:r>
                  <w:r>
                    <w:rPr>
                      <w:kern w:val="0"/>
                      <w:szCs w:val="21"/>
                    </w:rPr>
                    <w:t>500m</w:t>
                  </w:r>
                  <w:r>
                    <w:rPr>
                      <w:kern w:val="0"/>
                      <w:szCs w:val="21"/>
                    </w:rPr>
                    <w:t>以内区域。采场最低标高为</w:t>
                  </w:r>
                  <w:r>
                    <w:rPr>
                      <w:kern w:val="0"/>
                      <w:szCs w:val="21"/>
                    </w:rPr>
                    <w:t>600m</w:t>
                  </w:r>
                  <w:r>
                    <w:rPr>
                      <w:kern w:val="0"/>
                      <w:szCs w:val="21"/>
                    </w:rPr>
                    <w:t>，最高开采标高为</w:t>
                  </w:r>
                  <w:r>
                    <w:rPr>
                      <w:kern w:val="0"/>
                      <w:szCs w:val="21"/>
                    </w:rPr>
                    <w:t>1390m</w:t>
                  </w:r>
                  <w:r>
                    <w:rPr>
                      <w:kern w:val="0"/>
                      <w:szCs w:val="21"/>
                    </w:rPr>
                    <w:t>。</w:t>
                  </w:r>
                </w:p>
                <w:p w14:paraId="2778A695" w14:textId="77777777" w:rsidR="00167832" w:rsidRDefault="00000000">
                  <w:pPr>
                    <w:ind w:firstLineChars="200" w:firstLine="420"/>
                    <w:rPr>
                      <w:kern w:val="0"/>
                      <w:szCs w:val="21"/>
                    </w:rPr>
                  </w:pPr>
                  <w:r>
                    <w:rPr>
                      <w:kern w:val="0"/>
                      <w:szCs w:val="21"/>
                    </w:rPr>
                    <w:t>评价范围内不涉及国家公园、自然保护区、饮用水水源保护</w:t>
                  </w:r>
                  <w:r>
                    <w:rPr>
                      <w:kern w:val="0"/>
                      <w:szCs w:val="21"/>
                    </w:rPr>
                    <w:lastRenderedPageBreak/>
                    <w:t>区、国家级和省级风景名胜区、地质公园、森林公园、湿地公园等自然公园的重要功能区，植物园、水利风景区、水产种质资源保护区、野生植物原生境保护区（点）、野生动物重要栖息地，国有天然林分布区，重要湿地，重要的大中型水库、天然湖泊、全国重点文物保护单位、省级文物保护单位等，为一般保护区。</w:t>
                  </w:r>
                </w:p>
              </w:tc>
              <w:tc>
                <w:tcPr>
                  <w:tcW w:w="539" w:type="pct"/>
                  <w:vAlign w:val="center"/>
                </w:tcPr>
                <w:p w14:paraId="5A9B7333" w14:textId="77777777" w:rsidR="00167832" w:rsidRDefault="00000000">
                  <w:pPr>
                    <w:jc w:val="center"/>
                    <w:rPr>
                      <w:kern w:val="0"/>
                      <w:szCs w:val="21"/>
                    </w:rPr>
                  </w:pPr>
                  <w:r>
                    <w:rPr>
                      <w:kern w:val="0"/>
                      <w:szCs w:val="21"/>
                    </w:rPr>
                    <w:lastRenderedPageBreak/>
                    <w:t>符合</w:t>
                  </w:r>
                </w:p>
              </w:tc>
            </w:tr>
            <w:tr w:rsidR="00167832" w14:paraId="2117D165" w14:textId="77777777">
              <w:trPr>
                <w:trHeight w:val="369"/>
                <w:jc w:val="center"/>
              </w:trPr>
              <w:tc>
                <w:tcPr>
                  <w:tcW w:w="851" w:type="pct"/>
                  <w:vMerge/>
                  <w:vAlign w:val="center"/>
                </w:tcPr>
                <w:p w14:paraId="34489563" w14:textId="77777777" w:rsidR="00167832" w:rsidRDefault="00167832">
                  <w:pPr>
                    <w:jc w:val="center"/>
                    <w:rPr>
                      <w:kern w:val="0"/>
                      <w:szCs w:val="21"/>
                    </w:rPr>
                  </w:pPr>
                </w:p>
              </w:tc>
              <w:tc>
                <w:tcPr>
                  <w:tcW w:w="2360" w:type="pct"/>
                  <w:vAlign w:val="center"/>
                </w:tcPr>
                <w:p w14:paraId="5F97BFB8" w14:textId="77777777" w:rsidR="00167832" w:rsidRDefault="00000000">
                  <w:pPr>
                    <w:ind w:firstLineChars="200" w:firstLine="420"/>
                    <w:rPr>
                      <w:kern w:val="0"/>
                      <w:szCs w:val="21"/>
                    </w:rPr>
                  </w:pPr>
                  <w:r>
                    <w:rPr>
                      <w:kern w:val="0"/>
                      <w:szCs w:val="21"/>
                    </w:rPr>
                    <w:t>在一般保护区新建、扩建、改建矿产资源开采项目和秦岭主梁以南的一般保护区开山采石，应当符合省秦岭生态环境保护总体规划、秦岭矿产资源开发专项规划的要求，进行环境影响评价，依法办理审批手续。</w:t>
                  </w:r>
                </w:p>
              </w:tc>
              <w:tc>
                <w:tcPr>
                  <w:tcW w:w="1249" w:type="pct"/>
                  <w:vAlign w:val="center"/>
                </w:tcPr>
                <w:p w14:paraId="5BA2DDFE" w14:textId="77777777" w:rsidR="00167832" w:rsidRDefault="00000000">
                  <w:pPr>
                    <w:ind w:firstLineChars="200" w:firstLine="420"/>
                    <w:rPr>
                      <w:kern w:val="0"/>
                      <w:szCs w:val="21"/>
                    </w:rPr>
                  </w:pPr>
                  <w:r>
                    <w:rPr>
                      <w:kern w:val="0"/>
                      <w:szCs w:val="21"/>
                    </w:rPr>
                    <w:t>采取环评提出的防范措施后可有效措施减少各类开发建设和生产活动对生态环境的不利影响，符合《陕西省秦岭生态环境保护总体规划》、《陕西省秦岭矿产资源开发专项规划》及其规划环评的要求。</w:t>
                  </w:r>
                </w:p>
              </w:tc>
              <w:tc>
                <w:tcPr>
                  <w:tcW w:w="539" w:type="pct"/>
                  <w:vAlign w:val="center"/>
                </w:tcPr>
                <w:p w14:paraId="122B458C" w14:textId="77777777" w:rsidR="00167832" w:rsidRDefault="00000000">
                  <w:pPr>
                    <w:jc w:val="center"/>
                    <w:rPr>
                      <w:kern w:val="0"/>
                      <w:szCs w:val="21"/>
                    </w:rPr>
                  </w:pPr>
                  <w:r>
                    <w:rPr>
                      <w:kern w:val="0"/>
                      <w:szCs w:val="21"/>
                    </w:rPr>
                    <w:t>符合</w:t>
                  </w:r>
                </w:p>
              </w:tc>
            </w:tr>
            <w:tr w:rsidR="00167832" w14:paraId="7B943C12" w14:textId="77777777">
              <w:trPr>
                <w:trHeight w:val="369"/>
                <w:jc w:val="center"/>
              </w:trPr>
              <w:tc>
                <w:tcPr>
                  <w:tcW w:w="851" w:type="pct"/>
                  <w:vMerge/>
                  <w:vAlign w:val="center"/>
                </w:tcPr>
                <w:p w14:paraId="29C8D8C0" w14:textId="77777777" w:rsidR="00167832" w:rsidRDefault="00167832">
                  <w:pPr>
                    <w:jc w:val="center"/>
                    <w:rPr>
                      <w:kern w:val="0"/>
                      <w:szCs w:val="21"/>
                    </w:rPr>
                  </w:pPr>
                </w:p>
              </w:tc>
              <w:tc>
                <w:tcPr>
                  <w:tcW w:w="2360" w:type="pct"/>
                  <w:vAlign w:val="center"/>
                </w:tcPr>
                <w:p w14:paraId="192FF50D" w14:textId="77777777" w:rsidR="00167832" w:rsidRDefault="00000000">
                  <w:pPr>
                    <w:ind w:firstLineChars="200" w:firstLine="420"/>
                    <w:rPr>
                      <w:kern w:val="0"/>
                      <w:szCs w:val="21"/>
                    </w:rPr>
                  </w:pPr>
                  <w:r>
                    <w:rPr>
                      <w:kern w:val="0"/>
                      <w:szCs w:val="21"/>
                    </w:rPr>
                    <w:t>依法取得采矿许可证等相关审批手续的矿产资源开发企业应当按照绿色矿山标准进行建设、开采，采用先进工艺技术和措施，提高资源综合利用率，减少对水体和生态环境的损害。矿产资源开发企业不得采用国家明令淘汰的落后的工艺、技术和设备。已建成项目采用淘汰的落后的工艺、技术和设备的，由县级以上人民政府依照管理权限责令限期改造、停产或者关闭</w:t>
                  </w:r>
                </w:p>
              </w:tc>
              <w:tc>
                <w:tcPr>
                  <w:tcW w:w="1249" w:type="pct"/>
                  <w:vAlign w:val="center"/>
                </w:tcPr>
                <w:p w14:paraId="5FD8A925" w14:textId="77777777" w:rsidR="00167832" w:rsidRDefault="00000000">
                  <w:pPr>
                    <w:ind w:firstLineChars="200" w:firstLine="420"/>
                    <w:rPr>
                      <w:kern w:val="0"/>
                      <w:szCs w:val="21"/>
                    </w:rPr>
                  </w:pPr>
                  <w:r>
                    <w:rPr>
                      <w:kern w:val="0"/>
                      <w:szCs w:val="21"/>
                    </w:rPr>
                    <w:t>本项目按照绿色矿山要求进行建设，未采用国家明令淘汰的落后的工艺、技术和设备。</w:t>
                  </w:r>
                </w:p>
              </w:tc>
              <w:tc>
                <w:tcPr>
                  <w:tcW w:w="539" w:type="pct"/>
                  <w:vAlign w:val="center"/>
                </w:tcPr>
                <w:p w14:paraId="15DDDDD7" w14:textId="77777777" w:rsidR="00167832" w:rsidRDefault="00000000">
                  <w:pPr>
                    <w:jc w:val="center"/>
                    <w:rPr>
                      <w:kern w:val="0"/>
                      <w:szCs w:val="21"/>
                    </w:rPr>
                  </w:pPr>
                  <w:r>
                    <w:rPr>
                      <w:kern w:val="0"/>
                      <w:szCs w:val="21"/>
                    </w:rPr>
                    <w:t>符合</w:t>
                  </w:r>
                </w:p>
              </w:tc>
            </w:tr>
            <w:tr w:rsidR="00167832" w14:paraId="7EB97E13" w14:textId="77777777">
              <w:trPr>
                <w:trHeight w:val="369"/>
                <w:jc w:val="center"/>
              </w:trPr>
              <w:tc>
                <w:tcPr>
                  <w:tcW w:w="851" w:type="pct"/>
                  <w:vMerge/>
                  <w:vAlign w:val="center"/>
                </w:tcPr>
                <w:p w14:paraId="00D17CDF" w14:textId="77777777" w:rsidR="00167832" w:rsidRDefault="00167832">
                  <w:pPr>
                    <w:jc w:val="center"/>
                    <w:rPr>
                      <w:kern w:val="0"/>
                      <w:szCs w:val="21"/>
                    </w:rPr>
                  </w:pPr>
                </w:p>
              </w:tc>
              <w:tc>
                <w:tcPr>
                  <w:tcW w:w="2360" w:type="pct"/>
                  <w:vAlign w:val="center"/>
                </w:tcPr>
                <w:p w14:paraId="7FB03413" w14:textId="77777777" w:rsidR="00167832" w:rsidRDefault="00000000">
                  <w:pPr>
                    <w:ind w:firstLineChars="200" w:firstLine="420"/>
                    <w:rPr>
                      <w:kern w:val="0"/>
                      <w:szCs w:val="21"/>
                    </w:rPr>
                  </w:pPr>
                  <w:r>
                    <w:rPr>
                      <w:kern w:val="0"/>
                      <w:szCs w:val="21"/>
                    </w:rPr>
                    <w:t>矿产资源开发企业应当编制矿山地质环境保护与土地复垦、生态环境恢复治理方案，报县级以上自然资源、生态环境行政主管部门</w:t>
                  </w:r>
                  <w:r>
                    <w:rPr>
                      <w:kern w:val="0"/>
                      <w:szCs w:val="21"/>
                    </w:rPr>
                    <w:lastRenderedPageBreak/>
                    <w:t>备案。</w:t>
                  </w:r>
                </w:p>
              </w:tc>
              <w:tc>
                <w:tcPr>
                  <w:tcW w:w="1249" w:type="pct"/>
                  <w:vAlign w:val="center"/>
                </w:tcPr>
                <w:p w14:paraId="25CABE88" w14:textId="77777777" w:rsidR="00167832" w:rsidRDefault="00000000">
                  <w:pPr>
                    <w:ind w:firstLineChars="200" w:firstLine="420"/>
                    <w:rPr>
                      <w:kern w:val="0"/>
                      <w:szCs w:val="21"/>
                    </w:rPr>
                  </w:pPr>
                  <w:r>
                    <w:rPr>
                      <w:kern w:val="0"/>
                      <w:szCs w:val="21"/>
                    </w:rPr>
                    <w:lastRenderedPageBreak/>
                    <w:t>建设单位已委托单位编制矿山地质环境保护与土地复垦方</w:t>
                  </w:r>
                  <w:r>
                    <w:rPr>
                      <w:kern w:val="0"/>
                      <w:szCs w:val="21"/>
                    </w:rPr>
                    <w:lastRenderedPageBreak/>
                    <w:t>案、生态环境恢复治理方案。</w:t>
                  </w:r>
                </w:p>
              </w:tc>
              <w:tc>
                <w:tcPr>
                  <w:tcW w:w="539" w:type="pct"/>
                  <w:vAlign w:val="center"/>
                </w:tcPr>
                <w:p w14:paraId="6DFC2F8F" w14:textId="77777777" w:rsidR="00167832" w:rsidRDefault="00000000">
                  <w:pPr>
                    <w:jc w:val="center"/>
                    <w:rPr>
                      <w:kern w:val="0"/>
                      <w:szCs w:val="21"/>
                    </w:rPr>
                  </w:pPr>
                  <w:r>
                    <w:rPr>
                      <w:kern w:val="0"/>
                      <w:szCs w:val="21"/>
                    </w:rPr>
                    <w:lastRenderedPageBreak/>
                    <w:t>符合</w:t>
                  </w:r>
                </w:p>
              </w:tc>
            </w:tr>
            <w:tr w:rsidR="00167832" w14:paraId="11A071E4" w14:textId="77777777">
              <w:trPr>
                <w:trHeight w:val="369"/>
                <w:jc w:val="center"/>
              </w:trPr>
              <w:tc>
                <w:tcPr>
                  <w:tcW w:w="851" w:type="pct"/>
                  <w:vMerge/>
                  <w:vAlign w:val="center"/>
                </w:tcPr>
                <w:p w14:paraId="2D26AC4B" w14:textId="77777777" w:rsidR="00167832" w:rsidRDefault="00167832">
                  <w:pPr>
                    <w:jc w:val="center"/>
                    <w:rPr>
                      <w:kern w:val="0"/>
                      <w:szCs w:val="21"/>
                    </w:rPr>
                  </w:pPr>
                </w:p>
              </w:tc>
              <w:tc>
                <w:tcPr>
                  <w:tcW w:w="2360" w:type="pct"/>
                  <w:vAlign w:val="center"/>
                </w:tcPr>
                <w:p w14:paraId="3FAC89CB" w14:textId="77777777" w:rsidR="00167832" w:rsidRDefault="00000000">
                  <w:pPr>
                    <w:ind w:firstLineChars="200" w:firstLine="420"/>
                    <w:rPr>
                      <w:kern w:val="0"/>
                      <w:szCs w:val="21"/>
                    </w:rPr>
                  </w:pPr>
                  <w:r>
                    <w:rPr>
                      <w:kern w:val="0"/>
                      <w:szCs w:val="21"/>
                    </w:rPr>
                    <w:t>矿产资源开发企业应当依法履行尾矿库安全生产、环境保护主体责任，排查治理安全隐患和环境风险，确保尾矿库安全运行，对尾矿库安全终身负责。</w:t>
                  </w:r>
                </w:p>
              </w:tc>
              <w:tc>
                <w:tcPr>
                  <w:tcW w:w="1249" w:type="pct"/>
                  <w:vAlign w:val="center"/>
                </w:tcPr>
                <w:p w14:paraId="592F14B3" w14:textId="77777777" w:rsidR="00167832" w:rsidRDefault="00000000">
                  <w:pPr>
                    <w:ind w:firstLineChars="200" w:firstLine="420"/>
                    <w:rPr>
                      <w:kern w:val="0"/>
                      <w:szCs w:val="21"/>
                    </w:rPr>
                  </w:pPr>
                  <w:r>
                    <w:rPr>
                      <w:kern w:val="0"/>
                      <w:szCs w:val="21"/>
                    </w:rPr>
                    <w:t>进山道路施工剥离的剥离土堆放进排土场，后期用于台阶复绿。</w:t>
                  </w:r>
                </w:p>
              </w:tc>
              <w:tc>
                <w:tcPr>
                  <w:tcW w:w="539" w:type="pct"/>
                  <w:vAlign w:val="center"/>
                </w:tcPr>
                <w:p w14:paraId="7E39FCB4" w14:textId="77777777" w:rsidR="00167832" w:rsidRDefault="00000000">
                  <w:pPr>
                    <w:jc w:val="center"/>
                    <w:rPr>
                      <w:kern w:val="0"/>
                      <w:szCs w:val="21"/>
                    </w:rPr>
                  </w:pPr>
                  <w:r>
                    <w:rPr>
                      <w:kern w:val="0"/>
                      <w:szCs w:val="21"/>
                    </w:rPr>
                    <w:t>符合</w:t>
                  </w:r>
                </w:p>
              </w:tc>
            </w:tr>
            <w:tr w:rsidR="00167832" w14:paraId="15548655" w14:textId="77777777">
              <w:trPr>
                <w:trHeight w:val="369"/>
                <w:jc w:val="center"/>
              </w:trPr>
              <w:tc>
                <w:tcPr>
                  <w:tcW w:w="851" w:type="pct"/>
                  <w:vAlign w:val="center"/>
                </w:tcPr>
                <w:p w14:paraId="533DEBE7" w14:textId="77777777" w:rsidR="00167832" w:rsidRDefault="00000000">
                  <w:pPr>
                    <w:jc w:val="center"/>
                    <w:rPr>
                      <w:kern w:val="0"/>
                      <w:szCs w:val="21"/>
                    </w:rPr>
                  </w:pPr>
                  <w:r>
                    <w:rPr>
                      <w:kern w:val="0"/>
                      <w:szCs w:val="21"/>
                    </w:rPr>
                    <w:t>中共陕西省委办公厅关于加强秦岭区域生态环境保护推动高质量发展的实施意见</w:t>
                  </w:r>
                </w:p>
              </w:tc>
              <w:tc>
                <w:tcPr>
                  <w:tcW w:w="2360" w:type="pct"/>
                  <w:vAlign w:val="center"/>
                </w:tcPr>
                <w:p w14:paraId="098FDFFA" w14:textId="77777777" w:rsidR="00167832" w:rsidRDefault="00000000">
                  <w:pPr>
                    <w:ind w:firstLineChars="200" w:firstLine="420"/>
                    <w:rPr>
                      <w:kern w:val="0"/>
                      <w:szCs w:val="21"/>
                    </w:rPr>
                  </w:pPr>
                  <w:r>
                    <w:rPr>
                      <w:kern w:val="0"/>
                      <w:szCs w:val="21"/>
                    </w:rPr>
                    <w:t>科学利用矿产资源。综合考虑矿产资源禀赋和生态环境承载力，不断优化矿业结构和布局。严格落实矿山总量</w:t>
                  </w:r>
                  <w:r>
                    <w:rPr>
                      <w:kern w:val="0"/>
                      <w:szCs w:val="21"/>
                    </w:rPr>
                    <w:t>“</w:t>
                  </w:r>
                  <w:r>
                    <w:rPr>
                      <w:kern w:val="0"/>
                      <w:szCs w:val="21"/>
                    </w:rPr>
                    <w:t>只减不增</w:t>
                  </w:r>
                  <w:r>
                    <w:rPr>
                      <w:kern w:val="0"/>
                      <w:szCs w:val="21"/>
                    </w:rPr>
                    <w:t>”</w:t>
                  </w:r>
                  <w:r>
                    <w:rPr>
                      <w:kern w:val="0"/>
                      <w:szCs w:val="21"/>
                    </w:rPr>
                    <w:t>要求，深入推进秦岭区域矿山整治行动。鼓励采矿企业规模由多变少、位置由分散到集中、工艺由落后到先进、方式由露天向硐采转变，引导企业向规范化、集约化、绿色化转型。加快秦岭核心保护区、重点保护区退出矿业权矿山生态修复治理工作。</w:t>
                  </w:r>
                </w:p>
              </w:tc>
              <w:tc>
                <w:tcPr>
                  <w:tcW w:w="1249" w:type="pct"/>
                  <w:vAlign w:val="center"/>
                </w:tcPr>
                <w:p w14:paraId="6F90323D" w14:textId="77777777" w:rsidR="00167832" w:rsidRDefault="00000000">
                  <w:pPr>
                    <w:ind w:firstLineChars="200" w:firstLine="420"/>
                    <w:rPr>
                      <w:szCs w:val="21"/>
                    </w:rPr>
                  </w:pPr>
                  <w:r>
                    <w:rPr>
                      <w:szCs w:val="21"/>
                    </w:rPr>
                    <w:t>项目根据矿区地质条件，采取露天开采，作业期间严格按照开发利用方案的要求，不越界、超量开采，采取</w:t>
                  </w:r>
                  <w:r>
                    <w:rPr>
                      <w:szCs w:val="21"/>
                    </w:rPr>
                    <w:t>“</w:t>
                  </w:r>
                  <w:r>
                    <w:rPr>
                      <w:szCs w:val="21"/>
                    </w:rPr>
                    <w:t>边开采、边复垦</w:t>
                  </w:r>
                  <w:r>
                    <w:rPr>
                      <w:szCs w:val="21"/>
                    </w:rPr>
                    <w:t>”</w:t>
                  </w:r>
                  <w:r>
                    <w:rPr>
                      <w:szCs w:val="21"/>
                    </w:rPr>
                    <w:t>的方式恢复生态。企业按照绿色矿山建设要求、矿山地质环境保护与土地复垦方案，进行矿山治理。</w:t>
                  </w:r>
                </w:p>
              </w:tc>
              <w:tc>
                <w:tcPr>
                  <w:tcW w:w="539" w:type="pct"/>
                  <w:vAlign w:val="center"/>
                </w:tcPr>
                <w:p w14:paraId="09E445C0" w14:textId="77777777" w:rsidR="00167832" w:rsidRDefault="00000000">
                  <w:pPr>
                    <w:jc w:val="center"/>
                    <w:rPr>
                      <w:kern w:val="0"/>
                      <w:szCs w:val="21"/>
                    </w:rPr>
                  </w:pPr>
                  <w:r>
                    <w:rPr>
                      <w:kern w:val="0"/>
                      <w:szCs w:val="21"/>
                    </w:rPr>
                    <w:t>符合</w:t>
                  </w:r>
                </w:p>
              </w:tc>
            </w:tr>
            <w:tr w:rsidR="00167832" w14:paraId="6D86F64E" w14:textId="77777777">
              <w:trPr>
                <w:trHeight w:val="369"/>
                <w:jc w:val="center"/>
              </w:trPr>
              <w:tc>
                <w:tcPr>
                  <w:tcW w:w="851" w:type="pct"/>
                  <w:vAlign w:val="center"/>
                </w:tcPr>
                <w:p w14:paraId="66B22B77" w14:textId="77777777" w:rsidR="00167832" w:rsidRDefault="00000000">
                  <w:pPr>
                    <w:jc w:val="center"/>
                    <w:rPr>
                      <w:kern w:val="0"/>
                      <w:szCs w:val="21"/>
                    </w:rPr>
                  </w:pPr>
                  <w:r>
                    <w:rPr>
                      <w:kern w:val="0"/>
                      <w:szCs w:val="21"/>
                    </w:rPr>
                    <w:t>陕西省汉江丹江流域水污染防治条例</w:t>
                  </w:r>
                </w:p>
              </w:tc>
              <w:tc>
                <w:tcPr>
                  <w:tcW w:w="2360" w:type="pct"/>
                  <w:vAlign w:val="center"/>
                </w:tcPr>
                <w:p w14:paraId="5C3A6419" w14:textId="77777777" w:rsidR="00167832" w:rsidRDefault="00000000">
                  <w:pPr>
                    <w:ind w:firstLineChars="200" w:firstLine="420"/>
                    <w:rPr>
                      <w:kern w:val="0"/>
                      <w:szCs w:val="21"/>
                    </w:rPr>
                  </w:pPr>
                  <w:r>
                    <w:rPr>
                      <w:kern w:val="0"/>
                      <w:szCs w:val="21"/>
                    </w:rPr>
                    <w:t>①</w:t>
                  </w:r>
                  <w:r>
                    <w:rPr>
                      <w:kern w:val="0"/>
                      <w:szCs w:val="21"/>
                    </w:rPr>
                    <w:t>在汉江、丹江流域新建、改建、扩建的工业、工程项目，应当依法进行环境影响评价，符合环境影响评价要求，并经规定程序批准后，方可开工建设和生产；</w:t>
                  </w:r>
                </w:p>
                <w:p w14:paraId="471EF430" w14:textId="77777777" w:rsidR="00167832" w:rsidRDefault="00000000">
                  <w:pPr>
                    <w:ind w:firstLineChars="200" w:firstLine="420"/>
                    <w:rPr>
                      <w:kern w:val="0"/>
                      <w:szCs w:val="21"/>
                    </w:rPr>
                  </w:pPr>
                  <w:r>
                    <w:rPr>
                      <w:kern w:val="0"/>
                      <w:szCs w:val="21"/>
                    </w:rPr>
                    <w:t>②</w:t>
                  </w:r>
                  <w:r>
                    <w:rPr>
                      <w:kern w:val="0"/>
                      <w:szCs w:val="21"/>
                    </w:rPr>
                    <w:t>建设项目中的水污染处理设施，进行集群综合处理的，必须与建设项目同时配套建设；建设项目单体处理的，必须与建设项目同时设计、同时施工、同时投入使用；</w:t>
                  </w:r>
                </w:p>
                <w:p w14:paraId="098ABEDE" w14:textId="77777777" w:rsidR="00167832" w:rsidRDefault="00000000">
                  <w:pPr>
                    <w:ind w:firstLineChars="200" w:firstLine="420"/>
                    <w:rPr>
                      <w:kern w:val="0"/>
                      <w:szCs w:val="21"/>
                    </w:rPr>
                  </w:pPr>
                  <w:r>
                    <w:rPr>
                      <w:kern w:val="0"/>
                      <w:szCs w:val="21"/>
                    </w:rPr>
                    <w:t>③</w:t>
                  </w:r>
                  <w:r>
                    <w:rPr>
                      <w:kern w:val="0"/>
                      <w:szCs w:val="21"/>
                    </w:rPr>
                    <w:t>禁止向水体排放有剧毒性、放射性、腐蚀性等有害的废液、废水或者倾倒固体废弃物。输送、运输、贮存有毒、有害废水或者其他污染物的管道、沟渠、坑塘、运输车辆、贮存仓库、容器等，必须采取防渗漏等安全措施。</w:t>
                  </w:r>
                </w:p>
                <w:p w14:paraId="2AC8ED91" w14:textId="77777777" w:rsidR="00167832" w:rsidRDefault="00000000">
                  <w:pPr>
                    <w:ind w:firstLineChars="200" w:firstLine="420"/>
                    <w:rPr>
                      <w:kern w:val="0"/>
                      <w:szCs w:val="21"/>
                    </w:rPr>
                  </w:pPr>
                  <w:r>
                    <w:rPr>
                      <w:kern w:val="0"/>
                      <w:szCs w:val="21"/>
                    </w:rPr>
                    <w:t>④</w:t>
                  </w:r>
                  <w:r>
                    <w:rPr>
                      <w:kern w:val="0"/>
                      <w:szCs w:val="21"/>
                    </w:rPr>
                    <w:t>进行地下勘探、采矿、选矿等活动应当采取水污染防治措施。禁止向裂隙、溶洞、渗坑、渗井排放有毒、有害废水。</w:t>
                  </w:r>
                </w:p>
                <w:p w14:paraId="794E9FE0" w14:textId="77777777" w:rsidR="00167832" w:rsidRDefault="00000000">
                  <w:pPr>
                    <w:ind w:firstLineChars="200" w:firstLine="420"/>
                    <w:rPr>
                      <w:kern w:val="0"/>
                      <w:szCs w:val="21"/>
                    </w:rPr>
                  </w:pPr>
                  <w:r>
                    <w:rPr>
                      <w:kern w:val="0"/>
                      <w:szCs w:val="21"/>
                    </w:rPr>
                    <w:t>⑤</w:t>
                  </w:r>
                  <w:r>
                    <w:rPr>
                      <w:kern w:val="0"/>
                      <w:szCs w:val="21"/>
                    </w:rPr>
                    <w:t>禁止在汉江、丹江流域河流沿岸倾倒生活垃圾、建筑垃圾、动物尸体及其他废弃物</w:t>
                  </w:r>
                </w:p>
              </w:tc>
              <w:tc>
                <w:tcPr>
                  <w:tcW w:w="1249" w:type="pct"/>
                  <w:vAlign w:val="center"/>
                </w:tcPr>
                <w:p w14:paraId="58584A29" w14:textId="77777777" w:rsidR="00167832" w:rsidRDefault="00000000">
                  <w:pPr>
                    <w:ind w:firstLineChars="200" w:firstLine="420"/>
                    <w:rPr>
                      <w:kern w:val="0"/>
                      <w:szCs w:val="21"/>
                    </w:rPr>
                  </w:pPr>
                  <w:r>
                    <w:rPr>
                      <w:kern w:val="0"/>
                      <w:szCs w:val="21"/>
                    </w:rPr>
                    <w:t>建设单位已按环评法等有关规定履行建设项目环境影响评价等规定程序。</w:t>
                  </w:r>
                </w:p>
                <w:p w14:paraId="4E21F56A" w14:textId="77777777" w:rsidR="00167832" w:rsidRDefault="00000000">
                  <w:pPr>
                    <w:ind w:firstLineChars="200" w:firstLine="420"/>
                    <w:rPr>
                      <w:kern w:val="0"/>
                      <w:szCs w:val="21"/>
                    </w:rPr>
                  </w:pPr>
                  <w:r>
                    <w:rPr>
                      <w:kern w:val="0"/>
                      <w:szCs w:val="21"/>
                    </w:rPr>
                    <w:t>建设运营将严格执行</w:t>
                  </w:r>
                  <w:r>
                    <w:rPr>
                      <w:kern w:val="0"/>
                      <w:szCs w:val="21"/>
                    </w:rPr>
                    <w:t>“</w:t>
                  </w:r>
                  <w:r>
                    <w:rPr>
                      <w:kern w:val="0"/>
                      <w:szCs w:val="21"/>
                    </w:rPr>
                    <w:t>三同时</w:t>
                  </w:r>
                  <w:r>
                    <w:rPr>
                      <w:kern w:val="0"/>
                      <w:szCs w:val="21"/>
                    </w:rPr>
                    <w:t>”</w:t>
                  </w:r>
                  <w:r>
                    <w:rPr>
                      <w:kern w:val="0"/>
                      <w:szCs w:val="21"/>
                    </w:rPr>
                    <w:t>制度，生产废水全部收集后回用，不外排。固体废弃物均妥善处理。</w:t>
                  </w:r>
                </w:p>
              </w:tc>
              <w:tc>
                <w:tcPr>
                  <w:tcW w:w="539" w:type="pct"/>
                  <w:vAlign w:val="center"/>
                </w:tcPr>
                <w:p w14:paraId="07D0BA47" w14:textId="77777777" w:rsidR="00167832" w:rsidRDefault="00000000">
                  <w:pPr>
                    <w:jc w:val="center"/>
                    <w:rPr>
                      <w:kern w:val="0"/>
                      <w:szCs w:val="21"/>
                    </w:rPr>
                  </w:pPr>
                  <w:r>
                    <w:rPr>
                      <w:kern w:val="0"/>
                      <w:szCs w:val="21"/>
                    </w:rPr>
                    <w:t>符合</w:t>
                  </w:r>
                </w:p>
              </w:tc>
            </w:tr>
            <w:tr w:rsidR="00167832" w14:paraId="0C3E7980" w14:textId="77777777">
              <w:trPr>
                <w:trHeight w:val="369"/>
                <w:jc w:val="center"/>
              </w:trPr>
              <w:tc>
                <w:tcPr>
                  <w:tcW w:w="851" w:type="pct"/>
                  <w:vAlign w:val="center"/>
                </w:tcPr>
                <w:p w14:paraId="6DA3F73C" w14:textId="77777777" w:rsidR="00167832" w:rsidRDefault="00000000">
                  <w:pPr>
                    <w:jc w:val="center"/>
                    <w:rPr>
                      <w:kern w:val="0"/>
                      <w:szCs w:val="21"/>
                    </w:rPr>
                  </w:pPr>
                  <w:r>
                    <w:rPr>
                      <w:kern w:val="0"/>
                      <w:szCs w:val="21"/>
                    </w:rPr>
                    <w:t>陕西省土壤污染防治工作方案</w:t>
                  </w:r>
                </w:p>
              </w:tc>
              <w:tc>
                <w:tcPr>
                  <w:tcW w:w="2360" w:type="pct"/>
                  <w:vAlign w:val="center"/>
                </w:tcPr>
                <w:p w14:paraId="46509E06" w14:textId="77777777" w:rsidR="00167832" w:rsidRDefault="00000000">
                  <w:pPr>
                    <w:ind w:firstLineChars="200" w:firstLine="420"/>
                    <w:rPr>
                      <w:kern w:val="0"/>
                      <w:szCs w:val="21"/>
                    </w:rPr>
                  </w:pPr>
                  <w:r>
                    <w:t>严防矿产资源开发污染。禁止工矿企业在废水、废气和废渣处置过程中将污染物向土壤环境转移。</w:t>
                  </w:r>
                </w:p>
              </w:tc>
              <w:tc>
                <w:tcPr>
                  <w:tcW w:w="1249" w:type="pct"/>
                  <w:vAlign w:val="center"/>
                </w:tcPr>
                <w:p w14:paraId="1DCB354E" w14:textId="77777777" w:rsidR="00167832" w:rsidRDefault="00000000">
                  <w:pPr>
                    <w:ind w:firstLineChars="200" w:firstLine="420"/>
                    <w:rPr>
                      <w:kern w:val="0"/>
                      <w:szCs w:val="21"/>
                    </w:rPr>
                  </w:pPr>
                  <w:r>
                    <w:rPr>
                      <w:kern w:val="0"/>
                      <w:szCs w:val="21"/>
                    </w:rPr>
                    <w:t>本项目生产废水全部回用不外排，不涉及重点污染物排放。</w:t>
                  </w:r>
                </w:p>
              </w:tc>
              <w:tc>
                <w:tcPr>
                  <w:tcW w:w="539" w:type="pct"/>
                  <w:vAlign w:val="center"/>
                </w:tcPr>
                <w:p w14:paraId="17C8C51C" w14:textId="77777777" w:rsidR="00167832" w:rsidRDefault="00000000">
                  <w:pPr>
                    <w:jc w:val="center"/>
                    <w:rPr>
                      <w:kern w:val="0"/>
                      <w:szCs w:val="21"/>
                    </w:rPr>
                  </w:pPr>
                  <w:r>
                    <w:rPr>
                      <w:kern w:val="0"/>
                      <w:szCs w:val="21"/>
                    </w:rPr>
                    <w:t>符合</w:t>
                  </w:r>
                </w:p>
              </w:tc>
            </w:tr>
            <w:tr w:rsidR="00167832" w14:paraId="419E486D" w14:textId="77777777">
              <w:trPr>
                <w:trHeight w:val="369"/>
                <w:jc w:val="center"/>
              </w:trPr>
              <w:tc>
                <w:tcPr>
                  <w:tcW w:w="851" w:type="pct"/>
                  <w:vAlign w:val="center"/>
                </w:tcPr>
                <w:p w14:paraId="53C7CB10" w14:textId="77777777" w:rsidR="00167832" w:rsidRDefault="00000000">
                  <w:pPr>
                    <w:jc w:val="center"/>
                    <w:rPr>
                      <w:kern w:val="0"/>
                      <w:szCs w:val="21"/>
                    </w:rPr>
                  </w:pPr>
                  <w:r>
                    <w:rPr>
                      <w:kern w:val="0"/>
                      <w:szCs w:val="21"/>
                    </w:rPr>
                    <w:t>陕西省开山采石专项整治行动方案</w:t>
                  </w:r>
                </w:p>
              </w:tc>
              <w:tc>
                <w:tcPr>
                  <w:tcW w:w="2360" w:type="pct"/>
                  <w:vAlign w:val="center"/>
                </w:tcPr>
                <w:p w14:paraId="32C5FB0E" w14:textId="77777777" w:rsidR="00167832" w:rsidRDefault="00000000">
                  <w:pPr>
                    <w:ind w:firstLineChars="200" w:firstLine="420"/>
                  </w:pPr>
                  <w:r>
                    <w:t>（一）禁采区内的采石企业。</w:t>
                  </w:r>
                </w:p>
                <w:p w14:paraId="703D248B" w14:textId="77777777" w:rsidR="00167832" w:rsidRDefault="00000000">
                  <w:pPr>
                    <w:ind w:firstLineChars="200" w:firstLine="420"/>
                  </w:pPr>
                  <w:r>
                    <w:t>位于各类禁采区内的采石企业一律予以关闭。水土流失严重、生态脆弱地区从事露天开采石材、石料等非金属矿产资源的矿山一律纳入专项整治范畴。</w:t>
                  </w:r>
                </w:p>
                <w:p w14:paraId="74AFEE3D" w14:textId="77777777" w:rsidR="00167832" w:rsidRDefault="00000000">
                  <w:pPr>
                    <w:ind w:firstLineChars="200" w:firstLine="420"/>
                  </w:pPr>
                  <w:r>
                    <w:t>（二）违法违规采石企业。</w:t>
                  </w:r>
                </w:p>
                <w:p w14:paraId="1C53A335" w14:textId="77777777" w:rsidR="00167832" w:rsidRDefault="00000000">
                  <w:pPr>
                    <w:ind w:firstLineChars="200" w:firstLine="420"/>
                  </w:pPr>
                  <w:r>
                    <w:t>1</w:t>
                  </w:r>
                  <w:r>
                    <w:t>、未依法取得采矿许可证、工商营业执照、安全生产许可证等证照，土地、环境保护、林地、水土保持等手续不全，擅自开山采石的；</w:t>
                  </w:r>
                </w:p>
                <w:p w14:paraId="4FA8E445" w14:textId="77777777" w:rsidR="00167832" w:rsidRDefault="00000000">
                  <w:pPr>
                    <w:ind w:firstLineChars="200" w:firstLine="420"/>
                  </w:pPr>
                  <w:r>
                    <w:t>2</w:t>
                  </w:r>
                  <w:r>
                    <w:t>、存在越界开采、非法转让、开采矿种与核准矿种不符等违法行为，且未按要求整改</w:t>
                  </w:r>
                  <w:r>
                    <w:lastRenderedPageBreak/>
                    <w:t>的；</w:t>
                  </w:r>
                </w:p>
                <w:p w14:paraId="1D4A17DD" w14:textId="77777777" w:rsidR="00167832" w:rsidRDefault="00000000">
                  <w:pPr>
                    <w:ind w:firstLineChars="200" w:firstLine="420"/>
                  </w:pPr>
                  <w:r>
                    <w:t>3</w:t>
                  </w:r>
                  <w:r>
                    <w:t>、违反建设项目安全设施、污染治理设施</w:t>
                  </w:r>
                  <w:r>
                    <w:t>“</w:t>
                  </w:r>
                  <w:r>
                    <w:t>三同时</w:t>
                  </w:r>
                  <w:r>
                    <w:t>”</w:t>
                  </w:r>
                  <w:r>
                    <w:t>规定，拒不执行安全环保监管指令、在限期内未完善相关手续的；</w:t>
                  </w:r>
                </w:p>
                <w:p w14:paraId="3E82493C" w14:textId="77777777" w:rsidR="00167832" w:rsidRDefault="00000000">
                  <w:pPr>
                    <w:ind w:firstLineChars="200" w:firstLine="420"/>
                  </w:pPr>
                  <w:r>
                    <w:t>4</w:t>
                  </w:r>
                  <w:r>
                    <w:t>、采矿许可证和安全生产许可证到期未提出延期换证申请，经限期整改仍未办理延期换证手续的；</w:t>
                  </w:r>
                </w:p>
                <w:p w14:paraId="2740555F" w14:textId="77777777" w:rsidR="00167832" w:rsidRDefault="00000000">
                  <w:pPr>
                    <w:ind w:firstLineChars="200" w:firstLine="420"/>
                  </w:pPr>
                  <w:r>
                    <w:t>5</w:t>
                  </w:r>
                  <w:r>
                    <w:t>、不按期缴纳各种税费，经责令限期缴纳仍不缴纳的；</w:t>
                  </w:r>
                </w:p>
                <w:p w14:paraId="6A17D76E" w14:textId="77777777" w:rsidR="00167832" w:rsidRDefault="00000000">
                  <w:pPr>
                    <w:ind w:firstLineChars="200" w:firstLine="420"/>
                  </w:pPr>
                  <w:r>
                    <w:t>6</w:t>
                  </w:r>
                  <w:r>
                    <w:t>、关闭后擅自恢复生产的。</w:t>
                  </w:r>
                </w:p>
                <w:p w14:paraId="2FB08076" w14:textId="77777777" w:rsidR="00167832" w:rsidRDefault="00000000">
                  <w:pPr>
                    <w:ind w:firstLineChars="200" w:firstLine="420"/>
                  </w:pPr>
                  <w:r>
                    <w:t>（三）小规模和技术落后企业。</w:t>
                  </w:r>
                </w:p>
                <w:p w14:paraId="213CFF1E" w14:textId="77777777" w:rsidR="00167832" w:rsidRDefault="00000000">
                  <w:pPr>
                    <w:ind w:firstLineChars="200" w:firstLine="420"/>
                  </w:pPr>
                  <w:r>
                    <w:t>1</w:t>
                  </w:r>
                  <w:r>
                    <w:t>、年开采规模</w:t>
                  </w:r>
                  <w:r>
                    <w:t>10</w:t>
                  </w:r>
                  <w:r>
                    <w:t>万吨以下的；</w:t>
                  </w:r>
                </w:p>
                <w:p w14:paraId="3C13E9FB" w14:textId="77777777" w:rsidR="00167832" w:rsidRDefault="00000000">
                  <w:pPr>
                    <w:ind w:firstLineChars="200" w:firstLine="420"/>
                  </w:pPr>
                  <w:r>
                    <w:t>2</w:t>
                  </w:r>
                  <w:r>
                    <w:t>、使用国家或地方政府明令淘汰的落后工艺、技术和设备，安全生产和环境保护得不到保障的；</w:t>
                  </w:r>
                </w:p>
                <w:p w14:paraId="630411FB" w14:textId="77777777" w:rsidR="00167832" w:rsidRDefault="00000000">
                  <w:pPr>
                    <w:ind w:firstLineChars="200" w:firstLine="420"/>
                  </w:pPr>
                  <w:r>
                    <w:t>3</w:t>
                  </w:r>
                  <w:r>
                    <w:t>、无正规设计或不按设计规范建设，开采方式和方法不合规的。</w:t>
                  </w:r>
                </w:p>
                <w:p w14:paraId="2E32B52F" w14:textId="77777777" w:rsidR="00167832" w:rsidRDefault="00000000">
                  <w:pPr>
                    <w:ind w:firstLineChars="200" w:firstLine="420"/>
                  </w:pPr>
                  <w:r>
                    <w:t>（四）存在安全隐患的采石企业。</w:t>
                  </w:r>
                </w:p>
                <w:p w14:paraId="6A5D8E3C" w14:textId="77777777" w:rsidR="00167832" w:rsidRDefault="00000000">
                  <w:pPr>
                    <w:ind w:firstLineChars="200" w:firstLine="420"/>
                  </w:pPr>
                  <w:r>
                    <w:t>1</w:t>
                  </w:r>
                  <w:r>
                    <w:t>、存在防洪行洪、地质灾害隐患的；</w:t>
                  </w:r>
                </w:p>
                <w:p w14:paraId="22267C8C" w14:textId="77777777" w:rsidR="00167832" w:rsidRDefault="00000000">
                  <w:pPr>
                    <w:ind w:firstLineChars="200" w:firstLine="420"/>
                  </w:pPr>
                  <w:r>
                    <w:t>2</w:t>
                  </w:r>
                  <w:r>
                    <w:t>、相邻露天采石场采矿许可证核准的范围之间最小距离（</w:t>
                  </w:r>
                  <w:r>
                    <w:t>300</w:t>
                  </w:r>
                  <w:r>
                    <w:t>米）不符合有关规定的；</w:t>
                  </w:r>
                </w:p>
                <w:p w14:paraId="3984DE27" w14:textId="77777777" w:rsidR="00167832" w:rsidRDefault="00000000">
                  <w:pPr>
                    <w:ind w:firstLineChars="200" w:firstLine="420"/>
                  </w:pPr>
                  <w:r>
                    <w:t>3</w:t>
                  </w:r>
                  <w:r>
                    <w:t>、发生较大以上安全生产责任事故或次生环境事件，且整改不到位的。</w:t>
                  </w:r>
                </w:p>
                <w:p w14:paraId="394B4919" w14:textId="77777777" w:rsidR="00167832" w:rsidRDefault="00000000">
                  <w:pPr>
                    <w:ind w:firstLineChars="200" w:firstLine="420"/>
                  </w:pPr>
                  <w:r>
                    <w:t>（五）对生态环境影响较大的采石企业。</w:t>
                  </w:r>
                </w:p>
                <w:p w14:paraId="18401023" w14:textId="77777777" w:rsidR="00167832" w:rsidRDefault="00000000">
                  <w:pPr>
                    <w:ind w:firstLineChars="200" w:firstLine="420"/>
                  </w:pPr>
                  <w:r>
                    <w:t>1</w:t>
                  </w:r>
                  <w:r>
                    <w:t>、水土保持方案落实不到位，造成严重水土流失的；</w:t>
                  </w:r>
                </w:p>
                <w:p w14:paraId="6CB7D033" w14:textId="77777777" w:rsidR="00167832" w:rsidRDefault="00000000">
                  <w:pPr>
                    <w:ind w:firstLineChars="200" w:firstLine="420"/>
                  </w:pPr>
                  <w:r>
                    <w:t>2</w:t>
                  </w:r>
                  <w:r>
                    <w:t>、主要交通干道沿线可视范围内的；</w:t>
                  </w:r>
                </w:p>
                <w:p w14:paraId="62BB2B49" w14:textId="77777777" w:rsidR="00167832" w:rsidRDefault="00000000">
                  <w:pPr>
                    <w:ind w:firstLineChars="200" w:firstLine="420"/>
                  </w:pPr>
                  <w:r>
                    <w:t>3</w:t>
                  </w:r>
                  <w:r>
                    <w:t>、处于迎坡面的；</w:t>
                  </w:r>
                </w:p>
                <w:p w14:paraId="41788BFA" w14:textId="77777777" w:rsidR="00167832" w:rsidRDefault="00000000">
                  <w:pPr>
                    <w:ind w:firstLineChars="200" w:firstLine="420"/>
                  </w:pPr>
                  <w:r>
                    <w:t>4</w:t>
                  </w:r>
                  <w:r>
                    <w:t>、不按规定编制矿山地质环境保护与恢复治理方案，不依法缴存保证金且不落实环境恢复责任的。</w:t>
                  </w:r>
                </w:p>
              </w:tc>
              <w:tc>
                <w:tcPr>
                  <w:tcW w:w="1249" w:type="pct"/>
                  <w:vAlign w:val="center"/>
                </w:tcPr>
                <w:p w14:paraId="489EC458" w14:textId="77777777" w:rsidR="00167832" w:rsidRDefault="00000000">
                  <w:pPr>
                    <w:ind w:firstLineChars="200" w:firstLine="420"/>
                    <w:rPr>
                      <w:kern w:val="0"/>
                      <w:szCs w:val="21"/>
                    </w:rPr>
                  </w:pPr>
                  <w:r>
                    <w:rPr>
                      <w:kern w:val="0"/>
                      <w:szCs w:val="21"/>
                    </w:rPr>
                    <w:lastRenderedPageBreak/>
                    <w:t>本项目不在划定的各类禁采区范围内。</w:t>
                  </w:r>
                </w:p>
                <w:p w14:paraId="0DDF4B99" w14:textId="77777777" w:rsidR="00167832" w:rsidRDefault="00000000">
                  <w:pPr>
                    <w:ind w:firstLineChars="200" w:firstLine="420"/>
                    <w:rPr>
                      <w:kern w:val="0"/>
                      <w:szCs w:val="21"/>
                    </w:rPr>
                  </w:pPr>
                  <w:r>
                    <w:rPr>
                      <w:kern w:val="0"/>
                      <w:szCs w:val="21"/>
                    </w:rPr>
                    <w:t>项目已经取得相关采矿手续，正在办理环评。</w:t>
                  </w:r>
                </w:p>
                <w:p w14:paraId="4A63E813" w14:textId="77777777" w:rsidR="00167832" w:rsidRDefault="00000000">
                  <w:pPr>
                    <w:ind w:firstLineChars="200" w:firstLine="420"/>
                    <w:rPr>
                      <w:kern w:val="0"/>
                      <w:szCs w:val="21"/>
                    </w:rPr>
                  </w:pPr>
                  <w:r>
                    <w:rPr>
                      <w:kern w:val="0"/>
                      <w:szCs w:val="21"/>
                    </w:rPr>
                    <w:t>项目开采规模为</w:t>
                  </w:r>
                  <w:r>
                    <w:rPr>
                      <w:kern w:val="0"/>
                      <w:szCs w:val="21"/>
                    </w:rPr>
                    <w:t>200</w:t>
                  </w:r>
                  <w:r>
                    <w:rPr>
                      <w:kern w:val="0"/>
                      <w:szCs w:val="21"/>
                    </w:rPr>
                    <w:t>万</w:t>
                  </w:r>
                  <w:r>
                    <w:rPr>
                      <w:kern w:val="0"/>
                      <w:szCs w:val="21"/>
                    </w:rPr>
                    <w:t>t/a</w:t>
                  </w:r>
                  <w:r>
                    <w:rPr>
                      <w:kern w:val="0"/>
                      <w:szCs w:val="21"/>
                    </w:rPr>
                    <w:t>，未使用国家和地方淘汰的生产技术和设备，落实了相关环保措施，已经委托开展编制《矿山地质环境</w:t>
                  </w:r>
                  <w:r>
                    <w:rPr>
                      <w:kern w:val="0"/>
                      <w:szCs w:val="21"/>
                    </w:rPr>
                    <w:lastRenderedPageBreak/>
                    <w:t>保护与土地复垦方案》。</w:t>
                  </w:r>
                </w:p>
                <w:p w14:paraId="75CB0348" w14:textId="77777777" w:rsidR="00167832" w:rsidRDefault="00000000">
                  <w:pPr>
                    <w:ind w:firstLineChars="200" w:firstLine="420"/>
                    <w:rPr>
                      <w:kern w:val="0"/>
                      <w:szCs w:val="21"/>
                    </w:rPr>
                  </w:pPr>
                  <w:r>
                    <w:rPr>
                      <w:kern w:val="0"/>
                      <w:szCs w:val="21"/>
                    </w:rPr>
                    <w:t>项目不占用河道、河滩，实施前编制《矿山水土保持方案》，不影响行洪安全。项目建设分平台分阶梯开采，建设边坡防护，可防止滑坡风险。</w:t>
                  </w:r>
                </w:p>
                <w:p w14:paraId="0849CDF5" w14:textId="77777777" w:rsidR="00167832" w:rsidRDefault="00000000">
                  <w:pPr>
                    <w:ind w:firstLineChars="200" w:firstLine="420"/>
                    <w:rPr>
                      <w:kern w:val="0"/>
                      <w:szCs w:val="21"/>
                    </w:rPr>
                  </w:pPr>
                  <w:r>
                    <w:rPr>
                      <w:kern w:val="0"/>
                      <w:szCs w:val="21"/>
                    </w:rPr>
                    <w:t>项目开采区域不在</w:t>
                  </w:r>
                  <w:r>
                    <w:t>主要交通干道沿线可视范围内的。</w:t>
                  </w:r>
                </w:p>
              </w:tc>
              <w:tc>
                <w:tcPr>
                  <w:tcW w:w="539" w:type="pct"/>
                  <w:vAlign w:val="center"/>
                </w:tcPr>
                <w:p w14:paraId="126ED998" w14:textId="77777777" w:rsidR="00167832" w:rsidRDefault="00000000">
                  <w:pPr>
                    <w:jc w:val="center"/>
                    <w:rPr>
                      <w:kern w:val="0"/>
                      <w:szCs w:val="21"/>
                    </w:rPr>
                  </w:pPr>
                  <w:r>
                    <w:rPr>
                      <w:kern w:val="0"/>
                      <w:szCs w:val="21"/>
                    </w:rPr>
                    <w:lastRenderedPageBreak/>
                    <w:t>符合</w:t>
                  </w:r>
                </w:p>
              </w:tc>
            </w:tr>
            <w:tr w:rsidR="00167832" w14:paraId="4DAF1ADE" w14:textId="77777777">
              <w:trPr>
                <w:trHeight w:val="369"/>
                <w:jc w:val="center"/>
              </w:trPr>
              <w:tc>
                <w:tcPr>
                  <w:tcW w:w="851" w:type="pct"/>
                  <w:vAlign w:val="center"/>
                </w:tcPr>
                <w:p w14:paraId="704D5DE1" w14:textId="77777777" w:rsidR="00167832" w:rsidRDefault="00000000">
                  <w:pPr>
                    <w:jc w:val="center"/>
                    <w:rPr>
                      <w:kern w:val="0"/>
                      <w:szCs w:val="21"/>
                    </w:rPr>
                  </w:pPr>
                  <w:r>
                    <w:rPr>
                      <w:szCs w:val="21"/>
                    </w:rPr>
                    <w:t>陕西省大气污染治理专项行动方案（</w:t>
                  </w:r>
                  <w:r>
                    <w:rPr>
                      <w:szCs w:val="21"/>
                    </w:rPr>
                    <w:t>2023-2027</w:t>
                  </w:r>
                  <w:r>
                    <w:rPr>
                      <w:szCs w:val="21"/>
                    </w:rPr>
                    <w:t>年）</w:t>
                  </w:r>
                </w:p>
              </w:tc>
              <w:tc>
                <w:tcPr>
                  <w:tcW w:w="2360" w:type="pct"/>
                  <w:vAlign w:val="center"/>
                </w:tcPr>
                <w:p w14:paraId="63176A3C" w14:textId="77777777" w:rsidR="00167832" w:rsidRDefault="00000000">
                  <w:pPr>
                    <w:ind w:firstLineChars="200" w:firstLine="420"/>
                  </w:pPr>
                  <w:r>
                    <w:t>强化非道路移动机械排放控制区管控，到</w:t>
                  </w:r>
                  <w:r>
                    <w:t>2025</w:t>
                  </w:r>
                  <w:r>
                    <w:t>年不符合第三阶段和在用非道路移动机械排放标准三类限值的机械禁止使用，具备条件的可更换国四及以上排放标准的发动机。企业要坚决落实《重污染天气重点行业应急减排措施制定技术指南》要求，日载货车辆进出</w:t>
                  </w:r>
                  <w:r>
                    <w:t>10</w:t>
                  </w:r>
                  <w:r>
                    <w:t>辆次及以上的单位涉及大宗物料运输企业全部建立门禁系统。</w:t>
                  </w:r>
                </w:p>
              </w:tc>
              <w:tc>
                <w:tcPr>
                  <w:tcW w:w="1249" w:type="pct"/>
                  <w:vAlign w:val="center"/>
                </w:tcPr>
                <w:p w14:paraId="14537669" w14:textId="77777777" w:rsidR="00167832" w:rsidRDefault="00000000">
                  <w:pPr>
                    <w:ind w:firstLineChars="200" w:firstLine="420"/>
                    <w:rPr>
                      <w:kern w:val="0"/>
                      <w:szCs w:val="21"/>
                    </w:rPr>
                  </w:pPr>
                  <w:r>
                    <w:rPr>
                      <w:kern w:val="0"/>
                      <w:szCs w:val="21"/>
                    </w:rPr>
                    <w:t>本项目道路运输车辆使用符合要求的国五及以上车辆，矿区内部</w:t>
                  </w:r>
                  <w:r>
                    <w:rPr>
                      <w:szCs w:val="21"/>
                    </w:rPr>
                    <w:t>非道路移动工程机械均符合环保要求。</w:t>
                  </w:r>
                </w:p>
              </w:tc>
              <w:tc>
                <w:tcPr>
                  <w:tcW w:w="539" w:type="pct"/>
                  <w:vAlign w:val="center"/>
                </w:tcPr>
                <w:p w14:paraId="60F26239" w14:textId="77777777" w:rsidR="00167832" w:rsidRDefault="00000000">
                  <w:pPr>
                    <w:jc w:val="center"/>
                    <w:rPr>
                      <w:kern w:val="0"/>
                      <w:szCs w:val="21"/>
                    </w:rPr>
                  </w:pPr>
                  <w:r>
                    <w:rPr>
                      <w:kern w:val="0"/>
                      <w:szCs w:val="21"/>
                    </w:rPr>
                    <w:t>符合</w:t>
                  </w:r>
                </w:p>
              </w:tc>
            </w:tr>
            <w:tr w:rsidR="00167832" w14:paraId="4298A2F7" w14:textId="77777777">
              <w:trPr>
                <w:trHeight w:val="369"/>
                <w:jc w:val="center"/>
              </w:trPr>
              <w:tc>
                <w:tcPr>
                  <w:tcW w:w="851" w:type="pct"/>
                  <w:vAlign w:val="center"/>
                </w:tcPr>
                <w:p w14:paraId="51A6A1A5" w14:textId="77777777" w:rsidR="00167832" w:rsidRDefault="00000000">
                  <w:pPr>
                    <w:jc w:val="center"/>
                    <w:rPr>
                      <w:kern w:val="0"/>
                      <w:szCs w:val="21"/>
                    </w:rPr>
                  </w:pPr>
                  <w:r>
                    <w:rPr>
                      <w:szCs w:val="21"/>
                    </w:rPr>
                    <w:t>商洛市大气污染治理专项行动方案（</w:t>
                  </w:r>
                  <w:r>
                    <w:rPr>
                      <w:szCs w:val="21"/>
                    </w:rPr>
                    <w:t>2023-2027</w:t>
                  </w:r>
                  <w:r>
                    <w:rPr>
                      <w:szCs w:val="21"/>
                    </w:rPr>
                    <w:t>年）</w:t>
                  </w:r>
                </w:p>
              </w:tc>
              <w:tc>
                <w:tcPr>
                  <w:tcW w:w="2360" w:type="pct"/>
                  <w:vAlign w:val="center"/>
                </w:tcPr>
                <w:p w14:paraId="00941F78" w14:textId="77777777" w:rsidR="00167832" w:rsidRDefault="00000000">
                  <w:pPr>
                    <w:ind w:firstLineChars="200" w:firstLine="420"/>
                  </w:pPr>
                  <w:r>
                    <w:t>产业发展结构调整。</w:t>
                  </w:r>
                  <w:r>
                    <w:t>2023</w:t>
                  </w:r>
                  <w:r>
                    <w:t>年</w:t>
                  </w:r>
                  <w:r>
                    <w:t>4</w:t>
                  </w:r>
                  <w:r>
                    <w:t>月起，中心城区及周边</w:t>
                  </w:r>
                  <w:r>
                    <w:t>15</w:t>
                  </w:r>
                  <w:r>
                    <w:t>公里范围内审批新建、扩建涉气重点行业企业时，企业污染治理水平必须达到环保绩效</w:t>
                  </w:r>
                  <w:r>
                    <w:t>A</w:t>
                  </w:r>
                  <w:r>
                    <w:t>级（引领性企业）水平，其余区域必须达到</w:t>
                  </w:r>
                  <w:r>
                    <w:t>B</w:t>
                  </w:r>
                  <w:r>
                    <w:t>级及以上水平。</w:t>
                  </w:r>
                </w:p>
                <w:p w14:paraId="4D8800FB" w14:textId="77777777" w:rsidR="00167832" w:rsidRDefault="00000000">
                  <w:pPr>
                    <w:ind w:firstLineChars="200" w:firstLine="420"/>
                  </w:pPr>
                  <w:r>
                    <w:rPr>
                      <w:szCs w:val="21"/>
                    </w:rPr>
                    <w:t>车辆优化工程。加强在用机动车和非道路移动机械管理，用车企业、工地禁止使用国三及以下排放标准柴油货车和国一及以下排放标准非道路移动工程机械。</w:t>
                  </w:r>
                </w:p>
              </w:tc>
              <w:tc>
                <w:tcPr>
                  <w:tcW w:w="1249" w:type="pct"/>
                  <w:vAlign w:val="center"/>
                </w:tcPr>
                <w:p w14:paraId="759A7479" w14:textId="77777777" w:rsidR="00167832" w:rsidRDefault="00000000">
                  <w:pPr>
                    <w:ind w:firstLineChars="200" w:firstLine="420"/>
                    <w:rPr>
                      <w:kern w:val="0"/>
                      <w:szCs w:val="21"/>
                    </w:rPr>
                  </w:pPr>
                  <w:r>
                    <w:rPr>
                      <w:kern w:val="0"/>
                      <w:szCs w:val="21"/>
                    </w:rPr>
                    <w:t>本项目不属于《重污染天气重点行业应急减排措施制定技术指南（</w:t>
                  </w:r>
                  <w:r>
                    <w:rPr>
                      <w:kern w:val="0"/>
                      <w:szCs w:val="21"/>
                    </w:rPr>
                    <w:t>2020</w:t>
                  </w:r>
                  <w:r>
                    <w:rPr>
                      <w:kern w:val="0"/>
                      <w:szCs w:val="21"/>
                    </w:rPr>
                    <w:t>年修订版）》中所列行业。</w:t>
                  </w:r>
                </w:p>
                <w:p w14:paraId="417342B6" w14:textId="77777777" w:rsidR="00167832" w:rsidRDefault="00000000">
                  <w:pPr>
                    <w:ind w:firstLineChars="200" w:firstLine="420"/>
                    <w:rPr>
                      <w:kern w:val="0"/>
                      <w:szCs w:val="21"/>
                    </w:rPr>
                  </w:pPr>
                  <w:r>
                    <w:rPr>
                      <w:kern w:val="0"/>
                      <w:szCs w:val="21"/>
                    </w:rPr>
                    <w:t>施工期严格落实</w:t>
                  </w:r>
                  <w:r>
                    <w:rPr>
                      <w:kern w:val="0"/>
                      <w:szCs w:val="21"/>
                    </w:rPr>
                    <w:t>6</w:t>
                  </w:r>
                  <w:r>
                    <w:rPr>
                      <w:kern w:val="0"/>
                      <w:szCs w:val="21"/>
                    </w:rPr>
                    <w:t>个</w:t>
                  </w:r>
                  <w:r>
                    <w:rPr>
                      <w:kern w:val="0"/>
                      <w:szCs w:val="21"/>
                    </w:rPr>
                    <w:t>100%</w:t>
                  </w:r>
                  <w:r>
                    <w:rPr>
                      <w:kern w:val="0"/>
                      <w:szCs w:val="21"/>
                    </w:rPr>
                    <w:t>要求，减少施工扬尘污染。运营期采矿工作面采用湿式凿岩、喷雾洒水的湿式除</w:t>
                  </w:r>
                  <w:r>
                    <w:rPr>
                      <w:kern w:val="0"/>
                      <w:szCs w:val="21"/>
                    </w:rPr>
                    <w:lastRenderedPageBreak/>
                    <w:t>尘作业，定期对车辆运输道路进行清扫洒水，可有效降低扬尘。</w:t>
                  </w:r>
                </w:p>
                <w:p w14:paraId="7DD32A96" w14:textId="77777777" w:rsidR="00167832" w:rsidRDefault="00000000">
                  <w:pPr>
                    <w:ind w:firstLineChars="200" w:firstLine="420"/>
                    <w:rPr>
                      <w:kern w:val="0"/>
                      <w:szCs w:val="21"/>
                    </w:rPr>
                  </w:pPr>
                  <w:r>
                    <w:rPr>
                      <w:kern w:val="0"/>
                      <w:szCs w:val="21"/>
                    </w:rPr>
                    <w:t>道路运输车辆使用符合要求的国五及以上车辆，矿区内部</w:t>
                  </w:r>
                  <w:r>
                    <w:rPr>
                      <w:szCs w:val="21"/>
                    </w:rPr>
                    <w:t>非道路移动工程机械均符合环保要求。</w:t>
                  </w:r>
                </w:p>
              </w:tc>
              <w:tc>
                <w:tcPr>
                  <w:tcW w:w="539" w:type="pct"/>
                  <w:vAlign w:val="center"/>
                </w:tcPr>
                <w:p w14:paraId="2915C0F8" w14:textId="77777777" w:rsidR="00167832" w:rsidRDefault="00000000">
                  <w:pPr>
                    <w:jc w:val="center"/>
                    <w:rPr>
                      <w:kern w:val="0"/>
                      <w:szCs w:val="21"/>
                    </w:rPr>
                  </w:pPr>
                  <w:r>
                    <w:rPr>
                      <w:kern w:val="0"/>
                      <w:szCs w:val="21"/>
                    </w:rPr>
                    <w:lastRenderedPageBreak/>
                    <w:t>符合</w:t>
                  </w:r>
                </w:p>
              </w:tc>
            </w:tr>
            <w:tr w:rsidR="00167832" w14:paraId="0EA24854" w14:textId="77777777">
              <w:trPr>
                <w:trHeight w:val="369"/>
                <w:jc w:val="center"/>
              </w:trPr>
              <w:tc>
                <w:tcPr>
                  <w:tcW w:w="851" w:type="pct"/>
                  <w:vAlign w:val="center"/>
                </w:tcPr>
                <w:p w14:paraId="74B0B266" w14:textId="77777777" w:rsidR="00167832" w:rsidRDefault="00000000">
                  <w:pPr>
                    <w:jc w:val="center"/>
                    <w:rPr>
                      <w:kern w:val="0"/>
                      <w:szCs w:val="21"/>
                    </w:rPr>
                  </w:pPr>
                  <w:r>
                    <w:rPr>
                      <w:kern w:val="0"/>
                      <w:szCs w:val="21"/>
                    </w:rPr>
                    <w:t>商洛市</w:t>
                  </w:r>
                  <w:r>
                    <w:rPr>
                      <w:kern w:val="0"/>
                      <w:szCs w:val="21"/>
                    </w:rPr>
                    <w:t>“</w:t>
                  </w:r>
                  <w:r>
                    <w:rPr>
                      <w:kern w:val="0"/>
                      <w:szCs w:val="21"/>
                    </w:rPr>
                    <w:t>十四五</w:t>
                  </w:r>
                  <w:r>
                    <w:rPr>
                      <w:kern w:val="0"/>
                      <w:szCs w:val="21"/>
                    </w:rPr>
                    <w:t>”</w:t>
                  </w:r>
                  <w:r>
                    <w:rPr>
                      <w:kern w:val="0"/>
                      <w:szCs w:val="21"/>
                    </w:rPr>
                    <w:t>生态环境保护规划</w:t>
                  </w:r>
                </w:p>
              </w:tc>
              <w:tc>
                <w:tcPr>
                  <w:tcW w:w="2360" w:type="pct"/>
                  <w:vAlign w:val="center"/>
                </w:tcPr>
                <w:p w14:paraId="39B8D6A3" w14:textId="77777777" w:rsidR="00167832" w:rsidRDefault="00000000">
                  <w:pPr>
                    <w:ind w:firstLineChars="200" w:firstLine="420"/>
                  </w:pPr>
                  <w:r>
                    <w:t>加强矿产资源开发环境污染防治。加强源头管控。严格落实秦岭分类管控要求，注销或扣减避让变更秦岭核心保护区内的探矿权和采矿权；封堵填埋和恢复治理重点保护区内的勘探工程，关闭退出注销或扣减避让变更重点保护区内的探矿权、采矿权、开采标高；一般保护区内的新建、改建、扩建矿产资源开采和开山采石项目依法进行环境影响评价，按照绿色勘察要求和绿色矿山建设标准开展作业。</w:t>
                  </w:r>
                </w:p>
              </w:tc>
              <w:tc>
                <w:tcPr>
                  <w:tcW w:w="1249" w:type="pct"/>
                  <w:vAlign w:val="center"/>
                </w:tcPr>
                <w:p w14:paraId="030EEE21" w14:textId="77777777" w:rsidR="00167832" w:rsidRDefault="00000000">
                  <w:pPr>
                    <w:ind w:firstLineChars="200" w:firstLine="420"/>
                    <w:rPr>
                      <w:kern w:val="0"/>
                      <w:szCs w:val="21"/>
                    </w:rPr>
                  </w:pPr>
                  <w:r>
                    <w:rPr>
                      <w:kern w:val="0"/>
                      <w:szCs w:val="21"/>
                    </w:rPr>
                    <w:t>本项目位于秦岭一般保护区，项目依法进行环境影响评价，按照绿色矿山勘察要求和绿色矿山建设标准开展作业。</w:t>
                  </w:r>
                </w:p>
              </w:tc>
              <w:tc>
                <w:tcPr>
                  <w:tcW w:w="539" w:type="pct"/>
                  <w:vAlign w:val="center"/>
                </w:tcPr>
                <w:p w14:paraId="6ED22354" w14:textId="77777777" w:rsidR="00167832" w:rsidRDefault="00000000">
                  <w:pPr>
                    <w:jc w:val="center"/>
                    <w:rPr>
                      <w:kern w:val="0"/>
                      <w:szCs w:val="21"/>
                    </w:rPr>
                  </w:pPr>
                  <w:r>
                    <w:rPr>
                      <w:kern w:val="0"/>
                      <w:szCs w:val="21"/>
                    </w:rPr>
                    <w:t>符合</w:t>
                  </w:r>
                </w:p>
              </w:tc>
            </w:tr>
            <w:tr w:rsidR="00167832" w14:paraId="5780BA98" w14:textId="77777777">
              <w:trPr>
                <w:trHeight w:val="369"/>
                <w:jc w:val="center"/>
              </w:trPr>
              <w:tc>
                <w:tcPr>
                  <w:tcW w:w="851" w:type="pct"/>
                  <w:vAlign w:val="center"/>
                </w:tcPr>
                <w:p w14:paraId="02BD7DD6" w14:textId="77777777" w:rsidR="00167832" w:rsidRDefault="00000000">
                  <w:pPr>
                    <w:jc w:val="center"/>
                    <w:rPr>
                      <w:kern w:val="0"/>
                      <w:szCs w:val="21"/>
                    </w:rPr>
                  </w:pPr>
                  <w:r>
                    <w:rPr>
                      <w:kern w:val="0"/>
                      <w:szCs w:val="21"/>
                    </w:rPr>
                    <w:t>商洛市秦岭生态环境保护规划</w:t>
                  </w:r>
                </w:p>
              </w:tc>
              <w:tc>
                <w:tcPr>
                  <w:tcW w:w="2360" w:type="pct"/>
                  <w:vAlign w:val="center"/>
                </w:tcPr>
                <w:p w14:paraId="3A911A83" w14:textId="77777777" w:rsidR="00167832" w:rsidRDefault="00000000">
                  <w:pPr>
                    <w:ind w:firstLineChars="200" w:firstLine="420"/>
                  </w:pPr>
                  <w:r>
                    <w:rPr>
                      <w:rFonts w:hint="eastAsia"/>
                      <w:kern w:val="0"/>
                      <w:szCs w:val="21"/>
                    </w:rPr>
                    <w:t>核心保护区</w:t>
                  </w:r>
                  <w:r>
                    <w:rPr>
                      <w:kern w:val="0"/>
                      <w:szCs w:val="21"/>
                    </w:rPr>
                    <w:t>：</w:t>
                  </w:r>
                  <w:r>
                    <w:rPr>
                      <w:rFonts w:ascii="宋体" w:hAnsi="宋体" w:cs="宋体"/>
                      <w:sz w:val="24"/>
                    </w:rPr>
                    <w:t>核心保护区内山高谷深、水源富集，人类活动微弱。天然植被基本处于原始状态，生</w:t>
                  </w:r>
                  <w:r>
                    <w:t>态环境良好，生态系统比较单一，抗干扰能力差，具有较高的科学研究和自然生态价值，对于保持秦岭生态环境的系统性、整体性、原真性至关重</w:t>
                  </w:r>
                  <w:r>
                    <w:t xml:space="preserve"> </w:t>
                  </w:r>
                  <w:r>
                    <w:t>要。除《条例》另有规定外，核心保护区不得进行与生态保护、科学研究无关的活动。法律、行政法规对核心保护区管理有相</w:t>
                  </w:r>
                  <w:r>
                    <w:t xml:space="preserve"> </w:t>
                  </w:r>
                  <w:r>
                    <w:t>关规定的，依照相关规定执行。</w:t>
                  </w:r>
                </w:p>
                <w:p w14:paraId="6BB2EE07" w14:textId="77777777" w:rsidR="00167832" w:rsidRDefault="00000000">
                  <w:pPr>
                    <w:ind w:firstLineChars="200" w:firstLine="420"/>
                  </w:pPr>
                  <w:r>
                    <w:rPr>
                      <w:rFonts w:hint="eastAsia"/>
                    </w:rPr>
                    <w:t>重点保护区</w:t>
                  </w:r>
                  <w:r>
                    <w:t>：重点保护区内生物多样性集中，原始森林和野</w:t>
                  </w:r>
                  <w:r>
                    <w:t xml:space="preserve"> </w:t>
                  </w:r>
                  <w:r>
                    <w:t>生珍稀动植物资源丰富，是自然保护区、森林公园、风景名胜区等各类保护区集中区，也是国家南水北调中线工程汉丹江流域和黄河流域的主要水源涵养区，自然生态环境容易遭受破坏，对于秦岭科学保护和合理利用十分关键。除《条例》另有</w:t>
                  </w:r>
                  <w:r>
                    <w:t xml:space="preserve"> </w:t>
                  </w:r>
                  <w:r>
                    <w:t>规定外，重点保护区不得进行与其保护功能不相符的开发建设活动，依法禁止房地产开发，禁止新建水电站，禁止新建、扩</w:t>
                  </w:r>
                  <w:r>
                    <w:t xml:space="preserve"> </w:t>
                  </w:r>
                  <w:r>
                    <w:t>建、异地重建宗教活动场所，禁止勘探、开发矿产资源和开山</w:t>
                  </w:r>
                  <w:r>
                    <w:t xml:space="preserve"> </w:t>
                  </w:r>
                  <w:r>
                    <w:t>采石，严格执行重点保护区产业准入清单制度。法律、行政法规对重点保护区管理有相关规定的，依照相关规定执行。</w:t>
                  </w:r>
                </w:p>
                <w:p w14:paraId="4A627C9A" w14:textId="77777777" w:rsidR="00167832" w:rsidRDefault="00000000">
                  <w:pPr>
                    <w:ind w:firstLineChars="200" w:firstLine="420"/>
                    <w:rPr>
                      <w:kern w:val="0"/>
                      <w:szCs w:val="21"/>
                    </w:rPr>
                  </w:pPr>
                  <w:r>
                    <w:rPr>
                      <w:rFonts w:hint="eastAsia"/>
                    </w:rPr>
                    <w:t>一般保护区</w:t>
                  </w:r>
                  <w:r>
                    <w:t>：一般保护区内自然地理条件相对较好，人口密集、交通发达、产业集中，具有一定的发展空间，是资源环境</w:t>
                  </w:r>
                  <w:r>
                    <w:t xml:space="preserve"> </w:t>
                  </w:r>
                  <w:r>
                    <w:t>承载能力相对较强的地区，主要承担实现经济社会高质量发</w:t>
                  </w:r>
                  <w:r>
                    <w:t xml:space="preserve"> </w:t>
                  </w:r>
                  <w:r>
                    <w:t>展、促进人与自然和谐共生的功能。区域内各类生产、生活和建设活动应当严格执行《条例》和相关法规、规划的规定，严格执行</w:t>
                  </w:r>
                  <w:r>
                    <w:lastRenderedPageBreak/>
                    <w:t>一般保护区产业准入清单制度。</w:t>
                  </w:r>
                </w:p>
              </w:tc>
              <w:tc>
                <w:tcPr>
                  <w:tcW w:w="1249" w:type="pct"/>
                  <w:vAlign w:val="center"/>
                </w:tcPr>
                <w:p w14:paraId="3F52F5BD" w14:textId="77777777" w:rsidR="00167832" w:rsidRDefault="00000000">
                  <w:pPr>
                    <w:ind w:firstLineChars="200" w:firstLine="420"/>
                    <w:rPr>
                      <w:kern w:val="0"/>
                      <w:szCs w:val="21"/>
                    </w:rPr>
                  </w:pPr>
                  <w:r>
                    <w:rPr>
                      <w:kern w:val="0"/>
                      <w:szCs w:val="21"/>
                    </w:rPr>
                    <w:lastRenderedPageBreak/>
                    <w:t>本项目矿区地面设施均位于</w:t>
                  </w:r>
                  <w:r>
                    <w:rPr>
                      <w:kern w:val="0"/>
                      <w:szCs w:val="21"/>
                    </w:rPr>
                    <w:t>1500m</w:t>
                  </w:r>
                  <w:r>
                    <w:rPr>
                      <w:kern w:val="0"/>
                      <w:szCs w:val="21"/>
                    </w:rPr>
                    <w:t>以下，属于《商洛市秦岭生态环境保护规划》中的</w:t>
                  </w:r>
                  <w:r>
                    <w:rPr>
                      <w:rFonts w:hint="eastAsia"/>
                    </w:rPr>
                    <w:t>一般保护区</w:t>
                  </w:r>
                  <w:r>
                    <w:rPr>
                      <w:kern w:val="0"/>
                      <w:szCs w:val="21"/>
                    </w:rPr>
                    <w:t>。矿山服务期满后随着复垦措施的落实，对生态环境影响较小。</w:t>
                  </w:r>
                </w:p>
              </w:tc>
              <w:tc>
                <w:tcPr>
                  <w:tcW w:w="539" w:type="pct"/>
                  <w:vAlign w:val="center"/>
                </w:tcPr>
                <w:p w14:paraId="6CAA2CAC" w14:textId="77777777" w:rsidR="00167832" w:rsidRDefault="00000000">
                  <w:pPr>
                    <w:jc w:val="center"/>
                    <w:rPr>
                      <w:kern w:val="0"/>
                      <w:szCs w:val="21"/>
                    </w:rPr>
                  </w:pPr>
                  <w:r>
                    <w:rPr>
                      <w:kern w:val="0"/>
                      <w:szCs w:val="21"/>
                    </w:rPr>
                    <w:t>符合</w:t>
                  </w:r>
                </w:p>
              </w:tc>
            </w:tr>
          </w:tbl>
          <w:p w14:paraId="008339A8" w14:textId="77777777" w:rsidR="00167832" w:rsidRDefault="00000000">
            <w:pPr>
              <w:spacing w:line="360" w:lineRule="auto"/>
              <w:rPr>
                <w:b/>
                <w:bCs/>
                <w:kern w:val="0"/>
                <w:sz w:val="24"/>
              </w:rPr>
            </w:pPr>
            <w:r>
              <w:rPr>
                <w:b/>
                <w:bCs/>
                <w:kern w:val="0"/>
                <w:sz w:val="24"/>
              </w:rPr>
              <w:t>3</w:t>
            </w:r>
            <w:r>
              <w:rPr>
                <w:b/>
                <w:bCs/>
                <w:kern w:val="0"/>
                <w:sz w:val="24"/>
              </w:rPr>
              <w:t>、本项目与相关行业环境保护技术政策符合性分析</w:t>
            </w:r>
          </w:p>
          <w:p w14:paraId="45478CBE" w14:textId="77777777" w:rsidR="00167832" w:rsidRDefault="00000000">
            <w:pPr>
              <w:jc w:val="center"/>
              <w:rPr>
                <w:b/>
                <w:bCs/>
                <w:kern w:val="0"/>
                <w:szCs w:val="21"/>
              </w:rPr>
            </w:pPr>
            <w:r>
              <w:rPr>
                <w:b/>
                <w:bCs/>
                <w:kern w:val="0"/>
                <w:szCs w:val="21"/>
              </w:rPr>
              <w:t>表</w:t>
            </w:r>
            <w:r>
              <w:rPr>
                <w:b/>
                <w:bCs/>
                <w:kern w:val="0"/>
                <w:szCs w:val="21"/>
              </w:rPr>
              <w:t xml:space="preserve">1-7  </w:t>
            </w:r>
            <w:r>
              <w:rPr>
                <w:b/>
                <w:bCs/>
                <w:kern w:val="0"/>
                <w:szCs w:val="21"/>
              </w:rPr>
              <w:t>本项目与《矿山生态环境保护与污染防治技术政策》符合性分析一览表</w:t>
            </w:r>
          </w:p>
          <w:tbl>
            <w:tblPr>
              <w:tblStyle w:val="af9"/>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65"/>
              <w:gridCol w:w="3892"/>
              <w:gridCol w:w="2737"/>
              <w:gridCol w:w="990"/>
            </w:tblGrid>
            <w:tr w:rsidR="00167832" w14:paraId="14A83167" w14:textId="77777777">
              <w:trPr>
                <w:trHeight w:val="369"/>
                <w:jc w:val="center"/>
              </w:trPr>
              <w:tc>
                <w:tcPr>
                  <w:tcW w:w="852" w:type="pct"/>
                  <w:shd w:val="clear" w:color="auto" w:fill="D9D9D9" w:themeFill="background1" w:themeFillShade="D9"/>
                  <w:vAlign w:val="center"/>
                </w:tcPr>
                <w:p w14:paraId="64EF1D07" w14:textId="77777777" w:rsidR="00167832" w:rsidRDefault="00000000">
                  <w:pPr>
                    <w:jc w:val="center"/>
                    <w:rPr>
                      <w:b/>
                      <w:bCs/>
                      <w:kern w:val="0"/>
                      <w:szCs w:val="21"/>
                    </w:rPr>
                  </w:pPr>
                  <w:r>
                    <w:rPr>
                      <w:b/>
                      <w:bCs/>
                      <w:kern w:val="0"/>
                      <w:szCs w:val="21"/>
                    </w:rPr>
                    <w:t>政策名称</w:t>
                  </w:r>
                </w:p>
              </w:tc>
              <w:tc>
                <w:tcPr>
                  <w:tcW w:w="2119" w:type="pct"/>
                  <w:shd w:val="clear" w:color="auto" w:fill="D9D9D9" w:themeFill="background1" w:themeFillShade="D9"/>
                  <w:vAlign w:val="center"/>
                </w:tcPr>
                <w:p w14:paraId="44399033" w14:textId="77777777" w:rsidR="00167832" w:rsidRDefault="00000000">
                  <w:pPr>
                    <w:jc w:val="center"/>
                    <w:rPr>
                      <w:b/>
                      <w:bCs/>
                      <w:kern w:val="0"/>
                      <w:szCs w:val="21"/>
                    </w:rPr>
                  </w:pPr>
                  <w:r>
                    <w:rPr>
                      <w:b/>
                      <w:bCs/>
                      <w:kern w:val="0"/>
                      <w:szCs w:val="21"/>
                    </w:rPr>
                    <w:t>政策要求</w:t>
                  </w:r>
                </w:p>
              </w:tc>
              <w:tc>
                <w:tcPr>
                  <w:tcW w:w="1490" w:type="pct"/>
                  <w:shd w:val="clear" w:color="auto" w:fill="D9D9D9" w:themeFill="background1" w:themeFillShade="D9"/>
                  <w:vAlign w:val="center"/>
                </w:tcPr>
                <w:p w14:paraId="6F5DDBA0" w14:textId="77777777" w:rsidR="00167832" w:rsidRDefault="00000000">
                  <w:pPr>
                    <w:jc w:val="center"/>
                    <w:rPr>
                      <w:b/>
                      <w:bCs/>
                      <w:kern w:val="0"/>
                      <w:szCs w:val="21"/>
                    </w:rPr>
                  </w:pPr>
                  <w:r>
                    <w:rPr>
                      <w:b/>
                      <w:bCs/>
                      <w:kern w:val="0"/>
                      <w:szCs w:val="21"/>
                    </w:rPr>
                    <w:t>本项目情况</w:t>
                  </w:r>
                </w:p>
              </w:tc>
              <w:tc>
                <w:tcPr>
                  <w:tcW w:w="539" w:type="pct"/>
                  <w:shd w:val="clear" w:color="auto" w:fill="D9D9D9" w:themeFill="background1" w:themeFillShade="D9"/>
                  <w:vAlign w:val="center"/>
                </w:tcPr>
                <w:p w14:paraId="7EBF86ED" w14:textId="77777777" w:rsidR="00167832" w:rsidRDefault="00000000">
                  <w:pPr>
                    <w:jc w:val="center"/>
                    <w:rPr>
                      <w:b/>
                      <w:bCs/>
                      <w:kern w:val="0"/>
                      <w:szCs w:val="21"/>
                    </w:rPr>
                  </w:pPr>
                  <w:r>
                    <w:rPr>
                      <w:b/>
                      <w:bCs/>
                      <w:kern w:val="0"/>
                      <w:szCs w:val="21"/>
                    </w:rPr>
                    <w:t>符合性</w:t>
                  </w:r>
                </w:p>
              </w:tc>
            </w:tr>
            <w:tr w:rsidR="00167832" w14:paraId="612EC6C8" w14:textId="77777777">
              <w:trPr>
                <w:trHeight w:val="369"/>
                <w:jc w:val="center"/>
              </w:trPr>
              <w:tc>
                <w:tcPr>
                  <w:tcW w:w="852" w:type="pct"/>
                  <w:vMerge w:val="restart"/>
                  <w:vAlign w:val="center"/>
                </w:tcPr>
                <w:p w14:paraId="137C0746" w14:textId="77777777" w:rsidR="00167832" w:rsidRDefault="00000000">
                  <w:pPr>
                    <w:jc w:val="center"/>
                    <w:rPr>
                      <w:kern w:val="0"/>
                      <w:szCs w:val="21"/>
                    </w:rPr>
                  </w:pPr>
                  <w:r>
                    <w:rPr>
                      <w:kern w:val="0"/>
                      <w:szCs w:val="21"/>
                    </w:rPr>
                    <w:t>矿山生态环境保护与污染防治技术政策</w:t>
                  </w:r>
                </w:p>
              </w:tc>
              <w:tc>
                <w:tcPr>
                  <w:tcW w:w="2119" w:type="pct"/>
                  <w:vAlign w:val="center"/>
                </w:tcPr>
                <w:p w14:paraId="182FCD84" w14:textId="77777777" w:rsidR="00167832" w:rsidRDefault="00000000">
                  <w:pPr>
                    <w:ind w:firstLineChars="200" w:firstLine="420"/>
                    <w:rPr>
                      <w:kern w:val="0"/>
                      <w:szCs w:val="21"/>
                    </w:rPr>
                  </w:pPr>
                  <w:r>
                    <w:rPr>
                      <w:kern w:val="0"/>
                      <w:szCs w:val="21"/>
                    </w:rPr>
                    <w:t>鼓励矿山企业开展清洁生产审核，优先选用采、选矿清洁生产工艺，杜绝落后工艺与设备向新开发矿区和落后地区转移。</w:t>
                  </w:r>
                </w:p>
              </w:tc>
              <w:tc>
                <w:tcPr>
                  <w:tcW w:w="1490" w:type="pct"/>
                  <w:vAlign w:val="center"/>
                </w:tcPr>
                <w:p w14:paraId="7CEC068F" w14:textId="77777777" w:rsidR="00167832" w:rsidRDefault="00000000">
                  <w:pPr>
                    <w:ind w:firstLineChars="200" w:firstLine="420"/>
                    <w:rPr>
                      <w:kern w:val="0"/>
                      <w:szCs w:val="21"/>
                    </w:rPr>
                  </w:pPr>
                  <w:r>
                    <w:rPr>
                      <w:kern w:val="0"/>
                      <w:szCs w:val="21"/>
                    </w:rPr>
                    <w:t>本项目开采技术成熟可靠，设计优先选用了国内先进生产设备。</w:t>
                  </w:r>
                </w:p>
              </w:tc>
              <w:tc>
                <w:tcPr>
                  <w:tcW w:w="539" w:type="pct"/>
                  <w:vAlign w:val="center"/>
                </w:tcPr>
                <w:p w14:paraId="05C49257" w14:textId="77777777" w:rsidR="00167832" w:rsidRDefault="00000000">
                  <w:pPr>
                    <w:jc w:val="center"/>
                    <w:rPr>
                      <w:kern w:val="0"/>
                      <w:szCs w:val="21"/>
                    </w:rPr>
                  </w:pPr>
                  <w:r>
                    <w:rPr>
                      <w:kern w:val="0"/>
                      <w:szCs w:val="21"/>
                    </w:rPr>
                    <w:t>符合</w:t>
                  </w:r>
                </w:p>
              </w:tc>
            </w:tr>
            <w:tr w:rsidR="00167832" w14:paraId="338AA3D2" w14:textId="77777777">
              <w:trPr>
                <w:trHeight w:val="369"/>
                <w:jc w:val="center"/>
              </w:trPr>
              <w:tc>
                <w:tcPr>
                  <w:tcW w:w="852" w:type="pct"/>
                  <w:vMerge/>
                  <w:vAlign w:val="center"/>
                </w:tcPr>
                <w:p w14:paraId="5A8CC2D1" w14:textId="77777777" w:rsidR="00167832" w:rsidRDefault="00167832">
                  <w:pPr>
                    <w:jc w:val="center"/>
                    <w:rPr>
                      <w:kern w:val="0"/>
                      <w:szCs w:val="21"/>
                    </w:rPr>
                  </w:pPr>
                </w:p>
              </w:tc>
              <w:tc>
                <w:tcPr>
                  <w:tcW w:w="2119" w:type="pct"/>
                  <w:vAlign w:val="center"/>
                </w:tcPr>
                <w:p w14:paraId="651AB5CC" w14:textId="77777777" w:rsidR="00167832" w:rsidRDefault="00000000">
                  <w:pPr>
                    <w:ind w:firstLineChars="200" w:firstLine="420"/>
                    <w:rPr>
                      <w:kern w:val="0"/>
                      <w:szCs w:val="21"/>
                    </w:rPr>
                  </w:pPr>
                  <w:r>
                    <w:rPr>
                      <w:kern w:val="0"/>
                      <w:szCs w:val="21"/>
                    </w:rPr>
                    <w:t>禁止在依法划定的自然保护区（核心区、缓冲区）、风景名胜区、森林公园、饮用水水源保护区、重要湖泊周边、文物古迹所在地、地质遗迹保护区、基本农田保护区等区域内采矿。禁止在铁路、国道、省道两侧的直观可视范围内进行露天开采。禁止在地质灾害危险区开采矿产资源。禁止新建对生态环境产生不可恢复利用的、产生破坏性影响的矿产资源开发项目。</w:t>
                  </w:r>
                </w:p>
              </w:tc>
              <w:tc>
                <w:tcPr>
                  <w:tcW w:w="1490" w:type="pct"/>
                  <w:vAlign w:val="center"/>
                </w:tcPr>
                <w:p w14:paraId="4CBD4633" w14:textId="77777777" w:rsidR="00167832" w:rsidRDefault="00000000">
                  <w:pPr>
                    <w:ind w:firstLineChars="200" w:firstLine="420"/>
                    <w:rPr>
                      <w:kern w:val="0"/>
                      <w:szCs w:val="21"/>
                    </w:rPr>
                  </w:pPr>
                  <w:r>
                    <w:rPr>
                      <w:kern w:val="0"/>
                      <w:szCs w:val="21"/>
                    </w:rPr>
                    <w:t>本项目矿区范围不涉及自然保护区（核心区、缓冲区）、风景名胜区、森林公园、饮用水水源保护区、重要湖泊周边、文物古迹所在地、地质遗迹保护区、基本农田保护区等区域。矿区不属于地质灾害危险区，运营期落实生态恢复要求，</w:t>
                  </w:r>
                  <w:r>
                    <w:t>对生态环境影响小。</w:t>
                  </w:r>
                </w:p>
              </w:tc>
              <w:tc>
                <w:tcPr>
                  <w:tcW w:w="539" w:type="pct"/>
                  <w:vAlign w:val="center"/>
                </w:tcPr>
                <w:p w14:paraId="143AEC5F" w14:textId="77777777" w:rsidR="00167832" w:rsidRDefault="00000000">
                  <w:pPr>
                    <w:jc w:val="center"/>
                    <w:rPr>
                      <w:kern w:val="0"/>
                      <w:szCs w:val="21"/>
                    </w:rPr>
                  </w:pPr>
                  <w:r>
                    <w:rPr>
                      <w:kern w:val="0"/>
                      <w:szCs w:val="21"/>
                    </w:rPr>
                    <w:t>符合</w:t>
                  </w:r>
                </w:p>
              </w:tc>
            </w:tr>
            <w:tr w:rsidR="00167832" w14:paraId="3A795D4C" w14:textId="77777777">
              <w:trPr>
                <w:trHeight w:val="369"/>
                <w:jc w:val="center"/>
              </w:trPr>
              <w:tc>
                <w:tcPr>
                  <w:tcW w:w="852" w:type="pct"/>
                  <w:vMerge/>
                  <w:vAlign w:val="center"/>
                </w:tcPr>
                <w:p w14:paraId="68BB88AD" w14:textId="77777777" w:rsidR="00167832" w:rsidRDefault="00167832">
                  <w:pPr>
                    <w:jc w:val="center"/>
                    <w:rPr>
                      <w:kern w:val="0"/>
                      <w:szCs w:val="21"/>
                    </w:rPr>
                  </w:pPr>
                </w:p>
              </w:tc>
              <w:tc>
                <w:tcPr>
                  <w:tcW w:w="2119" w:type="pct"/>
                  <w:vAlign w:val="center"/>
                </w:tcPr>
                <w:p w14:paraId="7D77496F" w14:textId="77777777" w:rsidR="00167832" w:rsidRDefault="00000000">
                  <w:pPr>
                    <w:ind w:firstLineChars="200" w:firstLine="420"/>
                    <w:rPr>
                      <w:kern w:val="0"/>
                      <w:szCs w:val="21"/>
                    </w:rPr>
                  </w:pPr>
                  <w:r>
                    <w:rPr>
                      <w:kern w:val="0"/>
                      <w:szCs w:val="21"/>
                    </w:rPr>
                    <w:t>限制在生态功能保护区和自然保护区（过渡区）内开采矿产资源。生态功能保护区内的开采活动必须符合当地的环境功能区规划，并按规定进行控制性开采，开采活动不得影响本功能区内的主导生态功能。限制在地质灾害易发区、水土流失严重区域等生态脆弱区内开采矿产资源。</w:t>
                  </w:r>
                </w:p>
              </w:tc>
              <w:tc>
                <w:tcPr>
                  <w:tcW w:w="1490" w:type="pct"/>
                  <w:vAlign w:val="center"/>
                </w:tcPr>
                <w:p w14:paraId="64491970" w14:textId="77777777" w:rsidR="00167832" w:rsidRDefault="00000000">
                  <w:pPr>
                    <w:ind w:firstLineChars="200" w:firstLine="420"/>
                    <w:rPr>
                      <w:kern w:val="0"/>
                      <w:szCs w:val="21"/>
                    </w:rPr>
                  </w:pPr>
                  <w:r>
                    <w:t>矿区地形地貌条件简单，地层岩性单一，地质构造简单，岩溶弱发育，岩体结构以厚层状结构为主，岩石强度高，稳定性好，不易发生矿山工程地质问题。矿区附近无污染源，未见自然灾害，矿区环境地质质量良好。</w:t>
                  </w:r>
                </w:p>
              </w:tc>
              <w:tc>
                <w:tcPr>
                  <w:tcW w:w="539" w:type="pct"/>
                  <w:vAlign w:val="center"/>
                </w:tcPr>
                <w:p w14:paraId="6361D01A" w14:textId="77777777" w:rsidR="00167832" w:rsidRDefault="00000000">
                  <w:pPr>
                    <w:jc w:val="center"/>
                    <w:rPr>
                      <w:kern w:val="0"/>
                      <w:szCs w:val="21"/>
                    </w:rPr>
                  </w:pPr>
                  <w:r>
                    <w:rPr>
                      <w:kern w:val="0"/>
                      <w:szCs w:val="21"/>
                    </w:rPr>
                    <w:t>符合</w:t>
                  </w:r>
                </w:p>
              </w:tc>
            </w:tr>
            <w:tr w:rsidR="00167832" w14:paraId="6537B709" w14:textId="77777777">
              <w:trPr>
                <w:trHeight w:val="369"/>
                <w:jc w:val="center"/>
              </w:trPr>
              <w:tc>
                <w:tcPr>
                  <w:tcW w:w="852" w:type="pct"/>
                  <w:vMerge/>
                  <w:vAlign w:val="center"/>
                </w:tcPr>
                <w:p w14:paraId="5CFCFD02" w14:textId="77777777" w:rsidR="00167832" w:rsidRDefault="00167832">
                  <w:pPr>
                    <w:jc w:val="center"/>
                    <w:rPr>
                      <w:kern w:val="0"/>
                      <w:szCs w:val="21"/>
                    </w:rPr>
                  </w:pPr>
                </w:p>
              </w:tc>
              <w:tc>
                <w:tcPr>
                  <w:tcW w:w="2119" w:type="pct"/>
                  <w:vAlign w:val="center"/>
                </w:tcPr>
                <w:p w14:paraId="70830BBE" w14:textId="77777777" w:rsidR="00167832" w:rsidRDefault="00000000">
                  <w:pPr>
                    <w:ind w:firstLineChars="200" w:firstLine="420"/>
                  </w:pPr>
                  <w:r>
                    <w:t>矿产资源开发设计应优先选择废物产生量少、水重复利用率高，对矿区生态环境影响小的采、选矿生产工艺与技术。应考虑低污染、高附加值的产业链延伸建设，把资源优势转化为经济优势。矿井水、选矿水和矿山其它外排水应统筹规划、分类管理、综合利用。地面运输系统设计时，宜考虑采用封闭运输通道运输矿物和固体废物。</w:t>
                  </w:r>
                </w:p>
              </w:tc>
              <w:tc>
                <w:tcPr>
                  <w:tcW w:w="1490" w:type="pct"/>
                  <w:vAlign w:val="center"/>
                </w:tcPr>
                <w:p w14:paraId="6E6665F1" w14:textId="77777777" w:rsidR="00167832" w:rsidRDefault="00000000">
                  <w:pPr>
                    <w:ind w:firstLineChars="200" w:firstLine="420"/>
                    <w:rPr>
                      <w:kern w:val="0"/>
                      <w:szCs w:val="21"/>
                    </w:rPr>
                  </w:pPr>
                  <w:r>
                    <w:t>采矿过程中产生的剥离物为矿体表层的覆土、废石，这部分表土存放于排土场用于生态恢复，废石外售用于制作建筑骨料进行综合利用</w:t>
                  </w:r>
                  <w:r>
                    <w:rPr>
                      <w:kern w:val="0"/>
                      <w:szCs w:val="21"/>
                    </w:rPr>
                    <w:t>，废水收集回用不外排。运输采用车辆。</w:t>
                  </w:r>
                </w:p>
              </w:tc>
              <w:tc>
                <w:tcPr>
                  <w:tcW w:w="539" w:type="pct"/>
                  <w:vAlign w:val="center"/>
                </w:tcPr>
                <w:p w14:paraId="6961BA5F" w14:textId="77777777" w:rsidR="00167832" w:rsidRDefault="00000000">
                  <w:pPr>
                    <w:jc w:val="center"/>
                    <w:rPr>
                      <w:kern w:val="0"/>
                      <w:szCs w:val="21"/>
                    </w:rPr>
                  </w:pPr>
                  <w:r>
                    <w:rPr>
                      <w:kern w:val="0"/>
                      <w:szCs w:val="21"/>
                    </w:rPr>
                    <w:t>符合</w:t>
                  </w:r>
                </w:p>
              </w:tc>
            </w:tr>
          </w:tbl>
          <w:p w14:paraId="2575BD05" w14:textId="77777777" w:rsidR="00167832" w:rsidRDefault="00000000">
            <w:pPr>
              <w:jc w:val="center"/>
              <w:rPr>
                <w:b/>
                <w:bCs/>
                <w:kern w:val="0"/>
                <w:szCs w:val="21"/>
              </w:rPr>
            </w:pPr>
            <w:r>
              <w:rPr>
                <w:b/>
                <w:bCs/>
                <w:kern w:val="0"/>
                <w:szCs w:val="21"/>
              </w:rPr>
              <w:t>表</w:t>
            </w:r>
            <w:r>
              <w:rPr>
                <w:b/>
                <w:bCs/>
                <w:kern w:val="0"/>
                <w:szCs w:val="21"/>
              </w:rPr>
              <w:t xml:space="preserve">1-8  </w:t>
            </w:r>
            <w:r>
              <w:rPr>
                <w:b/>
                <w:bCs/>
                <w:kern w:val="0"/>
                <w:szCs w:val="21"/>
              </w:rPr>
              <w:t>本项目与《矿山生态环境保护与恢复治理技术规范（试行）》符合性分析一览表</w:t>
            </w:r>
          </w:p>
          <w:tbl>
            <w:tblPr>
              <w:tblStyle w:val="af9"/>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65"/>
              <w:gridCol w:w="3892"/>
              <w:gridCol w:w="2737"/>
              <w:gridCol w:w="990"/>
            </w:tblGrid>
            <w:tr w:rsidR="00167832" w14:paraId="31B0B74F" w14:textId="77777777">
              <w:trPr>
                <w:trHeight w:val="369"/>
                <w:jc w:val="center"/>
              </w:trPr>
              <w:tc>
                <w:tcPr>
                  <w:tcW w:w="852" w:type="pct"/>
                  <w:shd w:val="clear" w:color="auto" w:fill="D9D9D9" w:themeFill="background1" w:themeFillShade="D9"/>
                  <w:vAlign w:val="center"/>
                </w:tcPr>
                <w:p w14:paraId="30E1401C" w14:textId="77777777" w:rsidR="00167832" w:rsidRDefault="00000000">
                  <w:pPr>
                    <w:jc w:val="center"/>
                    <w:rPr>
                      <w:b/>
                      <w:bCs/>
                      <w:kern w:val="0"/>
                      <w:szCs w:val="21"/>
                    </w:rPr>
                  </w:pPr>
                  <w:r>
                    <w:rPr>
                      <w:b/>
                      <w:bCs/>
                      <w:kern w:val="0"/>
                      <w:szCs w:val="21"/>
                    </w:rPr>
                    <w:t>政策名称</w:t>
                  </w:r>
                </w:p>
              </w:tc>
              <w:tc>
                <w:tcPr>
                  <w:tcW w:w="2119" w:type="pct"/>
                  <w:shd w:val="clear" w:color="auto" w:fill="D9D9D9" w:themeFill="background1" w:themeFillShade="D9"/>
                  <w:vAlign w:val="center"/>
                </w:tcPr>
                <w:p w14:paraId="4C653D1A" w14:textId="77777777" w:rsidR="00167832" w:rsidRDefault="00000000">
                  <w:pPr>
                    <w:jc w:val="center"/>
                    <w:rPr>
                      <w:b/>
                      <w:bCs/>
                      <w:kern w:val="0"/>
                      <w:szCs w:val="21"/>
                    </w:rPr>
                  </w:pPr>
                  <w:r>
                    <w:rPr>
                      <w:b/>
                      <w:bCs/>
                      <w:kern w:val="0"/>
                      <w:szCs w:val="21"/>
                    </w:rPr>
                    <w:t>政策要求</w:t>
                  </w:r>
                </w:p>
              </w:tc>
              <w:tc>
                <w:tcPr>
                  <w:tcW w:w="1490" w:type="pct"/>
                  <w:shd w:val="clear" w:color="auto" w:fill="D9D9D9" w:themeFill="background1" w:themeFillShade="D9"/>
                  <w:vAlign w:val="center"/>
                </w:tcPr>
                <w:p w14:paraId="62E5DA7F" w14:textId="77777777" w:rsidR="00167832" w:rsidRDefault="00000000">
                  <w:pPr>
                    <w:jc w:val="center"/>
                    <w:rPr>
                      <w:b/>
                      <w:bCs/>
                      <w:kern w:val="0"/>
                      <w:szCs w:val="21"/>
                    </w:rPr>
                  </w:pPr>
                  <w:r>
                    <w:rPr>
                      <w:b/>
                      <w:bCs/>
                      <w:kern w:val="0"/>
                      <w:szCs w:val="21"/>
                    </w:rPr>
                    <w:t>本项目情况</w:t>
                  </w:r>
                </w:p>
              </w:tc>
              <w:tc>
                <w:tcPr>
                  <w:tcW w:w="539" w:type="pct"/>
                  <w:shd w:val="clear" w:color="auto" w:fill="D9D9D9" w:themeFill="background1" w:themeFillShade="D9"/>
                  <w:vAlign w:val="center"/>
                </w:tcPr>
                <w:p w14:paraId="26FC21FD" w14:textId="77777777" w:rsidR="00167832" w:rsidRDefault="00000000">
                  <w:pPr>
                    <w:jc w:val="center"/>
                    <w:rPr>
                      <w:b/>
                      <w:bCs/>
                      <w:kern w:val="0"/>
                      <w:szCs w:val="21"/>
                    </w:rPr>
                  </w:pPr>
                  <w:r>
                    <w:rPr>
                      <w:b/>
                      <w:bCs/>
                      <w:kern w:val="0"/>
                      <w:szCs w:val="21"/>
                    </w:rPr>
                    <w:t>符合性</w:t>
                  </w:r>
                </w:p>
              </w:tc>
            </w:tr>
            <w:tr w:rsidR="00167832" w14:paraId="6BD2CACF" w14:textId="77777777">
              <w:trPr>
                <w:trHeight w:val="369"/>
                <w:jc w:val="center"/>
              </w:trPr>
              <w:tc>
                <w:tcPr>
                  <w:tcW w:w="852" w:type="pct"/>
                  <w:vMerge w:val="restart"/>
                  <w:vAlign w:val="center"/>
                </w:tcPr>
                <w:p w14:paraId="637527B7" w14:textId="77777777" w:rsidR="00167832" w:rsidRDefault="00000000">
                  <w:pPr>
                    <w:jc w:val="center"/>
                    <w:rPr>
                      <w:kern w:val="0"/>
                      <w:szCs w:val="21"/>
                    </w:rPr>
                  </w:pPr>
                  <w:r>
                    <w:rPr>
                      <w:kern w:val="0"/>
                      <w:szCs w:val="21"/>
                    </w:rPr>
                    <w:t>矿山生态环境保护与恢复治理技术规范（试行）</w:t>
                  </w:r>
                </w:p>
              </w:tc>
              <w:tc>
                <w:tcPr>
                  <w:tcW w:w="2119" w:type="pct"/>
                  <w:vAlign w:val="center"/>
                </w:tcPr>
                <w:p w14:paraId="20818567" w14:textId="77777777" w:rsidR="00167832" w:rsidRDefault="00000000">
                  <w:pPr>
                    <w:ind w:firstLineChars="200" w:firstLine="420"/>
                    <w:rPr>
                      <w:kern w:val="0"/>
                      <w:szCs w:val="21"/>
                    </w:rPr>
                  </w:pPr>
                  <w:r>
                    <w:rPr>
                      <w:kern w:val="0"/>
                      <w:szCs w:val="21"/>
                    </w:rPr>
                    <w:t>矿山开采前应在矿区范围及各种采矿活动的可能影响区进行生物多样性现状调查，对于国家或地方保护动植物或生态系统，须采取就地保护或迁地保护等措施保护矿山生物多样性。</w:t>
                  </w:r>
                </w:p>
                <w:p w14:paraId="23E785CE" w14:textId="77777777" w:rsidR="00167832" w:rsidRDefault="00000000">
                  <w:pPr>
                    <w:ind w:firstLineChars="200" w:firstLine="420"/>
                    <w:rPr>
                      <w:kern w:val="0"/>
                      <w:szCs w:val="21"/>
                    </w:rPr>
                  </w:pPr>
                  <w:r>
                    <w:rPr>
                      <w:kern w:val="0"/>
                      <w:szCs w:val="21"/>
                    </w:rPr>
                    <w:t>在基本农田保护区下采矿，应结合矿山沉陷区治理方案确定优先充填开采区域，防止地表二次治理；在需要保水开采的区块，应采取有效措施避免破坏地下水</w:t>
                  </w:r>
                  <w:r>
                    <w:rPr>
                      <w:kern w:val="0"/>
                      <w:szCs w:val="21"/>
                    </w:rPr>
                    <w:lastRenderedPageBreak/>
                    <w:t>系。</w:t>
                  </w:r>
                </w:p>
                <w:p w14:paraId="0404EAF5" w14:textId="77777777" w:rsidR="00167832" w:rsidRDefault="00000000">
                  <w:pPr>
                    <w:ind w:firstLineChars="200" w:firstLine="420"/>
                    <w:rPr>
                      <w:kern w:val="0"/>
                      <w:szCs w:val="21"/>
                    </w:rPr>
                  </w:pPr>
                  <w:r>
                    <w:rPr>
                      <w:kern w:val="0"/>
                      <w:szCs w:val="21"/>
                    </w:rPr>
                    <w:t>采矿产生的固体废物，应在专用场所堆放，并采取措施防止二次污染；禁止向河流、湖泊、水库等地表水体及行洪渠道排放岩土、含油垃圾、泥浆、煤渣、煤矸石和其他固体废物。</w:t>
                  </w:r>
                </w:p>
                <w:p w14:paraId="4BB6788B" w14:textId="77777777" w:rsidR="00167832" w:rsidRDefault="00000000">
                  <w:pPr>
                    <w:ind w:firstLineChars="200" w:firstLine="420"/>
                    <w:rPr>
                      <w:kern w:val="0"/>
                      <w:szCs w:val="21"/>
                    </w:rPr>
                  </w:pPr>
                  <w:r>
                    <w:rPr>
                      <w:kern w:val="0"/>
                      <w:szCs w:val="21"/>
                    </w:rPr>
                    <w:t>评估采矿活动对地表水和地下水的影响，避免破坏流域水平衡和污染水环境；采矿区与河道之间应保留环境安全距离，防止采矿对河流生物、河岸植被、河流水环境功能和防洪安全造成破坏性影响。</w:t>
                  </w:r>
                </w:p>
              </w:tc>
              <w:tc>
                <w:tcPr>
                  <w:tcW w:w="1490" w:type="pct"/>
                  <w:vAlign w:val="center"/>
                </w:tcPr>
                <w:p w14:paraId="323B4789" w14:textId="77777777" w:rsidR="00167832" w:rsidRDefault="00000000">
                  <w:pPr>
                    <w:ind w:firstLineChars="200" w:firstLine="420"/>
                    <w:rPr>
                      <w:kern w:val="0"/>
                      <w:szCs w:val="21"/>
                    </w:rPr>
                  </w:pPr>
                  <w:r>
                    <w:rPr>
                      <w:kern w:val="0"/>
                      <w:szCs w:val="21"/>
                    </w:rPr>
                    <w:lastRenderedPageBreak/>
                    <w:t>项目论证及环评调查期间生态评价范围内未发现国家、省级重点保护野生动物和植物。</w:t>
                  </w:r>
                </w:p>
                <w:p w14:paraId="273420D9" w14:textId="77777777" w:rsidR="00167832" w:rsidRDefault="00000000">
                  <w:pPr>
                    <w:ind w:firstLineChars="200" w:firstLine="420"/>
                    <w:rPr>
                      <w:kern w:val="0"/>
                      <w:szCs w:val="21"/>
                    </w:rPr>
                  </w:pPr>
                  <w:r>
                    <w:rPr>
                      <w:kern w:val="0"/>
                      <w:szCs w:val="21"/>
                    </w:rPr>
                    <w:t>采矿区位于位于当地侵蚀基准面之上，周边河流低于最低开采标高，不会对矿区地下水进行侧向补给，矿体属透水不含水，不会破坏</w:t>
                  </w:r>
                  <w:r>
                    <w:rPr>
                      <w:kern w:val="0"/>
                      <w:szCs w:val="21"/>
                    </w:rPr>
                    <w:lastRenderedPageBreak/>
                    <w:t>地下水系。</w:t>
                  </w:r>
                </w:p>
                <w:p w14:paraId="15DCE2A7" w14:textId="77777777" w:rsidR="00167832" w:rsidRDefault="00000000">
                  <w:pPr>
                    <w:ind w:firstLineChars="200" w:firstLine="420"/>
                    <w:rPr>
                      <w:kern w:val="0"/>
                      <w:szCs w:val="21"/>
                    </w:rPr>
                  </w:pPr>
                  <w:r>
                    <w:t>采矿过程中产生的剥离物为矿体表层的覆土、废石，这部分表土存放于排土场用于生态恢复，废石外售用于制作建筑骨料进行综合利用。</w:t>
                  </w:r>
                  <w:r>
                    <w:rPr>
                      <w:kern w:val="0"/>
                      <w:szCs w:val="21"/>
                    </w:rPr>
                    <w:t>废水收集回用不外排。</w:t>
                  </w:r>
                </w:p>
              </w:tc>
              <w:tc>
                <w:tcPr>
                  <w:tcW w:w="539" w:type="pct"/>
                  <w:vAlign w:val="center"/>
                </w:tcPr>
                <w:p w14:paraId="55EFCE86" w14:textId="77777777" w:rsidR="00167832" w:rsidRDefault="00000000">
                  <w:pPr>
                    <w:jc w:val="center"/>
                    <w:rPr>
                      <w:kern w:val="0"/>
                      <w:szCs w:val="21"/>
                    </w:rPr>
                  </w:pPr>
                  <w:r>
                    <w:rPr>
                      <w:kern w:val="0"/>
                      <w:szCs w:val="21"/>
                    </w:rPr>
                    <w:lastRenderedPageBreak/>
                    <w:t>符合</w:t>
                  </w:r>
                </w:p>
              </w:tc>
            </w:tr>
            <w:tr w:rsidR="00167832" w14:paraId="6DE66A7E" w14:textId="77777777">
              <w:trPr>
                <w:trHeight w:val="369"/>
                <w:jc w:val="center"/>
              </w:trPr>
              <w:tc>
                <w:tcPr>
                  <w:tcW w:w="852" w:type="pct"/>
                  <w:vMerge/>
                  <w:vAlign w:val="center"/>
                </w:tcPr>
                <w:p w14:paraId="10BB6921" w14:textId="77777777" w:rsidR="00167832" w:rsidRDefault="00167832">
                  <w:pPr>
                    <w:jc w:val="center"/>
                    <w:rPr>
                      <w:kern w:val="0"/>
                      <w:szCs w:val="21"/>
                    </w:rPr>
                  </w:pPr>
                </w:p>
              </w:tc>
              <w:tc>
                <w:tcPr>
                  <w:tcW w:w="2119" w:type="pct"/>
                  <w:vAlign w:val="center"/>
                </w:tcPr>
                <w:p w14:paraId="00BCC945" w14:textId="77777777" w:rsidR="00167832" w:rsidRDefault="00000000">
                  <w:pPr>
                    <w:ind w:firstLineChars="200" w:firstLine="420"/>
                    <w:rPr>
                      <w:kern w:val="0"/>
                      <w:szCs w:val="21"/>
                    </w:rPr>
                  </w:pPr>
                  <w:r>
                    <w:rPr>
                      <w:kern w:val="0"/>
                      <w:szCs w:val="21"/>
                    </w:rPr>
                    <w:t>矿山企业应采取如下措施避免或减轻大气环境：</w:t>
                  </w:r>
                </w:p>
                <w:p w14:paraId="65820AF8" w14:textId="77777777" w:rsidR="00167832" w:rsidRDefault="00000000">
                  <w:pPr>
                    <w:ind w:firstLineChars="200" w:firstLine="420"/>
                    <w:rPr>
                      <w:kern w:val="0"/>
                      <w:szCs w:val="21"/>
                    </w:rPr>
                  </w:pPr>
                  <w:r>
                    <w:rPr>
                      <w:kern w:val="0"/>
                      <w:szCs w:val="21"/>
                    </w:rPr>
                    <w:t>（</w:t>
                  </w:r>
                  <w:r>
                    <w:rPr>
                      <w:kern w:val="0"/>
                      <w:szCs w:val="21"/>
                    </w:rPr>
                    <w:t>1</w:t>
                  </w:r>
                  <w:r>
                    <w:rPr>
                      <w:kern w:val="0"/>
                      <w:szCs w:val="21"/>
                    </w:rPr>
                    <w:t>）勘探、采矿及选矿作业中所有设备应配备粉尘收集或降尘设施。</w:t>
                  </w:r>
                </w:p>
                <w:p w14:paraId="48EBC10F" w14:textId="77777777" w:rsidR="00167832" w:rsidRDefault="00000000">
                  <w:pPr>
                    <w:ind w:firstLineChars="200" w:firstLine="420"/>
                    <w:rPr>
                      <w:kern w:val="0"/>
                      <w:szCs w:val="21"/>
                    </w:rPr>
                  </w:pPr>
                  <w:r>
                    <w:rPr>
                      <w:kern w:val="0"/>
                      <w:szCs w:val="21"/>
                    </w:rPr>
                    <w:t>（</w:t>
                  </w:r>
                  <w:r>
                    <w:rPr>
                      <w:kern w:val="0"/>
                      <w:szCs w:val="21"/>
                    </w:rPr>
                    <w:t>2</w:t>
                  </w:r>
                  <w:r>
                    <w:rPr>
                      <w:kern w:val="0"/>
                      <w:szCs w:val="21"/>
                    </w:rPr>
                    <w:t>）矿物和矿渣运输道路应硬化并洒水防尘，运输车辆应采取围挡、遮盖等措施。</w:t>
                  </w:r>
                </w:p>
                <w:p w14:paraId="175A3026" w14:textId="77777777" w:rsidR="00167832" w:rsidRDefault="00000000">
                  <w:pPr>
                    <w:ind w:firstLineChars="200" w:firstLine="420"/>
                    <w:rPr>
                      <w:kern w:val="0"/>
                      <w:szCs w:val="21"/>
                    </w:rPr>
                  </w:pPr>
                  <w:r>
                    <w:rPr>
                      <w:kern w:val="0"/>
                      <w:szCs w:val="21"/>
                    </w:rPr>
                    <w:t>（</w:t>
                  </w:r>
                  <w:r>
                    <w:rPr>
                      <w:kern w:val="0"/>
                      <w:szCs w:val="21"/>
                    </w:rPr>
                    <w:t>3</w:t>
                  </w:r>
                  <w:r>
                    <w:rPr>
                      <w:kern w:val="0"/>
                      <w:szCs w:val="21"/>
                    </w:rPr>
                    <w:t>）矿物堆场和临时堆场应采取防止风蚀和扬尘措施。</w:t>
                  </w:r>
                </w:p>
              </w:tc>
              <w:tc>
                <w:tcPr>
                  <w:tcW w:w="1490" w:type="pct"/>
                  <w:vAlign w:val="center"/>
                </w:tcPr>
                <w:p w14:paraId="79F5D128" w14:textId="77777777" w:rsidR="00167832" w:rsidRDefault="00000000">
                  <w:pPr>
                    <w:ind w:firstLineChars="200" w:firstLine="420"/>
                    <w:rPr>
                      <w:kern w:val="0"/>
                      <w:szCs w:val="21"/>
                    </w:rPr>
                  </w:pPr>
                  <w:r>
                    <w:rPr>
                      <w:kern w:val="0"/>
                      <w:szCs w:val="21"/>
                    </w:rPr>
                    <w:t>运输道路硬化并洒水防尘，运输车辆采取围挡、遮盖等措施。</w:t>
                  </w:r>
                </w:p>
              </w:tc>
              <w:tc>
                <w:tcPr>
                  <w:tcW w:w="539" w:type="pct"/>
                  <w:vAlign w:val="center"/>
                </w:tcPr>
                <w:p w14:paraId="6665E3F0" w14:textId="77777777" w:rsidR="00167832" w:rsidRDefault="00000000">
                  <w:pPr>
                    <w:jc w:val="center"/>
                    <w:rPr>
                      <w:kern w:val="0"/>
                      <w:szCs w:val="21"/>
                    </w:rPr>
                  </w:pPr>
                  <w:r>
                    <w:rPr>
                      <w:kern w:val="0"/>
                      <w:szCs w:val="21"/>
                    </w:rPr>
                    <w:t>符合</w:t>
                  </w:r>
                </w:p>
              </w:tc>
            </w:tr>
            <w:tr w:rsidR="00167832" w14:paraId="25E0CA77" w14:textId="77777777">
              <w:trPr>
                <w:trHeight w:val="369"/>
                <w:jc w:val="center"/>
              </w:trPr>
              <w:tc>
                <w:tcPr>
                  <w:tcW w:w="852" w:type="pct"/>
                  <w:vMerge/>
                  <w:vAlign w:val="center"/>
                </w:tcPr>
                <w:p w14:paraId="3B904ABA" w14:textId="77777777" w:rsidR="00167832" w:rsidRDefault="00167832">
                  <w:pPr>
                    <w:jc w:val="center"/>
                    <w:rPr>
                      <w:kern w:val="0"/>
                      <w:szCs w:val="21"/>
                    </w:rPr>
                  </w:pPr>
                </w:p>
              </w:tc>
              <w:tc>
                <w:tcPr>
                  <w:tcW w:w="2119" w:type="pct"/>
                  <w:vAlign w:val="center"/>
                </w:tcPr>
                <w:p w14:paraId="298F8B3A" w14:textId="77777777" w:rsidR="00167832" w:rsidRDefault="00000000">
                  <w:pPr>
                    <w:ind w:firstLineChars="200" w:firstLine="420"/>
                  </w:pPr>
                  <w:r>
                    <w:t>矿山水污染防治：</w:t>
                  </w:r>
                </w:p>
                <w:p w14:paraId="02DCF8C1" w14:textId="77777777" w:rsidR="00167832" w:rsidRDefault="00000000">
                  <w:pPr>
                    <w:ind w:firstLineChars="200" w:firstLine="420"/>
                    <w:rPr>
                      <w:kern w:val="0"/>
                      <w:szCs w:val="21"/>
                    </w:rPr>
                  </w:pPr>
                  <w:r>
                    <w:rPr>
                      <w:kern w:val="0"/>
                      <w:szCs w:val="21"/>
                    </w:rPr>
                    <w:t>（</w:t>
                  </w:r>
                  <w:r>
                    <w:rPr>
                      <w:kern w:val="0"/>
                      <w:szCs w:val="21"/>
                    </w:rPr>
                    <w:t>1</w:t>
                  </w:r>
                  <w:r>
                    <w:rPr>
                      <w:kern w:val="0"/>
                      <w:szCs w:val="21"/>
                    </w:rPr>
                    <w:t>）充分利用矿井水、选矿废水和尾矿库废水，避免或减少废水外排。</w:t>
                  </w:r>
                </w:p>
                <w:p w14:paraId="723FBEEE" w14:textId="77777777" w:rsidR="00167832" w:rsidRDefault="00000000">
                  <w:pPr>
                    <w:ind w:firstLineChars="200" w:firstLine="420"/>
                    <w:rPr>
                      <w:kern w:val="0"/>
                      <w:szCs w:val="21"/>
                    </w:rPr>
                  </w:pPr>
                  <w:r>
                    <w:rPr>
                      <w:kern w:val="0"/>
                      <w:szCs w:val="21"/>
                    </w:rPr>
                    <w:t>（</w:t>
                  </w:r>
                  <w:r>
                    <w:rPr>
                      <w:kern w:val="0"/>
                      <w:szCs w:val="21"/>
                    </w:rPr>
                    <w:t>2</w:t>
                  </w:r>
                  <w:r>
                    <w:rPr>
                      <w:kern w:val="0"/>
                      <w:szCs w:val="21"/>
                    </w:rPr>
                    <w:t>）可能产生酸性废水的采矿废石堆场、临时堆场等场地的矿山，应采取有效隔离和覆盖措施，减少降水入渗，并采用沉淀法、石灰中和法、微生物法、膜分离法等方法处理矿区酸性废水。</w:t>
                  </w:r>
                </w:p>
                <w:p w14:paraId="128CA0DC" w14:textId="77777777" w:rsidR="00167832" w:rsidRDefault="00000000">
                  <w:pPr>
                    <w:ind w:firstLineChars="200" w:firstLine="420"/>
                    <w:rPr>
                      <w:kern w:val="0"/>
                      <w:szCs w:val="21"/>
                    </w:rPr>
                  </w:pPr>
                  <w:r>
                    <w:rPr>
                      <w:kern w:val="0"/>
                      <w:szCs w:val="21"/>
                    </w:rPr>
                    <w:t>（</w:t>
                  </w:r>
                  <w:r>
                    <w:rPr>
                      <w:kern w:val="0"/>
                      <w:szCs w:val="21"/>
                    </w:rPr>
                    <w:t>3</w:t>
                  </w:r>
                  <w:r>
                    <w:rPr>
                      <w:kern w:val="0"/>
                      <w:szCs w:val="21"/>
                    </w:rPr>
                    <w:t>）矿井水和露天采场内的季节性和临时性积水应在采取沉淀、过滤等措施去除污染物后重复利用。</w:t>
                  </w:r>
                </w:p>
              </w:tc>
              <w:tc>
                <w:tcPr>
                  <w:tcW w:w="1490" w:type="pct"/>
                  <w:vAlign w:val="center"/>
                </w:tcPr>
                <w:p w14:paraId="3803CDCC" w14:textId="77777777" w:rsidR="00167832" w:rsidRDefault="00000000">
                  <w:pPr>
                    <w:ind w:firstLineChars="200" w:firstLine="420"/>
                    <w:rPr>
                      <w:kern w:val="0"/>
                      <w:szCs w:val="21"/>
                    </w:rPr>
                  </w:pPr>
                  <w:r>
                    <w:rPr>
                      <w:kern w:val="0"/>
                      <w:szCs w:val="21"/>
                    </w:rPr>
                    <w:t>矿区生产废水全部循环利用，不外排。</w:t>
                  </w:r>
                </w:p>
              </w:tc>
              <w:tc>
                <w:tcPr>
                  <w:tcW w:w="539" w:type="pct"/>
                  <w:vAlign w:val="center"/>
                </w:tcPr>
                <w:p w14:paraId="04FAD598" w14:textId="77777777" w:rsidR="00167832" w:rsidRDefault="00000000">
                  <w:pPr>
                    <w:jc w:val="center"/>
                    <w:rPr>
                      <w:kern w:val="0"/>
                      <w:szCs w:val="21"/>
                    </w:rPr>
                  </w:pPr>
                  <w:r>
                    <w:rPr>
                      <w:kern w:val="0"/>
                      <w:szCs w:val="21"/>
                    </w:rPr>
                    <w:t>符合</w:t>
                  </w:r>
                </w:p>
              </w:tc>
            </w:tr>
          </w:tbl>
          <w:p w14:paraId="3BC3EB15" w14:textId="77777777" w:rsidR="00167832" w:rsidRDefault="00000000">
            <w:pPr>
              <w:jc w:val="center"/>
              <w:rPr>
                <w:b/>
                <w:bCs/>
                <w:kern w:val="0"/>
                <w:szCs w:val="21"/>
              </w:rPr>
            </w:pPr>
            <w:r>
              <w:rPr>
                <w:b/>
                <w:bCs/>
                <w:kern w:val="0"/>
                <w:szCs w:val="21"/>
              </w:rPr>
              <w:t>表</w:t>
            </w:r>
            <w:r>
              <w:rPr>
                <w:b/>
                <w:bCs/>
                <w:kern w:val="0"/>
                <w:szCs w:val="21"/>
              </w:rPr>
              <w:t xml:space="preserve">1-9  </w:t>
            </w:r>
            <w:r>
              <w:rPr>
                <w:b/>
                <w:bCs/>
                <w:kern w:val="0"/>
                <w:szCs w:val="21"/>
              </w:rPr>
              <w:t>本项目与《非金属矿行业绿色矿山建设规范》（</w:t>
            </w:r>
            <w:r>
              <w:rPr>
                <w:b/>
                <w:bCs/>
                <w:kern w:val="0"/>
                <w:szCs w:val="21"/>
              </w:rPr>
              <w:t>DZ/T0312-2018</w:t>
            </w:r>
            <w:r>
              <w:rPr>
                <w:b/>
                <w:bCs/>
                <w:kern w:val="0"/>
                <w:szCs w:val="21"/>
              </w:rPr>
              <w:t>）符合性分析一览表</w:t>
            </w:r>
          </w:p>
          <w:tbl>
            <w:tblPr>
              <w:tblStyle w:val="af9"/>
              <w:tblW w:w="5000" w:type="pct"/>
              <w:tblLayout w:type="fixed"/>
              <w:tblLook w:val="04A0" w:firstRow="1" w:lastRow="0" w:firstColumn="1" w:lastColumn="0" w:noHBand="0" w:noVBand="1"/>
            </w:tblPr>
            <w:tblGrid>
              <w:gridCol w:w="550"/>
              <w:gridCol w:w="577"/>
              <w:gridCol w:w="4384"/>
              <w:gridCol w:w="2692"/>
              <w:gridCol w:w="977"/>
            </w:tblGrid>
            <w:tr w:rsidR="00167832" w14:paraId="08F9F451" w14:textId="77777777">
              <w:trPr>
                <w:trHeight w:val="369"/>
              </w:trPr>
              <w:tc>
                <w:tcPr>
                  <w:tcW w:w="3001" w:type="pct"/>
                  <w:gridSpan w:val="3"/>
                  <w:shd w:val="clear" w:color="auto" w:fill="D9D9D9" w:themeFill="background1" w:themeFillShade="D9"/>
                  <w:vAlign w:val="center"/>
                </w:tcPr>
                <w:p w14:paraId="661E52C7" w14:textId="77777777" w:rsidR="00167832" w:rsidRDefault="00000000">
                  <w:pPr>
                    <w:pStyle w:val="TableParagraph"/>
                    <w:spacing w:line="240" w:lineRule="auto"/>
                    <w:ind w:firstLineChars="0" w:firstLine="0"/>
                    <w:jc w:val="center"/>
                    <w:rPr>
                      <w:b/>
                      <w:bCs/>
                      <w:sz w:val="21"/>
                      <w:szCs w:val="21"/>
                    </w:rPr>
                  </w:pPr>
                  <w:r>
                    <w:rPr>
                      <w:b/>
                      <w:bCs/>
                      <w:sz w:val="21"/>
                      <w:szCs w:val="21"/>
                    </w:rPr>
                    <w:t>规范要求</w:t>
                  </w:r>
                </w:p>
              </w:tc>
              <w:tc>
                <w:tcPr>
                  <w:tcW w:w="1466" w:type="pct"/>
                  <w:vMerge w:val="restart"/>
                  <w:shd w:val="clear" w:color="auto" w:fill="D9D9D9" w:themeFill="background1" w:themeFillShade="D9"/>
                  <w:vAlign w:val="center"/>
                </w:tcPr>
                <w:p w14:paraId="345A8771" w14:textId="77777777" w:rsidR="00167832" w:rsidRDefault="00000000">
                  <w:pPr>
                    <w:jc w:val="center"/>
                    <w:rPr>
                      <w:b/>
                      <w:bCs/>
                      <w:szCs w:val="21"/>
                    </w:rPr>
                  </w:pPr>
                  <w:r>
                    <w:rPr>
                      <w:b/>
                      <w:bCs/>
                      <w:szCs w:val="21"/>
                    </w:rPr>
                    <w:t>符合性分析</w:t>
                  </w:r>
                </w:p>
              </w:tc>
              <w:tc>
                <w:tcPr>
                  <w:tcW w:w="532" w:type="pct"/>
                  <w:vMerge w:val="restart"/>
                  <w:shd w:val="clear" w:color="auto" w:fill="D9D9D9" w:themeFill="background1" w:themeFillShade="D9"/>
                  <w:vAlign w:val="center"/>
                </w:tcPr>
                <w:p w14:paraId="100ACA27" w14:textId="77777777" w:rsidR="00167832" w:rsidRDefault="00000000">
                  <w:pPr>
                    <w:jc w:val="center"/>
                    <w:rPr>
                      <w:b/>
                      <w:bCs/>
                      <w:szCs w:val="21"/>
                    </w:rPr>
                  </w:pPr>
                  <w:r>
                    <w:rPr>
                      <w:b/>
                      <w:bCs/>
                      <w:kern w:val="0"/>
                      <w:szCs w:val="21"/>
                    </w:rPr>
                    <w:t>符合性</w:t>
                  </w:r>
                </w:p>
              </w:tc>
            </w:tr>
            <w:tr w:rsidR="00167832" w14:paraId="2A823937" w14:textId="77777777">
              <w:trPr>
                <w:trHeight w:val="369"/>
              </w:trPr>
              <w:tc>
                <w:tcPr>
                  <w:tcW w:w="613" w:type="pct"/>
                  <w:gridSpan w:val="2"/>
                  <w:shd w:val="clear" w:color="auto" w:fill="D9D9D9" w:themeFill="background1" w:themeFillShade="D9"/>
                  <w:vAlign w:val="center"/>
                </w:tcPr>
                <w:p w14:paraId="781E791A" w14:textId="77777777" w:rsidR="00167832" w:rsidRDefault="00000000">
                  <w:pPr>
                    <w:pStyle w:val="TableParagraph"/>
                    <w:spacing w:line="240" w:lineRule="auto"/>
                    <w:ind w:firstLineChars="0" w:firstLine="0"/>
                    <w:jc w:val="center"/>
                    <w:rPr>
                      <w:b/>
                      <w:bCs/>
                      <w:sz w:val="21"/>
                      <w:szCs w:val="21"/>
                    </w:rPr>
                  </w:pPr>
                  <w:r>
                    <w:rPr>
                      <w:b/>
                      <w:bCs/>
                      <w:sz w:val="21"/>
                      <w:szCs w:val="21"/>
                    </w:rPr>
                    <w:t>选项</w:t>
                  </w:r>
                </w:p>
              </w:tc>
              <w:tc>
                <w:tcPr>
                  <w:tcW w:w="2388" w:type="pct"/>
                  <w:shd w:val="clear" w:color="auto" w:fill="D9D9D9" w:themeFill="background1" w:themeFillShade="D9"/>
                  <w:vAlign w:val="center"/>
                </w:tcPr>
                <w:p w14:paraId="4418C4B2" w14:textId="77777777" w:rsidR="00167832" w:rsidRDefault="00000000">
                  <w:pPr>
                    <w:pStyle w:val="TableParagraph"/>
                    <w:spacing w:line="240" w:lineRule="auto"/>
                    <w:ind w:firstLineChars="0" w:firstLine="0"/>
                    <w:jc w:val="center"/>
                    <w:rPr>
                      <w:b/>
                      <w:bCs/>
                      <w:sz w:val="21"/>
                      <w:szCs w:val="21"/>
                    </w:rPr>
                  </w:pPr>
                  <w:r>
                    <w:rPr>
                      <w:b/>
                      <w:bCs/>
                      <w:sz w:val="21"/>
                      <w:szCs w:val="21"/>
                    </w:rPr>
                    <w:t>内容</w:t>
                  </w:r>
                </w:p>
              </w:tc>
              <w:tc>
                <w:tcPr>
                  <w:tcW w:w="1466" w:type="pct"/>
                  <w:vMerge/>
                  <w:shd w:val="clear" w:color="auto" w:fill="D9D9D9" w:themeFill="background1" w:themeFillShade="D9"/>
                  <w:vAlign w:val="center"/>
                </w:tcPr>
                <w:p w14:paraId="053EAA06" w14:textId="77777777" w:rsidR="00167832" w:rsidRDefault="00167832">
                  <w:pPr>
                    <w:jc w:val="left"/>
                    <w:rPr>
                      <w:szCs w:val="21"/>
                    </w:rPr>
                  </w:pPr>
                </w:p>
              </w:tc>
              <w:tc>
                <w:tcPr>
                  <w:tcW w:w="532" w:type="pct"/>
                  <w:vMerge/>
                  <w:shd w:val="clear" w:color="auto" w:fill="D9D9D9" w:themeFill="background1" w:themeFillShade="D9"/>
                  <w:vAlign w:val="center"/>
                </w:tcPr>
                <w:p w14:paraId="500D54FC" w14:textId="77777777" w:rsidR="00167832" w:rsidRDefault="00167832">
                  <w:pPr>
                    <w:jc w:val="left"/>
                    <w:rPr>
                      <w:szCs w:val="21"/>
                    </w:rPr>
                  </w:pPr>
                </w:p>
              </w:tc>
            </w:tr>
            <w:tr w:rsidR="00167832" w14:paraId="48E34513" w14:textId="77777777">
              <w:trPr>
                <w:trHeight w:val="369"/>
              </w:trPr>
              <w:tc>
                <w:tcPr>
                  <w:tcW w:w="299" w:type="pct"/>
                  <w:vMerge w:val="restart"/>
                  <w:vAlign w:val="center"/>
                </w:tcPr>
                <w:p w14:paraId="60D9BB82" w14:textId="77777777" w:rsidR="00167832" w:rsidRDefault="00000000">
                  <w:pPr>
                    <w:autoSpaceDE w:val="0"/>
                    <w:autoSpaceDN w:val="0"/>
                    <w:jc w:val="center"/>
                    <w:rPr>
                      <w:szCs w:val="21"/>
                    </w:rPr>
                  </w:pPr>
                  <w:r>
                    <w:rPr>
                      <w:szCs w:val="21"/>
                    </w:rPr>
                    <w:t>矿区环境</w:t>
                  </w:r>
                </w:p>
              </w:tc>
              <w:tc>
                <w:tcPr>
                  <w:tcW w:w="313" w:type="pct"/>
                  <w:vMerge w:val="restart"/>
                  <w:vAlign w:val="center"/>
                </w:tcPr>
                <w:p w14:paraId="1BFB63D6" w14:textId="77777777" w:rsidR="00167832" w:rsidRDefault="00000000">
                  <w:pPr>
                    <w:autoSpaceDE w:val="0"/>
                    <w:autoSpaceDN w:val="0"/>
                    <w:jc w:val="center"/>
                    <w:rPr>
                      <w:szCs w:val="21"/>
                    </w:rPr>
                  </w:pPr>
                  <w:r>
                    <w:rPr>
                      <w:szCs w:val="21"/>
                    </w:rPr>
                    <w:t>矿区容貌</w:t>
                  </w:r>
                </w:p>
              </w:tc>
              <w:tc>
                <w:tcPr>
                  <w:tcW w:w="2388" w:type="pct"/>
                  <w:vAlign w:val="center"/>
                </w:tcPr>
                <w:p w14:paraId="1631DB04" w14:textId="77777777" w:rsidR="00167832" w:rsidRDefault="00000000">
                  <w:pPr>
                    <w:autoSpaceDE w:val="0"/>
                    <w:autoSpaceDN w:val="0"/>
                    <w:ind w:firstLineChars="200" w:firstLine="420"/>
                    <w:rPr>
                      <w:szCs w:val="21"/>
                    </w:rPr>
                  </w:pPr>
                  <w:r>
                    <w:rPr>
                      <w:szCs w:val="21"/>
                    </w:rPr>
                    <w:t>矿区按生产区、办公区、生活区和生态区等功能分区，各功能分区应符合</w:t>
                  </w:r>
                </w:p>
                <w:p w14:paraId="11ABECDE" w14:textId="77777777" w:rsidR="00167832" w:rsidRDefault="00000000">
                  <w:pPr>
                    <w:autoSpaceDE w:val="0"/>
                    <w:autoSpaceDN w:val="0"/>
                    <w:rPr>
                      <w:szCs w:val="21"/>
                    </w:rPr>
                  </w:pPr>
                  <w:r>
                    <w:rPr>
                      <w:rFonts w:eastAsia="TimesNewRomanPSMT"/>
                      <w:szCs w:val="21"/>
                    </w:rPr>
                    <w:t>GB50187</w:t>
                  </w:r>
                  <w:r>
                    <w:rPr>
                      <w:szCs w:val="21"/>
                    </w:rPr>
                    <w:t>的规定，生产、生活、办公等功能区应有相应的管理机构和管理制度，运行有序、管理规范。</w:t>
                  </w:r>
                </w:p>
              </w:tc>
              <w:tc>
                <w:tcPr>
                  <w:tcW w:w="1466" w:type="pct"/>
                  <w:vAlign w:val="center"/>
                </w:tcPr>
                <w:p w14:paraId="0BAAADE9" w14:textId="77777777" w:rsidR="00167832" w:rsidRDefault="00000000">
                  <w:pPr>
                    <w:autoSpaceDE w:val="0"/>
                    <w:autoSpaceDN w:val="0"/>
                    <w:ind w:firstLineChars="200" w:firstLine="420"/>
                    <w:rPr>
                      <w:szCs w:val="21"/>
                    </w:rPr>
                  </w:pPr>
                  <w:r>
                    <w:rPr>
                      <w:szCs w:val="21"/>
                    </w:rPr>
                    <w:t>矿区按生产区、办公区、生活区和生态区等功能分区，符合规定。生产、生活、办公等功能区均有相应的管理机构和管理制度，运行有序、管理规范。</w:t>
                  </w:r>
                </w:p>
              </w:tc>
              <w:tc>
                <w:tcPr>
                  <w:tcW w:w="532" w:type="pct"/>
                  <w:vAlign w:val="center"/>
                </w:tcPr>
                <w:p w14:paraId="2DDE6C08" w14:textId="77777777" w:rsidR="00167832" w:rsidRDefault="00000000">
                  <w:pPr>
                    <w:jc w:val="center"/>
                    <w:rPr>
                      <w:szCs w:val="21"/>
                    </w:rPr>
                  </w:pPr>
                  <w:r>
                    <w:rPr>
                      <w:szCs w:val="21"/>
                    </w:rPr>
                    <w:t>符合</w:t>
                  </w:r>
                </w:p>
              </w:tc>
            </w:tr>
            <w:tr w:rsidR="00167832" w14:paraId="65628B54" w14:textId="77777777">
              <w:trPr>
                <w:trHeight w:val="369"/>
              </w:trPr>
              <w:tc>
                <w:tcPr>
                  <w:tcW w:w="299" w:type="pct"/>
                  <w:vMerge/>
                  <w:vAlign w:val="center"/>
                </w:tcPr>
                <w:p w14:paraId="51DDBF65" w14:textId="77777777" w:rsidR="00167832" w:rsidRDefault="00167832">
                  <w:pPr>
                    <w:jc w:val="left"/>
                    <w:rPr>
                      <w:szCs w:val="21"/>
                    </w:rPr>
                  </w:pPr>
                </w:p>
              </w:tc>
              <w:tc>
                <w:tcPr>
                  <w:tcW w:w="313" w:type="pct"/>
                  <w:vMerge/>
                  <w:vAlign w:val="center"/>
                </w:tcPr>
                <w:p w14:paraId="43046932" w14:textId="77777777" w:rsidR="00167832" w:rsidRDefault="00167832">
                  <w:pPr>
                    <w:jc w:val="left"/>
                    <w:rPr>
                      <w:szCs w:val="21"/>
                    </w:rPr>
                  </w:pPr>
                </w:p>
              </w:tc>
              <w:tc>
                <w:tcPr>
                  <w:tcW w:w="2388" w:type="pct"/>
                  <w:vAlign w:val="center"/>
                </w:tcPr>
                <w:p w14:paraId="1B448566" w14:textId="77777777" w:rsidR="00167832" w:rsidRDefault="00000000">
                  <w:pPr>
                    <w:autoSpaceDE w:val="0"/>
                    <w:autoSpaceDN w:val="0"/>
                    <w:ind w:firstLineChars="200" w:firstLine="420"/>
                    <w:rPr>
                      <w:szCs w:val="21"/>
                    </w:rPr>
                  </w:pPr>
                  <w:r>
                    <w:rPr>
                      <w:szCs w:val="21"/>
                    </w:rPr>
                    <w:t>矿区道路、供水、供电、卫生、环保等配套设施齐全：在生产区应设置线路警示牌、简介牌、岗位技术操作规程等标牌，标牌符合</w:t>
                  </w:r>
                  <w:r>
                    <w:rPr>
                      <w:rFonts w:eastAsia="TimesNewRomanPSMT"/>
                      <w:szCs w:val="21"/>
                    </w:rPr>
                    <w:t>GB/T13306</w:t>
                  </w:r>
                  <w:r>
                    <w:rPr>
                      <w:szCs w:val="21"/>
                    </w:rPr>
                    <w:t>的规定，在需警示安全的区域应设置安全标志，安全标志符合</w:t>
                  </w:r>
                  <w:r>
                    <w:rPr>
                      <w:rFonts w:eastAsia="TimesNewRomanPSMT"/>
                      <w:szCs w:val="21"/>
                    </w:rPr>
                    <w:t>GB14161</w:t>
                  </w:r>
                  <w:r>
                    <w:rPr>
                      <w:szCs w:val="21"/>
                    </w:rPr>
                    <w:t>的规定。</w:t>
                  </w:r>
                </w:p>
              </w:tc>
              <w:tc>
                <w:tcPr>
                  <w:tcW w:w="1466" w:type="pct"/>
                  <w:vAlign w:val="center"/>
                </w:tcPr>
                <w:p w14:paraId="2EBE528D" w14:textId="77777777" w:rsidR="00167832" w:rsidRDefault="00000000">
                  <w:pPr>
                    <w:autoSpaceDE w:val="0"/>
                    <w:autoSpaceDN w:val="0"/>
                    <w:ind w:firstLineChars="200" w:firstLine="420"/>
                    <w:rPr>
                      <w:szCs w:val="21"/>
                    </w:rPr>
                  </w:pPr>
                  <w:r>
                    <w:rPr>
                      <w:szCs w:val="21"/>
                    </w:rPr>
                    <w:t>项目矿区道路、供水、供电、卫生、环保等配套设施齐全；在生产区应设置线路警示牌、简介牌、岗位技术操作规程等标牌，标牌符合</w:t>
                  </w:r>
                  <w:r>
                    <w:rPr>
                      <w:rFonts w:eastAsia="TimesNewRomanPSMT"/>
                      <w:szCs w:val="21"/>
                    </w:rPr>
                    <w:t>GB/T13306</w:t>
                  </w:r>
                  <w:r>
                    <w:rPr>
                      <w:szCs w:val="21"/>
                    </w:rPr>
                    <w:t>的规定，在需警示安全的区域设置安全</w:t>
                  </w:r>
                  <w:r>
                    <w:rPr>
                      <w:szCs w:val="21"/>
                    </w:rPr>
                    <w:lastRenderedPageBreak/>
                    <w:t>标志，安全标志符合</w:t>
                  </w:r>
                  <w:r>
                    <w:rPr>
                      <w:rFonts w:eastAsia="TimesNewRomanPSMT"/>
                      <w:szCs w:val="21"/>
                    </w:rPr>
                    <w:t>GB14161</w:t>
                  </w:r>
                  <w:r>
                    <w:rPr>
                      <w:szCs w:val="21"/>
                    </w:rPr>
                    <w:t>的规定。</w:t>
                  </w:r>
                </w:p>
              </w:tc>
              <w:tc>
                <w:tcPr>
                  <w:tcW w:w="532" w:type="pct"/>
                  <w:vAlign w:val="center"/>
                </w:tcPr>
                <w:p w14:paraId="5671C36A" w14:textId="77777777" w:rsidR="00167832" w:rsidRDefault="00000000">
                  <w:pPr>
                    <w:jc w:val="center"/>
                    <w:rPr>
                      <w:szCs w:val="21"/>
                    </w:rPr>
                  </w:pPr>
                  <w:r>
                    <w:rPr>
                      <w:szCs w:val="21"/>
                    </w:rPr>
                    <w:lastRenderedPageBreak/>
                    <w:t>符合</w:t>
                  </w:r>
                </w:p>
              </w:tc>
            </w:tr>
            <w:tr w:rsidR="00167832" w14:paraId="31BC6B69" w14:textId="77777777">
              <w:trPr>
                <w:trHeight w:val="369"/>
              </w:trPr>
              <w:tc>
                <w:tcPr>
                  <w:tcW w:w="299" w:type="pct"/>
                  <w:vMerge/>
                  <w:vAlign w:val="center"/>
                </w:tcPr>
                <w:p w14:paraId="1087FCD8" w14:textId="77777777" w:rsidR="00167832" w:rsidRDefault="00167832">
                  <w:pPr>
                    <w:jc w:val="left"/>
                    <w:rPr>
                      <w:szCs w:val="21"/>
                    </w:rPr>
                  </w:pPr>
                </w:p>
              </w:tc>
              <w:tc>
                <w:tcPr>
                  <w:tcW w:w="313" w:type="pct"/>
                  <w:vMerge/>
                  <w:vAlign w:val="center"/>
                </w:tcPr>
                <w:p w14:paraId="4BFBB074" w14:textId="77777777" w:rsidR="00167832" w:rsidRDefault="00167832">
                  <w:pPr>
                    <w:jc w:val="left"/>
                    <w:rPr>
                      <w:szCs w:val="21"/>
                    </w:rPr>
                  </w:pPr>
                </w:p>
              </w:tc>
              <w:tc>
                <w:tcPr>
                  <w:tcW w:w="2388" w:type="pct"/>
                  <w:vAlign w:val="center"/>
                </w:tcPr>
                <w:p w14:paraId="11AD1EA5" w14:textId="77777777" w:rsidR="00167832" w:rsidRDefault="00000000">
                  <w:pPr>
                    <w:autoSpaceDE w:val="0"/>
                    <w:autoSpaceDN w:val="0"/>
                    <w:ind w:firstLineChars="200" w:firstLine="420"/>
                    <w:rPr>
                      <w:szCs w:val="21"/>
                    </w:rPr>
                  </w:pPr>
                  <w:r>
                    <w:rPr>
                      <w:szCs w:val="21"/>
                    </w:rPr>
                    <w:t>矿山应采用喷雾、洒水、湿式凿岩、加设除尘装置等措施处置采选、运输等过程中产生的粉尘，工作场所空气中粉尘容许浓度应符合</w:t>
                  </w:r>
                  <w:r>
                    <w:rPr>
                      <w:szCs w:val="21"/>
                    </w:rPr>
                    <w:t>GBZ 2.1</w:t>
                  </w:r>
                  <w:r>
                    <w:rPr>
                      <w:szCs w:val="21"/>
                    </w:rPr>
                    <w:t>的规定。</w:t>
                  </w:r>
                </w:p>
              </w:tc>
              <w:tc>
                <w:tcPr>
                  <w:tcW w:w="1466" w:type="pct"/>
                  <w:vAlign w:val="center"/>
                </w:tcPr>
                <w:p w14:paraId="397D64E0" w14:textId="77777777" w:rsidR="00167832" w:rsidRDefault="00000000">
                  <w:pPr>
                    <w:autoSpaceDE w:val="0"/>
                    <w:autoSpaceDN w:val="0"/>
                    <w:ind w:firstLineChars="200" w:firstLine="420"/>
                    <w:rPr>
                      <w:szCs w:val="21"/>
                    </w:rPr>
                  </w:pPr>
                  <w:r>
                    <w:rPr>
                      <w:szCs w:val="21"/>
                    </w:rPr>
                    <w:t>矿山生产过程中设置采取湿法凿岩、喷雾、洒水、运输车辆遮盖等等措施处置粉尘。</w:t>
                  </w:r>
                </w:p>
              </w:tc>
              <w:tc>
                <w:tcPr>
                  <w:tcW w:w="532" w:type="pct"/>
                  <w:vAlign w:val="center"/>
                </w:tcPr>
                <w:p w14:paraId="1A93C36A" w14:textId="77777777" w:rsidR="00167832" w:rsidRDefault="00000000">
                  <w:pPr>
                    <w:jc w:val="center"/>
                    <w:rPr>
                      <w:szCs w:val="21"/>
                    </w:rPr>
                  </w:pPr>
                  <w:r>
                    <w:rPr>
                      <w:szCs w:val="21"/>
                    </w:rPr>
                    <w:t>符合</w:t>
                  </w:r>
                </w:p>
              </w:tc>
            </w:tr>
            <w:tr w:rsidR="00167832" w14:paraId="75FEA99C" w14:textId="77777777">
              <w:trPr>
                <w:trHeight w:val="369"/>
              </w:trPr>
              <w:tc>
                <w:tcPr>
                  <w:tcW w:w="299" w:type="pct"/>
                  <w:vMerge/>
                  <w:vAlign w:val="center"/>
                </w:tcPr>
                <w:p w14:paraId="247173F0" w14:textId="77777777" w:rsidR="00167832" w:rsidRDefault="00167832">
                  <w:pPr>
                    <w:jc w:val="left"/>
                    <w:rPr>
                      <w:szCs w:val="21"/>
                    </w:rPr>
                  </w:pPr>
                </w:p>
              </w:tc>
              <w:tc>
                <w:tcPr>
                  <w:tcW w:w="313" w:type="pct"/>
                  <w:vAlign w:val="center"/>
                </w:tcPr>
                <w:p w14:paraId="2F797B08" w14:textId="77777777" w:rsidR="00167832" w:rsidRDefault="00000000">
                  <w:pPr>
                    <w:autoSpaceDE w:val="0"/>
                    <w:autoSpaceDN w:val="0"/>
                    <w:jc w:val="center"/>
                    <w:rPr>
                      <w:szCs w:val="21"/>
                    </w:rPr>
                  </w:pPr>
                  <w:r>
                    <w:rPr>
                      <w:szCs w:val="21"/>
                    </w:rPr>
                    <w:t>矿区绿化</w:t>
                  </w:r>
                </w:p>
              </w:tc>
              <w:tc>
                <w:tcPr>
                  <w:tcW w:w="2388" w:type="pct"/>
                  <w:vAlign w:val="center"/>
                </w:tcPr>
                <w:p w14:paraId="6271A843" w14:textId="77777777" w:rsidR="00167832" w:rsidRDefault="00000000">
                  <w:pPr>
                    <w:autoSpaceDE w:val="0"/>
                    <w:autoSpaceDN w:val="0"/>
                    <w:ind w:firstLineChars="200" w:firstLine="420"/>
                    <w:rPr>
                      <w:szCs w:val="21"/>
                    </w:rPr>
                  </w:pPr>
                  <w:r>
                    <w:rPr>
                      <w:szCs w:val="21"/>
                    </w:rPr>
                    <w:t>矿区绿化应与周边自然环境和景观相协调，绿化植物搭配合理，矿区绿化覆盖应达到</w:t>
                  </w:r>
                  <w:r>
                    <w:rPr>
                      <w:rFonts w:eastAsia="TimesNewRomanPSMT"/>
                      <w:szCs w:val="21"/>
                    </w:rPr>
                    <w:t>100%</w:t>
                  </w:r>
                  <w:r>
                    <w:rPr>
                      <w:szCs w:val="21"/>
                    </w:rPr>
                    <w:t>。</w:t>
                  </w:r>
                </w:p>
              </w:tc>
              <w:tc>
                <w:tcPr>
                  <w:tcW w:w="1466" w:type="pct"/>
                  <w:vAlign w:val="center"/>
                </w:tcPr>
                <w:p w14:paraId="3D5101AF" w14:textId="77777777" w:rsidR="00167832" w:rsidRDefault="00000000">
                  <w:pPr>
                    <w:autoSpaceDE w:val="0"/>
                    <w:autoSpaceDN w:val="0"/>
                    <w:ind w:firstLineChars="200" w:firstLine="420"/>
                    <w:rPr>
                      <w:szCs w:val="21"/>
                    </w:rPr>
                  </w:pPr>
                  <w:r>
                    <w:rPr>
                      <w:szCs w:val="21"/>
                    </w:rPr>
                    <w:t>矿区采用乔灌草结合方式，以确保矿区绿化覆盖。</w:t>
                  </w:r>
                </w:p>
              </w:tc>
              <w:tc>
                <w:tcPr>
                  <w:tcW w:w="532" w:type="pct"/>
                  <w:vAlign w:val="center"/>
                </w:tcPr>
                <w:p w14:paraId="67BA6D44" w14:textId="77777777" w:rsidR="00167832" w:rsidRDefault="00000000">
                  <w:pPr>
                    <w:jc w:val="center"/>
                    <w:rPr>
                      <w:szCs w:val="21"/>
                    </w:rPr>
                  </w:pPr>
                  <w:r>
                    <w:rPr>
                      <w:szCs w:val="21"/>
                    </w:rPr>
                    <w:t>符合</w:t>
                  </w:r>
                </w:p>
              </w:tc>
            </w:tr>
            <w:tr w:rsidR="00167832" w14:paraId="1B6DE061" w14:textId="77777777">
              <w:trPr>
                <w:trHeight w:val="369"/>
              </w:trPr>
              <w:tc>
                <w:tcPr>
                  <w:tcW w:w="299" w:type="pct"/>
                  <w:vMerge w:val="restart"/>
                  <w:vAlign w:val="center"/>
                </w:tcPr>
                <w:p w14:paraId="45BDB2B1" w14:textId="77777777" w:rsidR="00167832" w:rsidRDefault="00000000">
                  <w:pPr>
                    <w:autoSpaceDE w:val="0"/>
                    <w:autoSpaceDN w:val="0"/>
                    <w:jc w:val="center"/>
                    <w:rPr>
                      <w:szCs w:val="21"/>
                    </w:rPr>
                  </w:pPr>
                  <w:r>
                    <w:rPr>
                      <w:szCs w:val="21"/>
                    </w:rPr>
                    <w:t>资源开发方式</w:t>
                  </w:r>
                </w:p>
                <w:p w14:paraId="197D153B" w14:textId="77777777" w:rsidR="00167832" w:rsidRDefault="00167832">
                  <w:pPr>
                    <w:pStyle w:val="21"/>
                    <w:spacing w:after="0"/>
                    <w:jc w:val="center"/>
                    <w:rPr>
                      <w:szCs w:val="21"/>
                    </w:rPr>
                  </w:pPr>
                </w:p>
              </w:tc>
              <w:tc>
                <w:tcPr>
                  <w:tcW w:w="313" w:type="pct"/>
                  <w:vMerge w:val="restart"/>
                  <w:vAlign w:val="center"/>
                </w:tcPr>
                <w:p w14:paraId="6EA4459B" w14:textId="77777777" w:rsidR="00167832" w:rsidRDefault="00000000">
                  <w:pPr>
                    <w:jc w:val="center"/>
                    <w:rPr>
                      <w:szCs w:val="21"/>
                    </w:rPr>
                  </w:pPr>
                  <w:r>
                    <w:rPr>
                      <w:szCs w:val="21"/>
                    </w:rPr>
                    <w:t>基本要求</w:t>
                  </w:r>
                </w:p>
              </w:tc>
              <w:tc>
                <w:tcPr>
                  <w:tcW w:w="2388" w:type="pct"/>
                  <w:vAlign w:val="center"/>
                </w:tcPr>
                <w:p w14:paraId="2F0F4EF5" w14:textId="77777777" w:rsidR="00167832" w:rsidRDefault="00000000">
                  <w:pPr>
                    <w:autoSpaceDE w:val="0"/>
                    <w:autoSpaceDN w:val="0"/>
                    <w:ind w:firstLineChars="200" w:firstLine="420"/>
                    <w:rPr>
                      <w:szCs w:val="21"/>
                    </w:rPr>
                  </w:pPr>
                  <w:r>
                    <w:rPr>
                      <w:szCs w:val="21"/>
                    </w:rPr>
                    <w:t>资源开发应与环境保护、资源保护、城乡建设相协调，最大限度减少对自然环境的扰动和破坏，选择资源节约型、环境友好型开发方式。</w:t>
                  </w:r>
                </w:p>
              </w:tc>
              <w:tc>
                <w:tcPr>
                  <w:tcW w:w="1466" w:type="pct"/>
                  <w:vAlign w:val="center"/>
                </w:tcPr>
                <w:p w14:paraId="7954EC62" w14:textId="77777777" w:rsidR="00167832" w:rsidRDefault="00000000">
                  <w:pPr>
                    <w:autoSpaceDE w:val="0"/>
                    <w:autoSpaceDN w:val="0"/>
                    <w:ind w:firstLineChars="200" w:firstLine="420"/>
                    <w:rPr>
                      <w:szCs w:val="21"/>
                    </w:rPr>
                  </w:pPr>
                  <w:r>
                    <w:rPr>
                      <w:szCs w:val="21"/>
                    </w:rPr>
                    <w:t>本项目减少对自然环境的扰动和破坏，选择了资源节约型、环境友好型开发方式</w:t>
                  </w:r>
                </w:p>
              </w:tc>
              <w:tc>
                <w:tcPr>
                  <w:tcW w:w="532" w:type="pct"/>
                  <w:vAlign w:val="center"/>
                </w:tcPr>
                <w:p w14:paraId="49FD7492" w14:textId="77777777" w:rsidR="00167832" w:rsidRDefault="00000000">
                  <w:pPr>
                    <w:jc w:val="center"/>
                    <w:rPr>
                      <w:szCs w:val="21"/>
                    </w:rPr>
                  </w:pPr>
                  <w:r>
                    <w:rPr>
                      <w:szCs w:val="21"/>
                    </w:rPr>
                    <w:t>符合</w:t>
                  </w:r>
                </w:p>
              </w:tc>
            </w:tr>
            <w:tr w:rsidR="00167832" w14:paraId="53289F4E" w14:textId="77777777">
              <w:trPr>
                <w:trHeight w:val="369"/>
              </w:trPr>
              <w:tc>
                <w:tcPr>
                  <w:tcW w:w="299" w:type="pct"/>
                  <w:vMerge/>
                  <w:vAlign w:val="center"/>
                </w:tcPr>
                <w:p w14:paraId="6145ACD2" w14:textId="77777777" w:rsidR="00167832" w:rsidRDefault="00167832">
                  <w:pPr>
                    <w:pStyle w:val="21"/>
                    <w:spacing w:after="0"/>
                    <w:jc w:val="center"/>
                    <w:rPr>
                      <w:szCs w:val="21"/>
                    </w:rPr>
                  </w:pPr>
                </w:p>
              </w:tc>
              <w:tc>
                <w:tcPr>
                  <w:tcW w:w="313" w:type="pct"/>
                  <w:vMerge/>
                  <w:vAlign w:val="center"/>
                </w:tcPr>
                <w:p w14:paraId="4903EE59" w14:textId="77777777" w:rsidR="00167832" w:rsidRDefault="00167832">
                  <w:pPr>
                    <w:jc w:val="center"/>
                    <w:rPr>
                      <w:szCs w:val="21"/>
                    </w:rPr>
                  </w:pPr>
                </w:p>
              </w:tc>
              <w:tc>
                <w:tcPr>
                  <w:tcW w:w="2388" w:type="pct"/>
                  <w:vAlign w:val="center"/>
                </w:tcPr>
                <w:p w14:paraId="36DBA20D" w14:textId="77777777" w:rsidR="00167832" w:rsidRDefault="00000000">
                  <w:pPr>
                    <w:autoSpaceDE w:val="0"/>
                    <w:autoSpaceDN w:val="0"/>
                    <w:ind w:firstLineChars="200" w:firstLine="420"/>
                    <w:rPr>
                      <w:szCs w:val="21"/>
                    </w:rPr>
                  </w:pPr>
                  <w:r>
                    <w:rPr>
                      <w:szCs w:val="21"/>
                    </w:rPr>
                    <w:t>根据非金属矿资源赋存状况、生态环境特征等条件，因地制宜选择合理的开采顺序、开采方式开采方法。矿山应优先选择国家鼓励、支持和推广的资源利用率高、废物产生量小、水重复利用率高</w:t>
                  </w:r>
                  <w:r>
                    <w:rPr>
                      <w:szCs w:val="21"/>
                    </w:rPr>
                    <w:t>,</w:t>
                  </w:r>
                  <w:r>
                    <w:rPr>
                      <w:szCs w:val="21"/>
                    </w:rPr>
                    <w:t>且对矿区生态破坏小的先进装备、技术与工艺，充分实现资源分级利用、优质优用、综合利用。</w:t>
                  </w:r>
                </w:p>
              </w:tc>
              <w:tc>
                <w:tcPr>
                  <w:tcW w:w="1466" w:type="pct"/>
                  <w:vAlign w:val="center"/>
                </w:tcPr>
                <w:p w14:paraId="22E49EC5" w14:textId="77777777" w:rsidR="00167832" w:rsidRDefault="00000000">
                  <w:pPr>
                    <w:autoSpaceDE w:val="0"/>
                    <w:autoSpaceDN w:val="0"/>
                    <w:ind w:firstLineChars="200" w:firstLine="420"/>
                    <w:rPr>
                      <w:szCs w:val="21"/>
                    </w:rPr>
                  </w:pPr>
                  <w:r>
                    <w:rPr>
                      <w:szCs w:val="21"/>
                    </w:rPr>
                    <w:t>项目根据矿区地质条件，采取露天开采，作业期间严格按照开发利用方案的要求，不越界、超量开采，采取</w:t>
                  </w:r>
                  <w:r>
                    <w:rPr>
                      <w:szCs w:val="21"/>
                    </w:rPr>
                    <w:t>“</w:t>
                  </w:r>
                  <w:r>
                    <w:rPr>
                      <w:szCs w:val="21"/>
                    </w:rPr>
                    <w:t>边开采、边复垦</w:t>
                  </w:r>
                  <w:r>
                    <w:rPr>
                      <w:szCs w:val="21"/>
                    </w:rPr>
                    <w:t>”</w:t>
                  </w:r>
                  <w:r>
                    <w:rPr>
                      <w:szCs w:val="21"/>
                    </w:rPr>
                    <w:t>的方式恢复生态。企业按照绿色矿山建设要求、矿山地质环境保护与土地复垦方案，进行矿山治理。</w:t>
                  </w:r>
                </w:p>
              </w:tc>
              <w:tc>
                <w:tcPr>
                  <w:tcW w:w="532" w:type="pct"/>
                  <w:vAlign w:val="center"/>
                </w:tcPr>
                <w:p w14:paraId="37ABC16F" w14:textId="77777777" w:rsidR="00167832" w:rsidRDefault="00000000">
                  <w:pPr>
                    <w:jc w:val="center"/>
                    <w:rPr>
                      <w:szCs w:val="21"/>
                    </w:rPr>
                  </w:pPr>
                  <w:r>
                    <w:rPr>
                      <w:szCs w:val="21"/>
                    </w:rPr>
                    <w:t>符合</w:t>
                  </w:r>
                </w:p>
              </w:tc>
            </w:tr>
            <w:tr w:rsidR="00167832" w14:paraId="3EB689E2" w14:textId="77777777">
              <w:trPr>
                <w:trHeight w:val="369"/>
              </w:trPr>
              <w:tc>
                <w:tcPr>
                  <w:tcW w:w="299" w:type="pct"/>
                  <w:vMerge/>
                  <w:vAlign w:val="center"/>
                </w:tcPr>
                <w:p w14:paraId="58746753" w14:textId="77777777" w:rsidR="00167832" w:rsidRDefault="00167832">
                  <w:pPr>
                    <w:pStyle w:val="21"/>
                    <w:spacing w:after="0"/>
                    <w:jc w:val="center"/>
                    <w:rPr>
                      <w:szCs w:val="21"/>
                    </w:rPr>
                  </w:pPr>
                </w:p>
              </w:tc>
              <w:tc>
                <w:tcPr>
                  <w:tcW w:w="313" w:type="pct"/>
                  <w:vMerge/>
                  <w:vAlign w:val="center"/>
                </w:tcPr>
                <w:p w14:paraId="04ACBBE4" w14:textId="77777777" w:rsidR="00167832" w:rsidRDefault="00167832">
                  <w:pPr>
                    <w:jc w:val="center"/>
                    <w:rPr>
                      <w:szCs w:val="21"/>
                    </w:rPr>
                  </w:pPr>
                </w:p>
              </w:tc>
              <w:tc>
                <w:tcPr>
                  <w:tcW w:w="2388" w:type="pct"/>
                  <w:vAlign w:val="center"/>
                </w:tcPr>
                <w:p w14:paraId="71B0BA0B" w14:textId="77777777" w:rsidR="00167832" w:rsidRDefault="00000000">
                  <w:pPr>
                    <w:autoSpaceDE w:val="0"/>
                    <w:autoSpaceDN w:val="0"/>
                    <w:ind w:firstLineChars="200" w:firstLine="420"/>
                    <w:rPr>
                      <w:szCs w:val="21"/>
                    </w:rPr>
                  </w:pPr>
                  <w:r>
                    <w:rPr>
                      <w:szCs w:val="21"/>
                    </w:rPr>
                    <w:t>应贯彻</w:t>
                  </w:r>
                  <w:r>
                    <w:rPr>
                      <w:szCs w:val="21"/>
                    </w:rPr>
                    <w:t>“</w:t>
                  </w:r>
                  <w:r>
                    <w:rPr>
                      <w:szCs w:val="21"/>
                    </w:rPr>
                    <w:t>边开采、边治理、边恢复</w:t>
                  </w:r>
                  <w:r>
                    <w:rPr>
                      <w:szCs w:val="21"/>
                    </w:rPr>
                    <w:t>”</w:t>
                  </w:r>
                  <w:r>
                    <w:rPr>
                      <w:szCs w:val="21"/>
                    </w:rPr>
                    <w:t>的原则，及时治理恢复矿山地质环境，复垦矿山压占和损毁土地。矿山占用土地和损毁土地治理率和复垦率应达到矿山地质环境保护与土地复垦方案的要求。</w:t>
                  </w:r>
                </w:p>
              </w:tc>
              <w:tc>
                <w:tcPr>
                  <w:tcW w:w="1466" w:type="pct"/>
                  <w:vAlign w:val="center"/>
                </w:tcPr>
                <w:p w14:paraId="23DE3C3F" w14:textId="77777777" w:rsidR="00167832" w:rsidRDefault="00000000">
                  <w:pPr>
                    <w:autoSpaceDE w:val="0"/>
                    <w:autoSpaceDN w:val="0"/>
                    <w:ind w:firstLineChars="200" w:firstLine="420"/>
                    <w:rPr>
                      <w:szCs w:val="21"/>
                    </w:rPr>
                  </w:pPr>
                  <w:r>
                    <w:rPr>
                      <w:szCs w:val="21"/>
                    </w:rPr>
                    <w:t>矿山开采过程中将边开采边治理，矿山剥离的表土堆放于排土场，待一个平台开采完毕后将排土场中的表土运送至开采面上，进行矿区生态恢复。</w:t>
                  </w:r>
                </w:p>
              </w:tc>
              <w:tc>
                <w:tcPr>
                  <w:tcW w:w="532" w:type="pct"/>
                  <w:vAlign w:val="center"/>
                </w:tcPr>
                <w:p w14:paraId="1FBA074B" w14:textId="77777777" w:rsidR="00167832" w:rsidRDefault="00000000">
                  <w:pPr>
                    <w:jc w:val="center"/>
                    <w:rPr>
                      <w:szCs w:val="21"/>
                    </w:rPr>
                  </w:pPr>
                  <w:r>
                    <w:rPr>
                      <w:szCs w:val="21"/>
                    </w:rPr>
                    <w:t>符合</w:t>
                  </w:r>
                </w:p>
              </w:tc>
            </w:tr>
            <w:tr w:rsidR="00167832" w14:paraId="2832EAE9" w14:textId="77777777">
              <w:trPr>
                <w:trHeight w:val="369"/>
              </w:trPr>
              <w:tc>
                <w:tcPr>
                  <w:tcW w:w="299" w:type="pct"/>
                  <w:vMerge/>
                  <w:vAlign w:val="center"/>
                </w:tcPr>
                <w:p w14:paraId="7BD4816F" w14:textId="77777777" w:rsidR="00167832" w:rsidRDefault="00167832">
                  <w:pPr>
                    <w:pStyle w:val="21"/>
                    <w:spacing w:after="0"/>
                    <w:jc w:val="center"/>
                    <w:rPr>
                      <w:szCs w:val="21"/>
                    </w:rPr>
                  </w:pPr>
                </w:p>
              </w:tc>
              <w:tc>
                <w:tcPr>
                  <w:tcW w:w="313" w:type="pct"/>
                  <w:vMerge w:val="restart"/>
                  <w:vAlign w:val="center"/>
                </w:tcPr>
                <w:p w14:paraId="22767377" w14:textId="77777777" w:rsidR="00167832" w:rsidRDefault="00000000">
                  <w:pPr>
                    <w:jc w:val="center"/>
                    <w:rPr>
                      <w:szCs w:val="21"/>
                    </w:rPr>
                  </w:pPr>
                  <w:r>
                    <w:rPr>
                      <w:szCs w:val="21"/>
                    </w:rPr>
                    <w:t>绿色开采</w:t>
                  </w:r>
                </w:p>
              </w:tc>
              <w:tc>
                <w:tcPr>
                  <w:tcW w:w="2388" w:type="pct"/>
                  <w:vAlign w:val="center"/>
                </w:tcPr>
                <w:p w14:paraId="353864B0" w14:textId="77777777" w:rsidR="00167832" w:rsidRDefault="00000000">
                  <w:pPr>
                    <w:autoSpaceDE w:val="0"/>
                    <w:autoSpaceDN w:val="0"/>
                    <w:ind w:firstLineChars="200" w:firstLine="420"/>
                    <w:rPr>
                      <w:szCs w:val="21"/>
                    </w:rPr>
                  </w:pPr>
                  <w:r>
                    <w:rPr>
                      <w:szCs w:val="21"/>
                    </w:rPr>
                    <w:t>矿山开采过程中的安全技术应符合</w:t>
                  </w:r>
                  <w:r>
                    <w:rPr>
                      <w:szCs w:val="21"/>
                    </w:rPr>
                    <w:t>GB 16423</w:t>
                  </w:r>
                  <w:r>
                    <w:rPr>
                      <w:szCs w:val="21"/>
                    </w:rPr>
                    <w:t>的规定。</w:t>
                  </w:r>
                </w:p>
              </w:tc>
              <w:tc>
                <w:tcPr>
                  <w:tcW w:w="1466" w:type="pct"/>
                  <w:vAlign w:val="center"/>
                </w:tcPr>
                <w:p w14:paraId="4F7B8037" w14:textId="77777777" w:rsidR="00167832" w:rsidRDefault="00000000">
                  <w:pPr>
                    <w:autoSpaceDE w:val="0"/>
                    <w:autoSpaceDN w:val="0"/>
                    <w:ind w:firstLineChars="200" w:firstLine="420"/>
                    <w:rPr>
                      <w:szCs w:val="21"/>
                    </w:rPr>
                  </w:pPr>
                  <w:r>
                    <w:rPr>
                      <w:szCs w:val="21"/>
                    </w:rPr>
                    <w:t>矿山开采过程按照</w:t>
                  </w:r>
                  <w:r>
                    <w:rPr>
                      <w:szCs w:val="21"/>
                    </w:rPr>
                    <w:t>GB 16423</w:t>
                  </w:r>
                  <w:r>
                    <w:rPr>
                      <w:szCs w:val="21"/>
                    </w:rPr>
                    <w:t>的规定进行。</w:t>
                  </w:r>
                </w:p>
              </w:tc>
              <w:tc>
                <w:tcPr>
                  <w:tcW w:w="532" w:type="pct"/>
                  <w:vAlign w:val="center"/>
                </w:tcPr>
                <w:p w14:paraId="4FF2945F" w14:textId="77777777" w:rsidR="00167832" w:rsidRDefault="00000000">
                  <w:pPr>
                    <w:jc w:val="center"/>
                    <w:rPr>
                      <w:szCs w:val="21"/>
                    </w:rPr>
                  </w:pPr>
                  <w:r>
                    <w:rPr>
                      <w:szCs w:val="21"/>
                    </w:rPr>
                    <w:t>符合</w:t>
                  </w:r>
                </w:p>
              </w:tc>
            </w:tr>
            <w:tr w:rsidR="00167832" w14:paraId="53DF5D2B" w14:textId="77777777">
              <w:trPr>
                <w:trHeight w:val="369"/>
              </w:trPr>
              <w:tc>
                <w:tcPr>
                  <w:tcW w:w="299" w:type="pct"/>
                  <w:vMerge/>
                  <w:vAlign w:val="center"/>
                </w:tcPr>
                <w:p w14:paraId="446AC3C9" w14:textId="77777777" w:rsidR="00167832" w:rsidRDefault="00167832">
                  <w:pPr>
                    <w:pStyle w:val="21"/>
                    <w:spacing w:after="0"/>
                    <w:jc w:val="center"/>
                    <w:rPr>
                      <w:szCs w:val="21"/>
                    </w:rPr>
                  </w:pPr>
                </w:p>
              </w:tc>
              <w:tc>
                <w:tcPr>
                  <w:tcW w:w="313" w:type="pct"/>
                  <w:vMerge/>
                  <w:vAlign w:val="center"/>
                </w:tcPr>
                <w:p w14:paraId="4EE5D960" w14:textId="77777777" w:rsidR="00167832" w:rsidRDefault="00167832">
                  <w:pPr>
                    <w:jc w:val="center"/>
                    <w:rPr>
                      <w:szCs w:val="21"/>
                    </w:rPr>
                  </w:pPr>
                </w:p>
              </w:tc>
              <w:tc>
                <w:tcPr>
                  <w:tcW w:w="2388" w:type="pct"/>
                  <w:vAlign w:val="center"/>
                </w:tcPr>
                <w:p w14:paraId="62D10C2B" w14:textId="77777777" w:rsidR="00167832" w:rsidRDefault="00000000">
                  <w:pPr>
                    <w:autoSpaceDE w:val="0"/>
                    <w:autoSpaceDN w:val="0"/>
                    <w:ind w:firstLineChars="200" w:firstLine="420"/>
                    <w:rPr>
                      <w:szCs w:val="21"/>
                    </w:rPr>
                  </w:pPr>
                  <w:r>
                    <w:rPr>
                      <w:szCs w:val="21"/>
                    </w:rPr>
                    <w:t>露天开采宜采用剥离</w:t>
                  </w:r>
                  <w:r>
                    <w:rPr>
                      <w:szCs w:val="21"/>
                    </w:rPr>
                    <w:t>-</w:t>
                  </w:r>
                  <w:r>
                    <w:rPr>
                      <w:szCs w:val="21"/>
                    </w:rPr>
                    <w:t>排土</w:t>
                  </w:r>
                  <w:r>
                    <w:rPr>
                      <w:szCs w:val="21"/>
                    </w:rPr>
                    <w:t>-</w:t>
                  </w:r>
                  <w:r>
                    <w:rPr>
                      <w:szCs w:val="21"/>
                    </w:rPr>
                    <w:t>开采</w:t>
                  </w:r>
                  <w:r>
                    <w:rPr>
                      <w:szCs w:val="21"/>
                    </w:rPr>
                    <w:t>-</w:t>
                  </w:r>
                  <w:r>
                    <w:rPr>
                      <w:szCs w:val="21"/>
                    </w:rPr>
                    <w:t>造地</w:t>
                  </w:r>
                  <w:r>
                    <w:rPr>
                      <w:szCs w:val="21"/>
                    </w:rPr>
                    <w:t>-</w:t>
                  </w:r>
                  <w:r>
                    <w:rPr>
                      <w:szCs w:val="21"/>
                    </w:rPr>
                    <w:t>复垦技术，露天矿边坡工程的设计、勘察、稳定性评价、监测和治理应符合</w:t>
                  </w:r>
                  <w:r>
                    <w:rPr>
                      <w:szCs w:val="21"/>
                    </w:rPr>
                    <w:t>GB 51016</w:t>
                  </w:r>
                  <w:r>
                    <w:rPr>
                      <w:szCs w:val="21"/>
                    </w:rPr>
                    <w:t>的规定。地下开采应根据矿石、围岩等地质条件，结合矿山技术条件和经济因素，选择合理的可减轻地表沉陷的技术。</w:t>
                  </w:r>
                </w:p>
              </w:tc>
              <w:tc>
                <w:tcPr>
                  <w:tcW w:w="1466" w:type="pct"/>
                  <w:vAlign w:val="center"/>
                </w:tcPr>
                <w:p w14:paraId="08CCB4BA" w14:textId="77777777" w:rsidR="00167832" w:rsidRDefault="00000000">
                  <w:pPr>
                    <w:autoSpaceDE w:val="0"/>
                    <w:autoSpaceDN w:val="0"/>
                    <w:ind w:firstLineChars="200" w:firstLine="420"/>
                    <w:rPr>
                      <w:szCs w:val="21"/>
                    </w:rPr>
                  </w:pPr>
                  <w:r>
                    <w:rPr>
                      <w:szCs w:val="21"/>
                    </w:rPr>
                    <w:t>矿山开采过程中将边开采边治理，矿山剥离的表土堆放于排土场，待一个平台开采完毕后将排土场中的表土运送至开采面上，进行矿区生态恢复。</w:t>
                  </w:r>
                </w:p>
              </w:tc>
              <w:tc>
                <w:tcPr>
                  <w:tcW w:w="532" w:type="pct"/>
                  <w:vAlign w:val="center"/>
                </w:tcPr>
                <w:p w14:paraId="303DF4A6" w14:textId="77777777" w:rsidR="00167832" w:rsidRDefault="00000000">
                  <w:pPr>
                    <w:jc w:val="center"/>
                    <w:rPr>
                      <w:szCs w:val="21"/>
                    </w:rPr>
                  </w:pPr>
                  <w:r>
                    <w:rPr>
                      <w:szCs w:val="21"/>
                    </w:rPr>
                    <w:t>符合</w:t>
                  </w:r>
                </w:p>
              </w:tc>
            </w:tr>
            <w:tr w:rsidR="00167832" w14:paraId="6C92F1E4" w14:textId="77777777">
              <w:trPr>
                <w:trHeight w:val="369"/>
              </w:trPr>
              <w:tc>
                <w:tcPr>
                  <w:tcW w:w="299" w:type="pct"/>
                  <w:vMerge/>
                  <w:vAlign w:val="center"/>
                </w:tcPr>
                <w:p w14:paraId="3B0624CC" w14:textId="77777777" w:rsidR="00167832" w:rsidRDefault="00167832">
                  <w:pPr>
                    <w:pStyle w:val="21"/>
                    <w:spacing w:after="0"/>
                    <w:jc w:val="center"/>
                    <w:rPr>
                      <w:szCs w:val="21"/>
                    </w:rPr>
                  </w:pPr>
                </w:p>
              </w:tc>
              <w:tc>
                <w:tcPr>
                  <w:tcW w:w="313" w:type="pct"/>
                  <w:vMerge/>
                  <w:vAlign w:val="center"/>
                </w:tcPr>
                <w:p w14:paraId="75BE6858" w14:textId="77777777" w:rsidR="00167832" w:rsidRDefault="00167832">
                  <w:pPr>
                    <w:jc w:val="center"/>
                    <w:rPr>
                      <w:szCs w:val="21"/>
                    </w:rPr>
                  </w:pPr>
                </w:p>
              </w:tc>
              <w:tc>
                <w:tcPr>
                  <w:tcW w:w="2388" w:type="pct"/>
                  <w:vAlign w:val="center"/>
                </w:tcPr>
                <w:p w14:paraId="24B5E7B0" w14:textId="77777777" w:rsidR="00167832" w:rsidRDefault="00000000">
                  <w:pPr>
                    <w:autoSpaceDE w:val="0"/>
                    <w:autoSpaceDN w:val="0"/>
                    <w:ind w:firstLineChars="200" w:firstLine="420"/>
                    <w:rPr>
                      <w:szCs w:val="21"/>
                    </w:rPr>
                  </w:pPr>
                  <w:r>
                    <w:rPr>
                      <w:szCs w:val="21"/>
                    </w:rPr>
                    <w:t>涉及选矿工艺流程的矿山，应在选矿试验基础上制定选矿工艺，提高主矿产和共伴生矿产选矿回收率，推进资源保护和合理利用。</w:t>
                  </w:r>
                </w:p>
              </w:tc>
              <w:tc>
                <w:tcPr>
                  <w:tcW w:w="1466" w:type="pct"/>
                  <w:vAlign w:val="center"/>
                </w:tcPr>
                <w:p w14:paraId="71861E2E" w14:textId="77777777" w:rsidR="00167832" w:rsidRDefault="00000000">
                  <w:pPr>
                    <w:autoSpaceDE w:val="0"/>
                    <w:autoSpaceDN w:val="0"/>
                    <w:ind w:firstLineChars="200" w:firstLine="420"/>
                    <w:rPr>
                      <w:szCs w:val="21"/>
                    </w:rPr>
                  </w:pPr>
                  <w:r>
                    <w:rPr>
                      <w:szCs w:val="21"/>
                    </w:rPr>
                    <w:t>本项目不涉及选矿</w:t>
                  </w:r>
                </w:p>
              </w:tc>
              <w:tc>
                <w:tcPr>
                  <w:tcW w:w="532" w:type="pct"/>
                  <w:vAlign w:val="center"/>
                </w:tcPr>
                <w:p w14:paraId="4140C359" w14:textId="77777777" w:rsidR="00167832" w:rsidRDefault="00000000">
                  <w:pPr>
                    <w:jc w:val="center"/>
                    <w:rPr>
                      <w:szCs w:val="21"/>
                    </w:rPr>
                  </w:pPr>
                  <w:r>
                    <w:rPr>
                      <w:szCs w:val="21"/>
                    </w:rPr>
                    <w:t>符合</w:t>
                  </w:r>
                </w:p>
              </w:tc>
            </w:tr>
            <w:tr w:rsidR="00167832" w14:paraId="09D43A91" w14:textId="77777777">
              <w:trPr>
                <w:trHeight w:val="369"/>
              </w:trPr>
              <w:tc>
                <w:tcPr>
                  <w:tcW w:w="299" w:type="pct"/>
                  <w:vMerge/>
                  <w:vAlign w:val="center"/>
                </w:tcPr>
                <w:p w14:paraId="5C569962" w14:textId="77777777" w:rsidR="00167832" w:rsidRDefault="00167832">
                  <w:pPr>
                    <w:pStyle w:val="21"/>
                    <w:spacing w:after="0"/>
                    <w:jc w:val="center"/>
                    <w:rPr>
                      <w:szCs w:val="21"/>
                    </w:rPr>
                  </w:pPr>
                </w:p>
              </w:tc>
              <w:tc>
                <w:tcPr>
                  <w:tcW w:w="313" w:type="pct"/>
                  <w:vMerge/>
                  <w:vAlign w:val="center"/>
                </w:tcPr>
                <w:p w14:paraId="014731A0" w14:textId="77777777" w:rsidR="00167832" w:rsidRDefault="00167832">
                  <w:pPr>
                    <w:jc w:val="center"/>
                    <w:rPr>
                      <w:szCs w:val="21"/>
                    </w:rPr>
                  </w:pPr>
                </w:p>
              </w:tc>
              <w:tc>
                <w:tcPr>
                  <w:tcW w:w="2388" w:type="pct"/>
                  <w:vAlign w:val="center"/>
                </w:tcPr>
                <w:p w14:paraId="2347859E" w14:textId="77777777" w:rsidR="00167832" w:rsidRDefault="00000000">
                  <w:pPr>
                    <w:autoSpaceDE w:val="0"/>
                    <w:autoSpaceDN w:val="0"/>
                    <w:ind w:firstLineChars="200" w:firstLine="420"/>
                    <w:rPr>
                      <w:szCs w:val="21"/>
                    </w:rPr>
                  </w:pPr>
                  <w:r>
                    <w:rPr>
                      <w:szCs w:val="21"/>
                    </w:rPr>
                    <w:t>矿产资源开发利用指标应符和当地产业政策及行业准入条件等规定，部分矿种矿山开采回采率、选矿回收率和综合利用率指标应达到国土资源部公告发布的</w:t>
                  </w:r>
                  <w:r>
                    <w:rPr>
                      <w:szCs w:val="21"/>
                    </w:rPr>
                    <w:t>“</w:t>
                  </w:r>
                  <w:r>
                    <w:rPr>
                      <w:szCs w:val="21"/>
                    </w:rPr>
                    <w:t>三率</w:t>
                  </w:r>
                  <w:r>
                    <w:rPr>
                      <w:szCs w:val="21"/>
                    </w:rPr>
                    <w:t>”</w:t>
                  </w:r>
                  <w:r>
                    <w:rPr>
                      <w:szCs w:val="21"/>
                    </w:rPr>
                    <w:t>最低指标要求，见附录</w:t>
                  </w:r>
                  <w:r>
                    <w:rPr>
                      <w:szCs w:val="21"/>
                    </w:rPr>
                    <w:t>A</w:t>
                  </w:r>
                  <w:r>
                    <w:rPr>
                      <w:szCs w:val="21"/>
                    </w:rPr>
                    <w:t>。</w:t>
                  </w:r>
                </w:p>
              </w:tc>
              <w:tc>
                <w:tcPr>
                  <w:tcW w:w="1466" w:type="pct"/>
                  <w:vAlign w:val="center"/>
                </w:tcPr>
                <w:p w14:paraId="09DDC49C" w14:textId="77777777" w:rsidR="00167832" w:rsidRDefault="00000000">
                  <w:pPr>
                    <w:autoSpaceDE w:val="0"/>
                    <w:autoSpaceDN w:val="0"/>
                    <w:ind w:firstLineChars="200" w:firstLine="420"/>
                    <w:rPr>
                      <w:szCs w:val="21"/>
                    </w:rPr>
                  </w:pPr>
                  <w:r>
                    <w:rPr>
                      <w:szCs w:val="21"/>
                    </w:rPr>
                    <w:t>项目开采符合产业政策及行业准入条件。</w:t>
                  </w:r>
                </w:p>
              </w:tc>
              <w:tc>
                <w:tcPr>
                  <w:tcW w:w="532" w:type="pct"/>
                  <w:vAlign w:val="center"/>
                </w:tcPr>
                <w:p w14:paraId="1BCC5B38" w14:textId="77777777" w:rsidR="00167832" w:rsidRDefault="00000000">
                  <w:pPr>
                    <w:jc w:val="center"/>
                    <w:rPr>
                      <w:szCs w:val="21"/>
                    </w:rPr>
                  </w:pPr>
                  <w:r>
                    <w:rPr>
                      <w:szCs w:val="21"/>
                    </w:rPr>
                    <w:t>符合</w:t>
                  </w:r>
                </w:p>
              </w:tc>
            </w:tr>
            <w:tr w:rsidR="00167832" w14:paraId="00D4AEFB" w14:textId="77777777">
              <w:trPr>
                <w:trHeight w:val="369"/>
              </w:trPr>
              <w:tc>
                <w:tcPr>
                  <w:tcW w:w="299" w:type="pct"/>
                  <w:vMerge/>
                  <w:vAlign w:val="center"/>
                </w:tcPr>
                <w:p w14:paraId="2DD785E3" w14:textId="77777777" w:rsidR="00167832" w:rsidRDefault="00167832">
                  <w:pPr>
                    <w:pStyle w:val="21"/>
                    <w:spacing w:after="0"/>
                    <w:ind w:leftChars="0" w:left="0" w:firstLineChars="0" w:firstLine="0"/>
                    <w:jc w:val="center"/>
                    <w:rPr>
                      <w:szCs w:val="21"/>
                    </w:rPr>
                  </w:pPr>
                </w:p>
              </w:tc>
              <w:tc>
                <w:tcPr>
                  <w:tcW w:w="313" w:type="pct"/>
                  <w:vMerge w:val="restart"/>
                  <w:vAlign w:val="center"/>
                </w:tcPr>
                <w:p w14:paraId="40380FF2" w14:textId="77777777" w:rsidR="00167832" w:rsidRDefault="00000000">
                  <w:pPr>
                    <w:autoSpaceDE w:val="0"/>
                    <w:autoSpaceDN w:val="0"/>
                    <w:jc w:val="center"/>
                    <w:rPr>
                      <w:szCs w:val="21"/>
                    </w:rPr>
                  </w:pPr>
                  <w:r>
                    <w:rPr>
                      <w:szCs w:val="21"/>
                    </w:rPr>
                    <w:t>生态环</w:t>
                  </w:r>
                  <w:r>
                    <w:rPr>
                      <w:szCs w:val="21"/>
                    </w:rPr>
                    <w:lastRenderedPageBreak/>
                    <w:t>境保护与恢复</w:t>
                  </w:r>
                </w:p>
              </w:tc>
              <w:tc>
                <w:tcPr>
                  <w:tcW w:w="2388" w:type="pct"/>
                  <w:vAlign w:val="center"/>
                </w:tcPr>
                <w:p w14:paraId="41C89B22" w14:textId="77777777" w:rsidR="00167832" w:rsidRDefault="00000000">
                  <w:pPr>
                    <w:autoSpaceDE w:val="0"/>
                    <w:autoSpaceDN w:val="0"/>
                    <w:ind w:firstLineChars="200" w:firstLine="420"/>
                    <w:rPr>
                      <w:szCs w:val="21"/>
                    </w:rPr>
                  </w:pPr>
                  <w:r>
                    <w:rPr>
                      <w:szCs w:val="21"/>
                    </w:rPr>
                    <w:lastRenderedPageBreak/>
                    <w:t>按照矿山地质环境保护与土地复垦方案，建立责任机制，将治理和复垦与生产建设活动统一部署、统筹实施，制定年度计划，及时完</w:t>
                  </w:r>
                  <w:r>
                    <w:rPr>
                      <w:szCs w:val="21"/>
                    </w:rPr>
                    <w:lastRenderedPageBreak/>
                    <w:t>成地质环境治理和土地复垦。具体要求如下</w:t>
                  </w:r>
                  <w:r>
                    <w:rPr>
                      <w:szCs w:val="21"/>
                    </w:rPr>
                    <w:t>:</w:t>
                  </w:r>
                </w:p>
                <w:p w14:paraId="47F42BD6" w14:textId="77777777" w:rsidR="00167832" w:rsidRDefault="00000000">
                  <w:pPr>
                    <w:autoSpaceDE w:val="0"/>
                    <w:autoSpaceDN w:val="0"/>
                    <w:ind w:firstLineChars="200" w:firstLine="420"/>
                    <w:rPr>
                      <w:szCs w:val="21"/>
                    </w:rPr>
                  </w:pPr>
                  <w:r>
                    <w:rPr>
                      <w:szCs w:val="21"/>
                    </w:rPr>
                    <w:t>a)</w:t>
                  </w:r>
                  <w:r>
                    <w:rPr>
                      <w:szCs w:val="21"/>
                    </w:rPr>
                    <w:t>矿山排土场、露天采场、工业场地、沉陷区、污染场地等生态环境保护与恢复治理，应符合</w:t>
                  </w:r>
                  <w:r>
                    <w:rPr>
                      <w:szCs w:val="21"/>
                    </w:rPr>
                    <w:t>HJ 651</w:t>
                  </w:r>
                  <w:r>
                    <w:rPr>
                      <w:szCs w:val="21"/>
                    </w:rPr>
                    <w:t>的规定。</w:t>
                  </w:r>
                </w:p>
                <w:p w14:paraId="7D428B54" w14:textId="77777777" w:rsidR="00167832" w:rsidRDefault="00000000">
                  <w:pPr>
                    <w:autoSpaceDE w:val="0"/>
                    <w:autoSpaceDN w:val="0"/>
                    <w:ind w:firstLineChars="200" w:firstLine="420"/>
                    <w:rPr>
                      <w:szCs w:val="21"/>
                    </w:rPr>
                  </w:pPr>
                  <w:r>
                    <w:rPr>
                      <w:szCs w:val="21"/>
                    </w:rPr>
                    <w:t>b)</w:t>
                  </w:r>
                  <w:r>
                    <w:rPr>
                      <w:szCs w:val="21"/>
                    </w:rPr>
                    <w:t>矿山土地复垦质量应符合</w:t>
                  </w:r>
                  <w:r>
                    <w:rPr>
                      <w:szCs w:val="21"/>
                    </w:rPr>
                    <w:t>TD/T 1036</w:t>
                  </w:r>
                  <w:r>
                    <w:rPr>
                      <w:szCs w:val="21"/>
                    </w:rPr>
                    <w:t>的规定。</w:t>
                  </w:r>
                </w:p>
                <w:p w14:paraId="7CE80681" w14:textId="77777777" w:rsidR="00167832" w:rsidRDefault="00000000">
                  <w:pPr>
                    <w:autoSpaceDE w:val="0"/>
                    <w:autoSpaceDN w:val="0"/>
                    <w:ind w:firstLineChars="200" w:firstLine="420"/>
                    <w:rPr>
                      <w:szCs w:val="21"/>
                    </w:rPr>
                  </w:pPr>
                  <w:r>
                    <w:rPr>
                      <w:szCs w:val="21"/>
                    </w:rPr>
                    <w:t>c)</w:t>
                  </w:r>
                  <w:r>
                    <w:rPr>
                      <w:szCs w:val="21"/>
                    </w:rPr>
                    <w:t>矿山恢复治理后的各类场地应安全稳定，对周边环境不产生污染，与周边自然环境和景观相协调。矿山恢复土地应具备基本功能</w:t>
                  </w:r>
                  <w:r>
                    <w:rPr>
                      <w:szCs w:val="21"/>
                    </w:rPr>
                    <w:t>,</w:t>
                  </w:r>
                  <w:r>
                    <w:rPr>
                      <w:szCs w:val="21"/>
                    </w:rPr>
                    <w:t>因地制宜实现土地可持续利用</w:t>
                  </w:r>
                  <w:r>
                    <w:rPr>
                      <w:szCs w:val="21"/>
                    </w:rPr>
                    <w:t>,</w:t>
                  </w:r>
                  <w:r>
                    <w:rPr>
                      <w:szCs w:val="21"/>
                    </w:rPr>
                    <w:t>区域整体生态功能得到保护和恢复。</w:t>
                  </w:r>
                </w:p>
              </w:tc>
              <w:tc>
                <w:tcPr>
                  <w:tcW w:w="1466" w:type="pct"/>
                  <w:vAlign w:val="center"/>
                </w:tcPr>
                <w:p w14:paraId="6C4E7FC4" w14:textId="77777777" w:rsidR="00167832" w:rsidRDefault="00000000">
                  <w:pPr>
                    <w:autoSpaceDE w:val="0"/>
                    <w:autoSpaceDN w:val="0"/>
                    <w:ind w:firstLineChars="200" w:firstLine="420"/>
                    <w:rPr>
                      <w:szCs w:val="21"/>
                    </w:rPr>
                  </w:pPr>
                  <w:r>
                    <w:rPr>
                      <w:szCs w:val="21"/>
                    </w:rPr>
                    <w:lastRenderedPageBreak/>
                    <w:t>建设单位已委托咨询单位编制矿山地质环境保护与土地复垦方案；企业按</w:t>
                  </w:r>
                  <w:r>
                    <w:rPr>
                      <w:szCs w:val="21"/>
                    </w:rPr>
                    <w:lastRenderedPageBreak/>
                    <w:t>照矿山地质环境保护与土地复垦方案进行环境治理和土地复垦。</w:t>
                  </w:r>
                </w:p>
              </w:tc>
              <w:tc>
                <w:tcPr>
                  <w:tcW w:w="532" w:type="pct"/>
                  <w:vAlign w:val="center"/>
                </w:tcPr>
                <w:p w14:paraId="1A887A9E" w14:textId="77777777" w:rsidR="00167832" w:rsidRDefault="00000000">
                  <w:pPr>
                    <w:jc w:val="center"/>
                    <w:rPr>
                      <w:szCs w:val="21"/>
                    </w:rPr>
                  </w:pPr>
                  <w:r>
                    <w:rPr>
                      <w:szCs w:val="21"/>
                    </w:rPr>
                    <w:lastRenderedPageBreak/>
                    <w:t>符合</w:t>
                  </w:r>
                </w:p>
              </w:tc>
            </w:tr>
            <w:tr w:rsidR="00167832" w14:paraId="2615902E" w14:textId="77777777">
              <w:trPr>
                <w:trHeight w:val="369"/>
              </w:trPr>
              <w:tc>
                <w:tcPr>
                  <w:tcW w:w="299" w:type="pct"/>
                  <w:vMerge/>
                  <w:vAlign w:val="center"/>
                </w:tcPr>
                <w:p w14:paraId="7A4993C5" w14:textId="77777777" w:rsidR="00167832" w:rsidRDefault="00167832">
                  <w:pPr>
                    <w:jc w:val="center"/>
                    <w:rPr>
                      <w:szCs w:val="21"/>
                    </w:rPr>
                  </w:pPr>
                </w:p>
              </w:tc>
              <w:tc>
                <w:tcPr>
                  <w:tcW w:w="313" w:type="pct"/>
                  <w:vMerge/>
                  <w:vAlign w:val="center"/>
                </w:tcPr>
                <w:p w14:paraId="73B6DC6F" w14:textId="77777777" w:rsidR="00167832" w:rsidRDefault="00167832">
                  <w:pPr>
                    <w:jc w:val="center"/>
                    <w:rPr>
                      <w:szCs w:val="21"/>
                    </w:rPr>
                  </w:pPr>
                </w:p>
              </w:tc>
              <w:tc>
                <w:tcPr>
                  <w:tcW w:w="2388" w:type="pct"/>
                  <w:vAlign w:val="center"/>
                </w:tcPr>
                <w:p w14:paraId="49337B0C" w14:textId="77777777" w:rsidR="00167832" w:rsidRDefault="00000000">
                  <w:pPr>
                    <w:autoSpaceDE w:val="0"/>
                    <w:autoSpaceDN w:val="0"/>
                    <w:ind w:firstLineChars="200" w:firstLine="420"/>
                    <w:rPr>
                      <w:szCs w:val="21"/>
                    </w:rPr>
                  </w:pPr>
                  <w:r>
                    <w:rPr>
                      <w:szCs w:val="21"/>
                    </w:rPr>
                    <w:t>应建立环境监测机制，配备管理人员和监测人员。具体要求如下</w:t>
                  </w:r>
                  <w:r>
                    <w:rPr>
                      <w:szCs w:val="21"/>
                    </w:rPr>
                    <w:t>:</w:t>
                  </w:r>
                </w:p>
                <w:p w14:paraId="5704446A" w14:textId="77777777" w:rsidR="00167832" w:rsidRDefault="00000000">
                  <w:pPr>
                    <w:autoSpaceDE w:val="0"/>
                    <w:autoSpaceDN w:val="0"/>
                    <w:ind w:firstLineChars="200" w:firstLine="420"/>
                    <w:rPr>
                      <w:szCs w:val="21"/>
                    </w:rPr>
                  </w:pPr>
                  <w:r>
                    <w:rPr>
                      <w:szCs w:val="21"/>
                    </w:rPr>
                    <w:t>a)</w:t>
                  </w:r>
                  <w:r>
                    <w:rPr>
                      <w:szCs w:val="21"/>
                    </w:rPr>
                    <w:t>矿山应对选矿废水、尾矿、排土场、废石堆场、粉尘、噪音等进行动态监测，并向社会公开数据，接受社会公众监督。</w:t>
                  </w:r>
                  <w:r>
                    <w:rPr>
                      <w:szCs w:val="21"/>
                    </w:rPr>
                    <w:t>b)</w:t>
                  </w:r>
                  <w:r>
                    <w:rPr>
                      <w:szCs w:val="21"/>
                    </w:rPr>
                    <w:t>矿山开采中和开采后应建立、健全长效监测机制，对土地复垦区及矿区影响范围地质环境稳定性与土壤质量进行动态监测。</w:t>
                  </w:r>
                </w:p>
              </w:tc>
              <w:tc>
                <w:tcPr>
                  <w:tcW w:w="1466" w:type="pct"/>
                  <w:vAlign w:val="center"/>
                </w:tcPr>
                <w:p w14:paraId="59C1742B" w14:textId="77777777" w:rsidR="00167832" w:rsidRDefault="00000000">
                  <w:pPr>
                    <w:autoSpaceDE w:val="0"/>
                    <w:autoSpaceDN w:val="0"/>
                    <w:ind w:firstLineChars="200" w:firstLine="420"/>
                    <w:rPr>
                      <w:szCs w:val="21"/>
                    </w:rPr>
                  </w:pPr>
                  <w:r>
                    <w:rPr>
                      <w:szCs w:val="21"/>
                    </w:rPr>
                    <w:t>企业建立环境监测机构，设置专门机构、配备专职管理人员和监测人员。</w:t>
                  </w:r>
                </w:p>
              </w:tc>
              <w:tc>
                <w:tcPr>
                  <w:tcW w:w="532" w:type="pct"/>
                  <w:vAlign w:val="center"/>
                </w:tcPr>
                <w:p w14:paraId="6D927168" w14:textId="77777777" w:rsidR="00167832" w:rsidRDefault="00000000">
                  <w:pPr>
                    <w:jc w:val="center"/>
                    <w:rPr>
                      <w:szCs w:val="21"/>
                    </w:rPr>
                  </w:pPr>
                  <w:r>
                    <w:rPr>
                      <w:szCs w:val="21"/>
                    </w:rPr>
                    <w:t>符合</w:t>
                  </w:r>
                </w:p>
              </w:tc>
            </w:tr>
            <w:tr w:rsidR="00167832" w14:paraId="47F04C16" w14:textId="77777777">
              <w:trPr>
                <w:trHeight w:val="369"/>
              </w:trPr>
              <w:tc>
                <w:tcPr>
                  <w:tcW w:w="299" w:type="pct"/>
                  <w:vAlign w:val="center"/>
                </w:tcPr>
                <w:p w14:paraId="2448EFAE" w14:textId="77777777" w:rsidR="00167832" w:rsidRDefault="00000000">
                  <w:pPr>
                    <w:pStyle w:val="21"/>
                    <w:spacing w:after="0"/>
                    <w:ind w:leftChars="0" w:left="0" w:firstLineChars="0" w:firstLine="0"/>
                    <w:jc w:val="center"/>
                    <w:rPr>
                      <w:szCs w:val="21"/>
                    </w:rPr>
                  </w:pPr>
                  <w:r>
                    <w:rPr>
                      <w:szCs w:val="21"/>
                    </w:rPr>
                    <w:t>资源综合利用</w:t>
                  </w:r>
                </w:p>
              </w:tc>
              <w:tc>
                <w:tcPr>
                  <w:tcW w:w="313" w:type="pct"/>
                  <w:vAlign w:val="center"/>
                </w:tcPr>
                <w:p w14:paraId="1D1FBE2E" w14:textId="77777777" w:rsidR="00167832" w:rsidRDefault="00000000">
                  <w:pPr>
                    <w:autoSpaceDE w:val="0"/>
                    <w:autoSpaceDN w:val="0"/>
                    <w:jc w:val="center"/>
                    <w:rPr>
                      <w:szCs w:val="21"/>
                    </w:rPr>
                  </w:pPr>
                  <w:r>
                    <w:rPr>
                      <w:szCs w:val="21"/>
                    </w:rPr>
                    <w:t>固体废物利用</w:t>
                  </w:r>
                </w:p>
              </w:tc>
              <w:tc>
                <w:tcPr>
                  <w:tcW w:w="2388" w:type="pct"/>
                  <w:vAlign w:val="center"/>
                </w:tcPr>
                <w:p w14:paraId="65CFA7A0" w14:textId="77777777" w:rsidR="00167832" w:rsidRDefault="00000000">
                  <w:pPr>
                    <w:autoSpaceDE w:val="0"/>
                    <w:autoSpaceDN w:val="0"/>
                    <w:jc w:val="left"/>
                    <w:rPr>
                      <w:rFonts w:eastAsia="TimesNewRomanPSMT"/>
                      <w:szCs w:val="21"/>
                    </w:rPr>
                  </w:pPr>
                  <w:r>
                    <w:rPr>
                      <w:szCs w:val="21"/>
                    </w:rPr>
                    <w:t>矿山宜对废石、尾矿等固体废弃物开展回填、筑路、制作建筑材料等资源综合利用工作。</w:t>
                  </w:r>
                </w:p>
              </w:tc>
              <w:tc>
                <w:tcPr>
                  <w:tcW w:w="1466" w:type="pct"/>
                  <w:vAlign w:val="center"/>
                </w:tcPr>
                <w:p w14:paraId="6A5E98D0" w14:textId="77777777" w:rsidR="00167832" w:rsidRDefault="00000000">
                  <w:pPr>
                    <w:autoSpaceDE w:val="0"/>
                    <w:autoSpaceDN w:val="0"/>
                    <w:ind w:firstLineChars="200" w:firstLine="420"/>
                    <w:rPr>
                      <w:szCs w:val="21"/>
                    </w:rPr>
                  </w:pPr>
                  <w:r>
                    <w:rPr>
                      <w:szCs w:val="21"/>
                    </w:rPr>
                    <w:t>本项目矿山开采过程中将边开采边治理，矿山剥离的表土堆放至排土场，待一个平台开采完毕后将排土场中的表土运送至开采面上，用于开采平台、边坡等复垦，进行植树种草。废石进行综合利用。</w:t>
                  </w:r>
                </w:p>
              </w:tc>
              <w:tc>
                <w:tcPr>
                  <w:tcW w:w="532" w:type="pct"/>
                  <w:vAlign w:val="center"/>
                </w:tcPr>
                <w:p w14:paraId="4A194EC9" w14:textId="77777777" w:rsidR="00167832" w:rsidRDefault="00000000">
                  <w:pPr>
                    <w:jc w:val="center"/>
                    <w:rPr>
                      <w:szCs w:val="21"/>
                    </w:rPr>
                  </w:pPr>
                  <w:r>
                    <w:rPr>
                      <w:szCs w:val="21"/>
                    </w:rPr>
                    <w:t>符合</w:t>
                  </w:r>
                </w:p>
              </w:tc>
            </w:tr>
            <w:tr w:rsidR="00167832" w14:paraId="5EF0200E" w14:textId="77777777">
              <w:trPr>
                <w:trHeight w:val="369"/>
              </w:trPr>
              <w:tc>
                <w:tcPr>
                  <w:tcW w:w="299" w:type="pct"/>
                  <w:vMerge w:val="restart"/>
                  <w:vAlign w:val="center"/>
                </w:tcPr>
                <w:p w14:paraId="68A3C460" w14:textId="77777777" w:rsidR="00167832" w:rsidRDefault="00000000">
                  <w:pPr>
                    <w:jc w:val="center"/>
                    <w:rPr>
                      <w:szCs w:val="21"/>
                    </w:rPr>
                  </w:pPr>
                  <w:r>
                    <w:rPr>
                      <w:szCs w:val="21"/>
                    </w:rPr>
                    <w:t>节能减排</w:t>
                  </w:r>
                </w:p>
              </w:tc>
              <w:tc>
                <w:tcPr>
                  <w:tcW w:w="313" w:type="pct"/>
                  <w:vMerge w:val="restart"/>
                  <w:vAlign w:val="center"/>
                </w:tcPr>
                <w:p w14:paraId="6DB195A7" w14:textId="77777777" w:rsidR="00167832" w:rsidRDefault="00000000">
                  <w:pPr>
                    <w:jc w:val="center"/>
                    <w:rPr>
                      <w:szCs w:val="21"/>
                    </w:rPr>
                  </w:pPr>
                  <w:r>
                    <w:rPr>
                      <w:szCs w:val="21"/>
                    </w:rPr>
                    <w:t>节能降耗</w:t>
                  </w:r>
                </w:p>
              </w:tc>
              <w:tc>
                <w:tcPr>
                  <w:tcW w:w="2388" w:type="pct"/>
                  <w:vAlign w:val="center"/>
                </w:tcPr>
                <w:p w14:paraId="50C70E65" w14:textId="77777777" w:rsidR="00167832" w:rsidRDefault="00000000">
                  <w:pPr>
                    <w:autoSpaceDE w:val="0"/>
                    <w:autoSpaceDN w:val="0"/>
                    <w:ind w:firstLineChars="200" w:firstLine="420"/>
                    <w:rPr>
                      <w:szCs w:val="21"/>
                    </w:rPr>
                  </w:pPr>
                  <w:r>
                    <w:rPr>
                      <w:szCs w:val="21"/>
                    </w:rPr>
                    <w:t>建立生产全过程能耗核算体系</w:t>
                  </w:r>
                  <w:r>
                    <w:rPr>
                      <w:szCs w:val="21"/>
                    </w:rPr>
                    <w:t>,</w:t>
                  </w:r>
                  <w:r>
                    <w:rPr>
                      <w:szCs w:val="21"/>
                    </w:rPr>
                    <w:t>矿产资源开采能耗及产品综合能耗等相关指标应符合矿山设计、当地产业政策及行业准入条件等规定。</w:t>
                  </w:r>
                </w:p>
              </w:tc>
              <w:tc>
                <w:tcPr>
                  <w:tcW w:w="1466" w:type="pct"/>
                  <w:vAlign w:val="center"/>
                </w:tcPr>
                <w:p w14:paraId="7F8013BA" w14:textId="77777777" w:rsidR="00167832" w:rsidRDefault="00000000">
                  <w:pPr>
                    <w:autoSpaceDE w:val="0"/>
                    <w:autoSpaceDN w:val="0"/>
                    <w:ind w:firstLineChars="200" w:firstLine="420"/>
                    <w:rPr>
                      <w:szCs w:val="21"/>
                    </w:rPr>
                  </w:pPr>
                  <w:r>
                    <w:rPr>
                      <w:szCs w:val="21"/>
                    </w:rPr>
                    <w:t>企业将建立矿山开采、运输全过程能耗核算体系，各工艺电力消耗、油（气）消耗、水消耗进行单独核算。</w:t>
                  </w:r>
                </w:p>
              </w:tc>
              <w:tc>
                <w:tcPr>
                  <w:tcW w:w="532" w:type="pct"/>
                  <w:vAlign w:val="center"/>
                </w:tcPr>
                <w:p w14:paraId="6F81BB02" w14:textId="77777777" w:rsidR="00167832" w:rsidRDefault="00000000">
                  <w:pPr>
                    <w:jc w:val="center"/>
                    <w:rPr>
                      <w:szCs w:val="21"/>
                    </w:rPr>
                  </w:pPr>
                  <w:r>
                    <w:rPr>
                      <w:szCs w:val="21"/>
                    </w:rPr>
                    <w:t>符合</w:t>
                  </w:r>
                </w:p>
              </w:tc>
            </w:tr>
            <w:tr w:rsidR="00167832" w14:paraId="5ADF4C03" w14:textId="77777777">
              <w:trPr>
                <w:trHeight w:val="369"/>
              </w:trPr>
              <w:tc>
                <w:tcPr>
                  <w:tcW w:w="299" w:type="pct"/>
                  <w:vMerge/>
                  <w:vAlign w:val="center"/>
                </w:tcPr>
                <w:p w14:paraId="3D0A9B51" w14:textId="77777777" w:rsidR="00167832" w:rsidRDefault="00167832">
                  <w:pPr>
                    <w:jc w:val="left"/>
                    <w:rPr>
                      <w:szCs w:val="21"/>
                    </w:rPr>
                  </w:pPr>
                </w:p>
              </w:tc>
              <w:tc>
                <w:tcPr>
                  <w:tcW w:w="313" w:type="pct"/>
                  <w:vMerge/>
                  <w:vAlign w:val="center"/>
                </w:tcPr>
                <w:p w14:paraId="5AF55149" w14:textId="77777777" w:rsidR="00167832" w:rsidRDefault="00167832">
                  <w:pPr>
                    <w:jc w:val="left"/>
                    <w:rPr>
                      <w:szCs w:val="21"/>
                    </w:rPr>
                  </w:pPr>
                </w:p>
              </w:tc>
              <w:tc>
                <w:tcPr>
                  <w:tcW w:w="2388" w:type="pct"/>
                  <w:vAlign w:val="center"/>
                </w:tcPr>
                <w:p w14:paraId="103C35B7" w14:textId="77777777" w:rsidR="00167832" w:rsidRDefault="00000000">
                  <w:pPr>
                    <w:autoSpaceDE w:val="0"/>
                    <w:autoSpaceDN w:val="0"/>
                    <w:ind w:firstLineChars="200" w:firstLine="420"/>
                    <w:rPr>
                      <w:szCs w:val="21"/>
                    </w:rPr>
                  </w:pPr>
                  <w:r>
                    <w:rPr>
                      <w:szCs w:val="21"/>
                    </w:rPr>
                    <w:t>矿山应利用高效节能的新技术、新工艺、新设备和新材料，及时淘汰高能耗、高污染、低效率的工艺和设备，宜合理利用太阳能、地热能等清洁能源。</w:t>
                  </w:r>
                </w:p>
              </w:tc>
              <w:tc>
                <w:tcPr>
                  <w:tcW w:w="1466" w:type="pct"/>
                  <w:vAlign w:val="center"/>
                </w:tcPr>
                <w:p w14:paraId="70E558F0" w14:textId="77777777" w:rsidR="00167832" w:rsidRDefault="00000000">
                  <w:pPr>
                    <w:autoSpaceDE w:val="0"/>
                    <w:autoSpaceDN w:val="0"/>
                    <w:ind w:firstLineChars="200" w:firstLine="420"/>
                    <w:rPr>
                      <w:szCs w:val="21"/>
                    </w:rPr>
                  </w:pPr>
                  <w:r>
                    <w:rPr>
                      <w:szCs w:val="21"/>
                    </w:rPr>
                    <w:t>企业选用高效、智能、绿色、环保的技术设备，隆低单位电耗。</w:t>
                  </w:r>
                </w:p>
              </w:tc>
              <w:tc>
                <w:tcPr>
                  <w:tcW w:w="532" w:type="pct"/>
                  <w:vAlign w:val="center"/>
                </w:tcPr>
                <w:p w14:paraId="2991D684" w14:textId="77777777" w:rsidR="00167832" w:rsidRDefault="00000000">
                  <w:pPr>
                    <w:jc w:val="center"/>
                    <w:rPr>
                      <w:szCs w:val="21"/>
                    </w:rPr>
                  </w:pPr>
                  <w:r>
                    <w:rPr>
                      <w:szCs w:val="21"/>
                    </w:rPr>
                    <w:t>符合</w:t>
                  </w:r>
                </w:p>
              </w:tc>
            </w:tr>
            <w:tr w:rsidR="00167832" w14:paraId="24892A4C" w14:textId="77777777">
              <w:trPr>
                <w:trHeight w:val="369"/>
              </w:trPr>
              <w:tc>
                <w:tcPr>
                  <w:tcW w:w="299" w:type="pct"/>
                  <w:vMerge/>
                  <w:vAlign w:val="center"/>
                </w:tcPr>
                <w:p w14:paraId="4373E28F" w14:textId="77777777" w:rsidR="00167832" w:rsidRDefault="00167832">
                  <w:pPr>
                    <w:jc w:val="left"/>
                    <w:rPr>
                      <w:szCs w:val="21"/>
                    </w:rPr>
                  </w:pPr>
                </w:p>
              </w:tc>
              <w:tc>
                <w:tcPr>
                  <w:tcW w:w="313" w:type="pct"/>
                  <w:vAlign w:val="center"/>
                </w:tcPr>
                <w:p w14:paraId="4FC76F20" w14:textId="77777777" w:rsidR="00167832" w:rsidRDefault="00000000">
                  <w:pPr>
                    <w:jc w:val="center"/>
                    <w:rPr>
                      <w:szCs w:val="21"/>
                    </w:rPr>
                  </w:pPr>
                  <w:r>
                    <w:rPr>
                      <w:szCs w:val="21"/>
                    </w:rPr>
                    <w:t>污染物排放</w:t>
                  </w:r>
                </w:p>
              </w:tc>
              <w:tc>
                <w:tcPr>
                  <w:tcW w:w="2388" w:type="pct"/>
                  <w:vAlign w:val="center"/>
                </w:tcPr>
                <w:p w14:paraId="30FEFD09" w14:textId="77777777" w:rsidR="00167832" w:rsidRDefault="00000000">
                  <w:pPr>
                    <w:autoSpaceDE w:val="0"/>
                    <w:autoSpaceDN w:val="0"/>
                    <w:ind w:firstLineChars="200" w:firstLine="420"/>
                    <w:rPr>
                      <w:szCs w:val="21"/>
                    </w:rPr>
                  </w:pPr>
                  <w:r>
                    <w:rPr>
                      <w:szCs w:val="21"/>
                    </w:rPr>
                    <w:t>矿山应采取有效措施，减少粉尘、噪音、废水、废气、废石、尾矿等污染物的排放。</w:t>
                  </w:r>
                </w:p>
              </w:tc>
              <w:tc>
                <w:tcPr>
                  <w:tcW w:w="1466" w:type="pct"/>
                  <w:vAlign w:val="center"/>
                </w:tcPr>
                <w:p w14:paraId="413E1704" w14:textId="77777777" w:rsidR="00167832" w:rsidRDefault="00000000">
                  <w:pPr>
                    <w:autoSpaceDE w:val="0"/>
                    <w:autoSpaceDN w:val="0"/>
                    <w:ind w:firstLineChars="200" w:firstLine="420"/>
                    <w:rPr>
                      <w:szCs w:val="21"/>
                    </w:rPr>
                  </w:pPr>
                  <w:r>
                    <w:rPr>
                      <w:szCs w:val="21"/>
                    </w:rPr>
                    <w:t>项目采用洒水降尘等除尘措施，控制粉尘排放；废水不外排；废石进行综合利用。</w:t>
                  </w:r>
                </w:p>
              </w:tc>
              <w:tc>
                <w:tcPr>
                  <w:tcW w:w="532" w:type="pct"/>
                  <w:vAlign w:val="center"/>
                </w:tcPr>
                <w:p w14:paraId="0605B8A4" w14:textId="77777777" w:rsidR="00167832" w:rsidRDefault="00000000">
                  <w:pPr>
                    <w:jc w:val="center"/>
                    <w:rPr>
                      <w:szCs w:val="21"/>
                    </w:rPr>
                  </w:pPr>
                  <w:r>
                    <w:rPr>
                      <w:szCs w:val="21"/>
                    </w:rPr>
                    <w:t>符合</w:t>
                  </w:r>
                </w:p>
              </w:tc>
            </w:tr>
            <w:tr w:rsidR="00167832" w14:paraId="788B30EE" w14:textId="77777777">
              <w:trPr>
                <w:trHeight w:val="369"/>
              </w:trPr>
              <w:tc>
                <w:tcPr>
                  <w:tcW w:w="613" w:type="pct"/>
                  <w:gridSpan w:val="2"/>
                  <w:vAlign w:val="center"/>
                </w:tcPr>
                <w:p w14:paraId="3D285A5C" w14:textId="77777777" w:rsidR="00167832" w:rsidRDefault="00000000">
                  <w:pPr>
                    <w:autoSpaceDE w:val="0"/>
                    <w:autoSpaceDN w:val="0"/>
                    <w:jc w:val="center"/>
                    <w:rPr>
                      <w:szCs w:val="21"/>
                    </w:rPr>
                  </w:pPr>
                  <w:r>
                    <w:rPr>
                      <w:szCs w:val="21"/>
                    </w:rPr>
                    <w:t>科技创新与数字化矿山</w:t>
                  </w:r>
                </w:p>
              </w:tc>
              <w:tc>
                <w:tcPr>
                  <w:tcW w:w="2388" w:type="pct"/>
                  <w:vAlign w:val="center"/>
                </w:tcPr>
                <w:p w14:paraId="501F5077" w14:textId="77777777" w:rsidR="00167832" w:rsidRDefault="00000000">
                  <w:pPr>
                    <w:autoSpaceDE w:val="0"/>
                    <w:autoSpaceDN w:val="0"/>
                    <w:ind w:firstLineChars="200" w:firstLine="420"/>
                    <w:rPr>
                      <w:szCs w:val="21"/>
                    </w:rPr>
                  </w:pPr>
                  <w:r>
                    <w:rPr>
                      <w:szCs w:val="21"/>
                    </w:rPr>
                    <w:t>建立企业为主体、市场为导向、产学研相结合的科技创新体系。矿山应开展关键技术研究，在资源开发、资源综合利用、环境保护、节能减排等方面改进工艺技术水平。研发及技改投入不低于上年度主营业务收入的</w:t>
                  </w:r>
                  <w:r>
                    <w:rPr>
                      <w:szCs w:val="21"/>
                    </w:rPr>
                    <w:t>1.5%</w:t>
                  </w:r>
                  <w:r>
                    <w:rPr>
                      <w:szCs w:val="21"/>
                    </w:rPr>
                    <w:t>。应建立安全监测监控系统，保障安全生产。宜推进机械化减人、自动化换人，实现矿山开采机</w:t>
                  </w:r>
                  <w:r>
                    <w:rPr>
                      <w:szCs w:val="21"/>
                    </w:rPr>
                    <w:lastRenderedPageBreak/>
                    <w:t>械化，选矿工艺自动化，关键生产工艺流程数控化率不低于</w:t>
                  </w:r>
                  <w:r>
                    <w:rPr>
                      <w:szCs w:val="21"/>
                    </w:rPr>
                    <w:t>70%</w:t>
                  </w:r>
                  <w:r>
                    <w:rPr>
                      <w:szCs w:val="21"/>
                    </w:rPr>
                    <w:t>。建立数字化资源储量模型与经济模型，进行矿产资源储量动态管理和经济评价，实现地质矿产资源储量利用的精准化管理。</w:t>
                  </w:r>
                </w:p>
              </w:tc>
              <w:tc>
                <w:tcPr>
                  <w:tcW w:w="1466" w:type="pct"/>
                  <w:vAlign w:val="center"/>
                </w:tcPr>
                <w:p w14:paraId="5C5EC54A" w14:textId="77777777" w:rsidR="00167832" w:rsidRDefault="00000000">
                  <w:pPr>
                    <w:autoSpaceDE w:val="0"/>
                    <w:autoSpaceDN w:val="0"/>
                    <w:ind w:firstLineChars="200" w:firstLine="420"/>
                    <w:rPr>
                      <w:szCs w:val="21"/>
                    </w:rPr>
                  </w:pPr>
                  <w:r>
                    <w:rPr>
                      <w:szCs w:val="21"/>
                    </w:rPr>
                    <w:lastRenderedPageBreak/>
                    <w:t>项目建立科技研发队伍，推广转化科技成果，加大技术改造力度，推动产业绿色升级：建设数字矿山，实现矿山企业生产、经营和管理信息化。</w:t>
                  </w:r>
                </w:p>
              </w:tc>
              <w:tc>
                <w:tcPr>
                  <w:tcW w:w="532" w:type="pct"/>
                  <w:vAlign w:val="center"/>
                </w:tcPr>
                <w:p w14:paraId="3AC37C7A" w14:textId="77777777" w:rsidR="00167832" w:rsidRDefault="00000000">
                  <w:pPr>
                    <w:jc w:val="center"/>
                    <w:rPr>
                      <w:szCs w:val="21"/>
                    </w:rPr>
                  </w:pPr>
                  <w:r>
                    <w:rPr>
                      <w:szCs w:val="21"/>
                    </w:rPr>
                    <w:t>符合</w:t>
                  </w:r>
                </w:p>
              </w:tc>
            </w:tr>
            <w:tr w:rsidR="00167832" w14:paraId="6F0DC8B3" w14:textId="77777777">
              <w:trPr>
                <w:trHeight w:val="369"/>
              </w:trPr>
              <w:tc>
                <w:tcPr>
                  <w:tcW w:w="613" w:type="pct"/>
                  <w:gridSpan w:val="2"/>
                  <w:vAlign w:val="center"/>
                </w:tcPr>
                <w:p w14:paraId="0EE107C9" w14:textId="77777777" w:rsidR="00167832" w:rsidRDefault="00000000">
                  <w:pPr>
                    <w:autoSpaceDE w:val="0"/>
                    <w:autoSpaceDN w:val="0"/>
                    <w:jc w:val="center"/>
                    <w:rPr>
                      <w:szCs w:val="21"/>
                    </w:rPr>
                  </w:pPr>
                  <w:r>
                    <w:rPr>
                      <w:szCs w:val="21"/>
                    </w:rPr>
                    <w:t>企业管理与企业形象</w:t>
                  </w:r>
                </w:p>
              </w:tc>
              <w:tc>
                <w:tcPr>
                  <w:tcW w:w="2388" w:type="pct"/>
                  <w:vAlign w:val="center"/>
                </w:tcPr>
                <w:p w14:paraId="69F45E18" w14:textId="77777777" w:rsidR="00167832" w:rsidRDefault="00000000">
                  <w:pPr>
                    <w:autoSpaceDE w:val="0"/>
                    <w:autoSpaceDN w:val="0"/>
                    <w:ind w:firstLineChars="200" w:firstLine="420"/>
                    <w:rPr>
                      <w:szCs w:val="21"/>
                    </w:rPr>
                  </w:pPr>
                  <w:r>
                    <w:rPr>
                      <w:szCs w:val="21"/>
                    </w:rPr>
                    <w:t>应建立产权、责任、管理和文化等方面的企业管理制度：应建立质量管理体系、环境管理体系和职业健康安全管理体系，确保对质量、环境、职业健康与安全的管理。</w:t>
                  </w:r>
                </w:p>
              </w:tc>
              <w:tc>
                <w:tcPr>
                  <w:tcW w:w="1466" w:type="pct"/>
                  <w:vAlign w:val="center"/>
                </w:tcPr>
                <w:p w14:paraId="5ECAA1C6" w14:textId="77777777" w:rsidR="00167832" w:rsidRDefault="00000000">
                  <w:pPr>
                    <w:autoSpaceDE w:val="0"/>
                    <w:autoSpaceDN w:val="0"/>
                    <w:ind w:firstLineChars="200" w:firstLine="420"/>
                    <w:rPr>
                      <w:szCs w:val="21"/>
                    </w:rPr>
                  </w:pPr>
                  <w:r>
                    <w:rPr>
                      <w:szCs w:val="21"/>
                    </w:rPr>
                    <w:t>企业将建立质量管理体系、环境管理体系和职业健康安全管理体系，确保对质量、环境、职业健康与安全的管理。</w:t>
                  </w:r>
                </w:p>
              </w:tc>
              <w:tc>
                <w:tcPr>
                  <w:tcW w:w="532" w:type="pct"/>
                  <w:vAlign w:val="center"/>
                </w:tcPr>
                <w:p w14:paraId="1EAD07B7" w14:textId="77777777" w:rsidR="00167832" w:rsidRDefault="00000000">
                  <w:pPr>
                    <w:jc w:val="center"/>
                    <w:rPr>
                      <w:szCs w:val="21"/>
                    </w:rPr>
                  </w:pPr>
                  <w:r>
                    <w:rPr>
                      <w:szCs w:val="21"/>
                    </w:rPr>
                    <w:t>符合</w:t>
                  </w:r>
                </w:p>
              </w:tc>
            </w:tr>
          </w:tbl>
          <w:p w14:paraId="7ED97754" w14:textId="77777777" w:rsidR="00167832" w:rsidRDefault="00167832">
            <w:pPr>
              <w:jc w:val="center"/>
              <w:rPr>
                <w:b/>
                <w:bCs/>
                <w:kern w:val="0"/>
                <w:szCs w:val="21"/>
              </w:rPr>
            </w:pPr>
          </w:p>
          <w:p w14:paraId="77C3DEE7" w14:textId="77777777" w:rsidR="00167832" w:rsidRDefault="00167832">
            <w:pPr>
              <w:jc w:val="center"/>
              <w:rPr>
                <w:b/>
                <w:bCs/>
                <w:kern w:val="0"/>
                <w:szCs w:val="21"/>
              </w:rPr>
            </w:pPr>
          </w:p>
          <w:p w14:paraId="304B3AD5" w14:textId="77777777" w:rsidR="00167832" w:rsidRDefault="00167832">
            <w:pPr>
              <w:jc w:val="center"/>
              <w:rPr>
                <w:b/>
                <w:bCs/>
                <w:kern w:val="0"/>
                <w:szCs w:val="21"/>
              </w:rPr>
            </w:pPr>
          </w:p>
          <w:p w14:paraId="511CBB0B" w14:textId="77777777" w:rsidR="00167832" w:rsidRDefault="00167832">
            <w:pPr>
              <w:jc w:val="center"/>
              <w:rPr>
                <w:b/>
                <w:bCs/>
                <w:kern w:val="0"/>
                <w:szCs w:val="21"/>
              </w:rPr>
            </w:pPr>
          </w:p>
          <w:p w14:paraId="564081A4" w14:textId="77777777" w:rsidR="00167832" w:rsidRDefault="00167832">
            <w:pPr>
              <w:jc w:val="center"/>
              <w:rPr>
                <w:b/>
                <w:bCs/>
                <w:kern w:val="0"/>
                <w:szCs w:val="21"/>
              </w:rPr>
            </w:pPr>
          </w:p>
          <w:p w14:paraId="03BA58F5" w14:textId="77777777" w:rsidR="00167832" w:rsidRDefault="00167832">
            <w:pPr>
              <w:jc w:val="center"/>
              <w:rPr>
                <w:b/>
                <w:bCs/>
                <w:kern w:val="0"/>
                <w:szCs w:val="21"/>
              </w:rPr>
            </w:pPr>
          </w:p>
          <w:p w14:paraId="1EF36375" w14:textId="77777777" w:rsidR="00167832" w:rsidRDefault="00167832">
            <w:pPr>
              <w:jc w:val="center"/>
              <w:rPr>
                <w:b/>
                <w:bCs/>
                <w:kern w:val="0"/>
                <w:szCs w:val="21"/>
              </w:rPr>
            </w:pPr>
          </w:p>
          <w:p w14:paraId="7A3B38AC" w14:textId="77777777" w:rsidR="00167832" w:rsidRDefault="00167832">
            <w:pPr>
              <w:jc w:val="center"/>
              <w:rPr>
                <w:b/>
                <w:bCs/>
                <w:kern w:val="0"/>
                <w:szCs w:val="21"/>
              </w:rPr>
            </w:pPr>
          </w:p>
          <w:p w14:paraId="4CFA0F07" w14:textId="77777777" w:rsidR="00167832" w:rsidRDefault="00167832">
            <w:pPr>
              <w:jc w:val="center"/>
              <w:rPr>
                <w:b/>
                <w:bCs/>
                <w:kern w:val="0"/>
                <w:szCs w:val="21"/>
              </w:rPr>
            </w:pPr>
          </w:p>
          <w:p w14:paraId="301F52CA" w14:textId="77777777" w:rsidR="00167832" w:rsidRDefault="00167832">
            <w:pPr>
              <w:jc w:val="center"/>
              <w:rPr>
                <w:b/>
                <w:bCs/>
                <w:kern w:val="0"/>
                <w:szCs w:val="21"/>
              </w:rPr>
            </w:pPr>
          </w:p>
          <w:p w14:paraId="3CB7E1A8" w14:textId="77777777" w:rsidR="00167832" w:rsidRDefault="00167832">
            <w:pPr>
              <w:jc w:val="center"/>
              <w:rPr>
                <w:b/>
                <w:bCs/>
                <w:kern w:val="0"/>
                <w:szCs w:val="21"/>
              </w:rPr>
            </w:pPr>
          </w:p>
          <w:p w14:paraId="7558AE70" w14:textId="77777777" w:rsidR="00167832" w:rsidRDefault="00167832">
            <w:pPr>
              <w:jc w:val="center"/>
              <w:rPr>
                <w:b/>
                <w:bCs/>
                <w:kern w:val="0"/>
                <w:szCs w:val="21"/>
              </w:rPr>
            </w:pPr>
          </w:p>
          <w:p w14:paraId="6628F8AB" w14:textId="77777777" w:rsidR="00167832" w:rsidRDefault="00167832">
            <w:pPr>
              <w:jc w:val="center"/>
              <w:rPr>
                <w:b/>
                <w:bCs/>
                <w:kern w:val="0"/>
                <w:szCs w:val="21"/>
              </w:rPr>
            </w:pPr>
          </w:p>
          <w:p w14:paraId="4CD8AD3C" w14:textId="77777777" w:rsidR="00167832" w:rsidRDefault="00167832">
            <w:pPr>
              <w:jc w:val="center"/>
              <w:rPr>
                <w:b/>
                <w:bCs/>
                <w:kern w:val="0"/>
                <w:szCs w:val="21"/>
              </w:rPr>
            </w:pPr>
          </w:p>
          <w:p w14:paraId="2F7AACF7" w14:textId="77777777" w:rsidR="00167832" w:rsidRDefault="00167832">
            <w:pPr>
              <w:pStyle w:val="a6"/>
              <w:rPr>
                <w:b/>
                <w:bCs/>
                <w:szCs w:val="21"/>
              </w:rPr>
            </w:pPr>
          </w:p>
          <w:p w14:paraId="104A553A" w14:textId="77777777" w:rsidR="00167832" w:rsidRDefault="00167832">
            <w:pPr>
              <w:pStyle w:val="NormalWeb1"/>
              <w:rPr>
                <w:rFonts w:ascii="Times New Roman"/>
                <w:b/>
                <w:bCs/>
                <w:kern w:val="0"/>
              </w:rPr>
            </w:pPr>
          </w:p>
          <w:p w14:paraId="0EB44F37" w14:textId="77777777" w:rsidR="00167832" w:rsidRDefault="00167832">
            <w:pPr>
              <w:pStyle w:val="Date1"/>
              <w:ind w:left="5250"/>
              <w:rPr>
                <w:b/>
                <w:bCs/>
                <w:kern w:val="0"/>
                <w:szCs w:val="21"/>
              </w:rPr>
            </w:pPr>
          </w:p>
          <w:p w14:paraId="364FACD9" w14:textId="77777777" w:rsidR="00167832" w:rsidRDefault="00167832">
            <w:pPr>
              <w:rPr>
                <w:b/>
                <w:bCs/>
                <w:kern w:val="0"/>
                <w:szCs w:val="21"/>
              </w:rPr>
            </w:pPr>
          </w:p>
          <w:p w14:paraId="29A6DFB1" w14:textId="77777777" w:rsidR="00167832" w:rsidRDefault="00167832">
            <w:pPr>
              <w:pStyle w:val="a6"/>
            </w:pPr>
          </w:p>
          <w:p w14:paraId="01E0617F" w14:textId="77777777" w:rsidR="00167832" w:rsidRDefault="00167832">
            <w:pPr>
              <w:jc w:val="center"/>
              <w:rPr>
                <w:b/>
                <w:bCs/>
                <w:kern w:val="0"/>
                <w:szCs w:val="21"/>
              </w:rPr>
            </w:pPr>
          </w:p>
          <w:p w14:paraId="1808F099" w14:textId="77777777" w:rsidR="00167832" w:rsidRDefault="00167832">
            <w:pPr>
              <w:jc w:val="center"/>
              <w:rPr>
                <w:b/>
                <w:bCs/>
                <w:kern w:val="0"/>
                <w:szCs w:val="21"/>
              </w:rPr>
            </w:pPr>
          </w:p>
          <w:p w14:paraId="2A02DE8D" w14:textId="77777777" w:rsidR="00167832" w:rsidRDefault="00167832">
            <w:pPr>
              <w:pStyle w:val="a6"/>
              <w:rPr>
                <w:b/>
                <w:bCs/>
                <w:szCs w:val="21"/>
              </w:rPr>
            </w:pPr>
          </w:p>
          <w:p w14:paraId="4B207DD8" w14:textId="77777777" w:rsidR="00167832" w:rsidRDefault="00167832">
            <w:pPr>
              <w:pStyle w:val="NormalWeb1"/>
              <w:rPr>
                <w:rFonts w:ascii="Times New Roman"/>
                <w:b/>
                <w:bCs/>
                <w:kern w:val="0"/>
              </w:rPr>
            </w:pPr>
          </w:p>
          <w:p w14:paraId="3888B145" w14:textId="77777777" w:rsidR="00167832" w:rsidRDefault="00167832">
            <w:pPr>
              <w:pStyle w:val="Date1"/>
              <w:ind w:left="5250"/>
              <w:rPr>
                <w:b/>
                <w:bCs/>
                <w:kern w:val="0"/>
                <w:szCs w:val="21"/>
              </w:rPr>
            </w:pPr>
          </w:p>
          <w:p w14:paraId="6F0569D2" w14:textId="77777777" w:rsidR="00167832" w:rsidRDefault="00167832">
            <w:pPr>
              <w:rPr>
                <w:b/>
                <w:bCs/>
                <w:kern w:val="0"/>
                <w:szCs w:val="21"/>
              </w:rPr>
            </w:pPr>
          </w:p>
          <w:p w14:paraId="3DB9A19D" w14:textId="77777777" w:rsidR="00167832" w:rsidRDefault="00167832">
            <w:pPr>
              <w:rPr>
                <w:b/>
                <w:bCs/>
                <w:kern w:val="0"/>
                <w:szCs w:val="21"/>
              </w:rPr>
            </w:pPr>
          </w:p>
          <w:p w14:paraId="1579D57C" w14:textId="77777777" w:rsidR="00167832" w:rsidRDefault="00167832">
            <w:pPr>
              <w:rPr>
                <w:b/>
                <w:bCs/>
                <w:kern w:val="0"/>
                <w:szCs w:val="21"/>
              </w:rPr>
            </w:pPr>
          </w:p>
          <w:p w14:paraId="7DFFBA87" w14:textId="77777777" w:rsidR="00167832" w:rsidRDefault="00167832">
            <w:pPr>
              <w:rPr>
                <w:b/>
                <w:bCs/>
                <w:kern w:val="0"/>
                <w:szCs w:val="21"/>
              </w:rPr>
            </w:pPr>
          </w:p>
          <w:p w14:paraId="56A3CDFE" w14:textId="77777777" w:rsidR="00167832" w:rsidRDefault="00167832">
            <w:pPr>
              <w:pStyle w:val="NormalWeb1"/>
              <w:rPr>
                <w:rFonts w:ascii="Times New Roman"/>
                <w:b/>
                <w:bCs/>
                <w:kern w:val="0"/>
              </w:rPr>
            </w:pPr>
          </w:p>
          <w:p w14:paraId="65227A57" w14:textId="77777777" w:rsidR="00167832" w:rsidRDefault="00167832">
            <w:pPr>
              <w:pStyle w:val="Date1"/>
              <w:ind w:left="5250"/>
              <w:rPr>
                <w:b/>
                <w:bCs/>
                <w:kern w:val="0"/>
                <w:szCs w:val="21"/>
              </w:rPr>
            </w:pPr>
          </w:p>
          <w:p w14:paraId="76BC391D" w14:textId="77777777" w:rsidR="00167832" w:rsidRDefault="00167832">
            <w:pPr>
              <w:rPr>
                <w:b/>
                <w:bCs/>
                <w:kern w:val="0"/>
                <w:szCs w:val="21"/>
              </w:rPr>
            </w:pPr>
          </w:p>
          <w:p w14:paraId="2DE801C0" w14:textId="77777777" w:rsidR="00167832" w:rsidRDefault="00167832">
            <w:pPr>
              <w:pStyle w:val="a6"/>
            </w:pPr>
          </w:p>
          <w:p w14:paraId="3897F21A" w14:textId="77777777" w:rsidR="00167832" w:rsidRDefault="00167832">
            <w:pPr>
              <w:spacing w:line="360" w:lineRule="auto"/>
              <w:rPr>
                <w:kern w:val="0"/>
                <w:sz w:val="24"/>
              </w:rPr>
            </w:pPr>
          </w:p>
        </w:tc>
      </w:tr>
    </w:tbl>
    <w:p w14:paraId="13CC71BE" w14:textId="77777777" w:rsidR="00167832" w:rsidRDefault="00167832">
      <w:pPr>
        <w:spacing w:line="360" w:lineRule="auto"/>
        <w:outlineLvl w:val="0"/>
        <w:rPr>
          <w:sz w:val="30"/>
        </w:rPr>
        <w:sectPr w:rsidR="00167832">
          <w:footerReference w:type="default" r:id="rId10"/>
          <w:pgSz w:w="11906" w:h="16838"/>
          <w:pgMar w:top="1701" w:right="1531" w:bottom="1701" w:left="1531" w:header="851" w:footer="1077" w:gutter="0"/>
          <w:pgNumType w:start="1"/>
          <w:cols w:space="720"/>
          <w:docGrid w:linePitch="312"/>
        </w:sectPr>
      </w:pPr>
    </w:p>
    <w:p w14:paraId="2534462A" w14:textId="77777777" w:rsidR="00167832" w:rsidRDefault="00000000">
      <w:pPr>
        <w:pStyle w:val="af4"/>
        <w:jc w:val="both"/>
        <w:outlineLvl w:val="0"/>
        <w:rPr>
          <w:rFonts w:ascii="Times New Roman" w:hAnsi="Times New Roman"/>
          <w:snapToGrid w:val="0"/>
          <w:sz w:val="30"/>
          <w:szCs w:val="30"/>
        </w:rPr>
      </w:pPr>
      <w:bookmarkStart w:id="7" w:name="_Toc160553169"/>
      <w:r>
        <w:rPr>
          <w:rFonts w:ascii="Times New Roman" w:hAnsi="Times New Roman"/>
          <w:snapToGrid w:val="0"/>
          <w:sz w:val="30"/>
          <w:szCs w:val="30"/>
        </w:rPr>
        <w:lastRenderedPageBreak/>
        <w:t>二、建设内容</w:t>
      </w:r>
      <w:bookmarkEnd w:id="7"/>
    </w:p>
    <w:tbl>
      <w:tblPr>
        <w:tblW w:w="95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420"/>
        <w:gridCol w:w="9152"/>
      </w:tblGrid>
      <w:tr w:rsidR="00167832" w14:paraId="5347ED8F" w14:textId="77777777">
        <w:trPr>
          <w:trHeight w:val="1497"/>
          <w:jc w:val="center"/>
        </w:trPr>
        <w:tc>
          <w:tcPr>
            <w:tcW w:w="420" w:type="dxa"/>
            <w:vAlign w:val="center"/>
          </w:tcPr>
          <w:p w14:paraId="61747F50" w14:textId="77777777" w:rsidR="00167832" w:rsidRDefault="00000000">
            <w:pPr>
              <w:jc w:val="center"/>
              <w:rPr>
                <w:sz w:val="24"/>
              </w:rPr>
            </w:pPr>
            <w:r>
              <w:rPr>
                <w:sz w:val="24"/>
              </w:rPr>
              <w:t>地理位置</w:t>
            </w:r>
          </w:p>
        </w:tc>
        <w:tc>
          <w:tcPr>
            <w:tcW w:w="9152" w:type="dxa"/>
            <w:vAlign w:val="center"/>
          </w:tcPr>
          <w:p w14:paraId="4D4519E5" w14:textId="77777777" w:rsidR="00167832" w:rsidRDefault="00000000">
            <w:pPr>
              <w:spacing w:line="360" w:lineRule="auto"/>
              <w:ind w:firstLineChars="200" w:firstLine="480"/>
              <w:rPr>
                <w:sz w:val="24"/>
              </w:rPr>
            </w:pPr>
            <w:bookmarkStart w:id="8" w:name="_Hlk153805931"/>
            <w:r>
              <w:rPr>
                <w:sz w:val="24"/>
              </w:rPr>
              <w:t>陕西商南铬镁材料有限公司橄榄岩铬铁矿位于陕西省商南县</w:t>
            </w:r>
            <w:r>
              <w:rPr>
                <w:sz w:val="24"/>
              </w:rPr>
              <w:t>70°</w:t>
            </w:r>
            <w:r>
              <w:rPr>
                <w:sz w:val="24"/>
              </w:rPr>
              <w:t>方位，直距</w:t>
            </w:r>
            <w:r>
              <w:rPr>
                <w:sz w:val="24"/>
              </w:rPr>
              <w:t>11km</w:t>
            </w:r>
            <w:r>
              <w:rPr>
                <w:sz w:val="24"/>
              </w:rPr>
              <w:t>处。行政区划属商南县富水镇境所辖。矿区中心点地理坐标为东经</w:t>
            </w:r>
            <w:r>
              <w:rPr>
                <w:sz w:val="24"/>
              </w:rPr>
              <w:t>110°57′40″</w:t>
            </w:r>
            <w:r>
              <w:rPr>
                <w:sz w:val="24"/>
              </w:rPr>
              <w:t>，北纬</w:t>
            </w:r>
            <w:r>
              <w:rPr>
                <w:sz w:val="24"/>
              </w:rPr>
              <w:t>33°35′26″</w:t>
            </w:r>
            <w:r>
              <w:rPr>
                <w:sz w:val="24"/>
              </w:rPr>
              <w:t>（</w:t>
            </w:r>
            <w:r>
              <w:rPr>
                <w:sz w:val="24"/>
              </w:rPr>
              <w:t>2000</w:t>
            </w:r>
            <w:r>
              <w:rPr>
                <w:sz w:val="24"/>
              </w:rPr>
              <w:t>国家大地坐标系）。</w:t>
            </w:r>
          </w:p>
          <w:p w14:paraId="6EFF4D5D" w14:textId="77777777" w:rsidR="00167832" w:rsidRDefault="00000000">
            <w:pPr>
              <w:spacing w:line="360" w:lineRule="auto"/>
              <w:ind w:firstLineChars="200" w:firstLine="480"/>
              <w:rPr>
                <w:sz w:val="24"/>
              </w:rPr>
            </w:pPr>
            <w:r>
              <w:rPr>
                <w:sz w:val="24"/>
              </w:rPr>
              <w:t>自矿区有</w:t>
            </w:r>
            <w:r>
              <w:rPr>
                <w:sz w:val="24"/>
              </w:rPr>
              <w:t>10km</w:t>
            </w:r>
            <w:r>
              <w:rPr>
                <w:sz w:val="24"/>
              </w:rPr>
              <w:t>通村水泥路与</w:t>
            </w:r>
            <w:r>
              <w:rPr>
                <w:sz w:val="24"/>
              </w:rPr>
              <w:t>312</w:t>
            </w:r>
            <w:r>
              <w:rPr>
                <w:sz w:val="24"/>
              </w:rPr>
              <w:t>国道在富水镇相连，矿区距商南县城</w:t>
            </w:r>
            <w:r>
              <w:rPr>
                <w:sz w:val="24"/>
              </w:rPr>
              <w:t>20km</w:t>
            </w:r>
            <w:r>
              <w:rPr>
                <w:sz w:val="24"/>
              </w:rPr>
              <w:t>，矿区交通较为方便</w:t>
            </w:r>
            <w:bookmarkEnd w:id="8"/>
            <w:r>
              <w:rPr>
                <w:sz w:val="24"/>
              </w:rPr>
              <w:t>。</w:t>
            </w:r>
          </w:p>
        </w:tc>
      </w:tr>
      <w:tr w:rsidR="00167832" w14:paraId="139EFB22" w14:textId="77777777">
        <w:trPr>
          <w:trHeight w:val="77"/>
          <w:jc w:val="center"/>
        </w:trPr>
        <w:tc>
          <w:tcPr>
            <w:tcW w:w="420" w:type="dxa"/>
            <w:vAlign w:val="center"/>
          </w:tcPr>
          <w:p w14:paraId="09715BB2" w14:textId="77777777" w:rsidR="00167832" w:rsidRDefault="00000000">
            <w:pPr>
              <w:jc w:val="center"/>
              <w:rPr>
                <w:sz w:val="24"/>
              </w:rPr>
            </w:pPr>
            <w:r>
              <w:rPr>
                <w:sz w:val="24"/>
              </w:rPr>
              <w:t>项目组成及规模</w:t>
            </w:r>
          </w:p>
        </w:tc>
        <w:tc>
          <w:tcPr>
            <w:tcW w:w="9152" w:type="dxa"/>
            <w:vAlign w:val="center"/>
          </w:tcPr>
          <w:p w14:paraId="5CD77FD9" w14:textId="77777777" w:rsidR="00167832" w:rsidRDefault="00000000">
            <w:pPr>
              <w:spacing w:line="360" w:lineRule="auto"/>
              <w:ind w:firstLineChars="200" w:firstLine="480"/>
              <w:rPr>
                <w:sz w:val="24"/>
              </w:rPr>
            </w:pPr>
            <w:r>
              <w:rPr>
                <w:sz w:val="24"/>
              </w:rPr>
              <w:t>本项目排土场、加工厂已经履行环保手续，因此，本次环评仅对备案确认书（</w:t>
            </w:r>
            <w:r>
              <w:rPr>
                <w:sz w:val="24"/>
              </w:rPr>
              <w:t>2403-611023-04-01-106329</w:t>
            </w:r>
            <w:r>
              <w:rPr>
                <w:sz w:val="24"/>
              </w:rPr>
              <w:t>）中的矿山扩建工程进行评价（</w:t>
            </w:r>
            <w:r>
              <w:rPr>
                <w:sz w:val="24"/>
              </w:rPr>
              <w:t>K1</w:t>
            </w:r>
            <w:r>
              <w:rPr>
                <w:sz w:val="24"/>
              </w:rPr>
              <w:t>、</w:t>
            </w:r>
            <w:r>
              <w:rPr>
                <w:sz w:val="24"/>
              </w:rPr>
              <w:t>K2</w:t>
            </w:r>
            <w:r>
              <w:rPr>
                <w:sz w:val="24"/>
              </w:rPr>
              <w:t>、</w:t>
            </w:r>
            <w:r>
              <w:rPr>
                <w:sz w:val="24"/>
              </w:rPr>
              <w:t>K3</w:t>
            </w:r>
            <w:r>
              <w:rPr>
                <w:sz w:val="24"/>
              </w:rPr>
              <w:t>、</w:t>
            </w:r>
            <w:r>
              <w:rPr>
                <w:sz w:val="24"/>
              </w:rPr>
              <w:t>K4</w:t>
            </w:r>
            <w:r>
              <w:rPr>
                <w:sz w:val="24"/>
              </w:rPr>
              <w:t>、</w:t>
            </w:r>
            <w:r>
              <w:rPr>
                <w:sz w:val="24"/>
              </w:rPr>
              <w:t>K5</w:t>
            </w:r>
            <w:r>
              <w:rPr>
                <w:sz w:val="24"/>
              </w:rPr>
              <w:t>、</w:t>
            </w:r>
            <w:r>
              <w:rPr>
                <w:sz w:val="24"/>
              </w:rPr>
              <w:t>K6</w:t>
            </w:r>
            <w:r>
              <w:rPr>
                <w:sz w:val="24"/>
              </w:rPr>
              <w:t>矿体），根据《开发利用方案》及审查意见，企业矿山开采矿种为橄榄岩（铬铁矿矿体与本次开采的橄榄岩矿体不在同一条沟道内），企业开采的橄榄岩矿产品包括两种：一是镁橄榄石颗粒砂系列产品，二是镁橄榄石型砂系列产品。镁橄榄石颗粒砂系列主要用作炼钢炉料，耐火度最高可达</w:t>
            </w:r>
            <w:r>
              <w:rPr>
                <w:sz w:val="24"/>
              </w:rPr>
              <w:t>1750℃</w:t>
            </w:r>
            <w:r>
              <w:rPr>
                <w:sz w:val="24"/>
              </w:rPr>
              <w:t>。镁橄榄石型砂系列是目前国际上稀有的耐火材料。</w:t>
            </w:r>
          </w:p>
          <w:p w14:paraId="52508CE9" w14:textId="77777777" w:rsidR="00167832" w:rsidRDefault="00000000">
            <w:pPr>
              <w:spacing w:line="360" w:lineRule="auto"/>
              <w:ind w:firstLineChars="200" w:firstLine="480"/>
              <w:rPr>
                <w:sz w:val="24"/>
              </w:rPr>
            </w:pPr>
            <w:r>
              <w:rPr>
                <w:sz w:val="24"/>
              </w:rPr>
              <w:t>根据《中华人民共和国环境保护法》、国务院令第</w:t>
            </w:r>
            <w:r>
              <w:rPr>
                <w:sz w:val="24"/>
              </w:rPr>
              <w:t>682</w:t>
            </w:r>
            <w:r>
              <w:rPr>
                <w:sz w:val="24"/>
              </w:rPr>
              <w:t>号《建设项目环境保护管理条例》的规定，该项目应该进行环境影响评价。</w:t>
            </w:r>
            <w:r>
              <w:rPr>
                <w:sz w:val="24"/>
              </w:rPr>
              <w:t>2024</w:t>
            </w:r>
            <w:r>
              <w:rPr>
                <w:sz w:val="24"/>
              </w:rPr>
              <w:t>年</w:t>
            </w:r>
            <w:r>
              <w:rPr>
                <w:sz w:val="24"/>
              </w:rPr>
              <w:t>2</w:t>
            </w:r>
            <w:r>
              <w:rPr>
                <w:sz w:val="24"/>
              </w:rPr>
              <w:t>月，陕西商南铬镁材料有限公司委托我单位承担该项目的环境影响评价工作。我单位接受委托后，根据《建设项目环境影响评价分类管理名录》（</w:t>
            </w:r>
            <w:r>
              <w:rPr>
                <w:sz w:val="24"/>
              </w:rPr>
              <w:t>2021</w:t>
            </w:r>
            <w:r>
              <w:rPr>
                <w:sz w:val="24"/>
              </w:rPr>
              <w:t>年版）判定，该项目属于：八、非金属矿采选业，</w:t>
            </w:r>
            <w:r>
              <w:rPr>
                <w:sz w:val="24"/>
              </w:rPr>
              <w:t>11</w:t>
            </w:r>
            <w:r>
              <w:rPr>
                <w:sz w:val="24"/>
              </w:rPr>
              <w:t>土砂石开采</w:t>
            </w:r>
            <w:r>
              <w:rPr>
                <w:sz w:val="24"/>
              </w:rPr>
              <w:t>101</w:t>
            </w:r>
            <w:r>
              <w:rPr>
                <w:sz w:val="24"/>
              </w:rPr>
              <w:t>（不含河道采砂项目）中的其他，应该编制环境影响报告表。我单位成立了组织技术人员到现场勘查，根据建设单位提供的资料，按照规范要求编写了本项目环境影响报告表，报商洛市生态环境局商南县分局审批。</w:t>
            </w:r>
          </w:p>
          <w:p w14:paraId="773AA1C1" w14:textId="77777777" w:rsidR="00167832" w:rsidRDefault="00000000">
            <w:pPr>
              <w:spacing w:line="360" w:lineRule="auto"/>
              <w:rPr>
                <w:b/>
                <w:bCs/>
                <w:sz w:val="24"/>
              </w:rPr>
            </w:pPr>
            <w:r>
              <w:rPr>
                <w:b/>
                <w:bCs/>
                <w:sz w:val="24"/>
              </w:rPr>
              <w:t>1</w:t>
            </w:r>
            <w:r>
              <w:rPr>
                <w:b/>
                <w:bCs/>
                <w:sz w:val="24"/>
              </w:rPr>
              <w:t>、矿山基本情况</w:t>
            </w:r>
          </w:p>
          <w:p w14:paraId="1F5C6486" w14:textId="77777777" w:rsidR="00167832" w:rsidRDefault="00000000">
            <w:pPr>
              <w:spacing w:line="360" w:lineRule="auto"/>
              <w:ind w:firstLineChars="200" w:firstLine="480"/>
              <w:rPr>
                <w:sz w:val="24"/>
              </w:rPr>
            </w:pPr>
            <w:r>
              <w:rPr>
                <w:sz w:val="24"/>
              </w:rPr>
              <w:t>①</w:t>
            </w:r>
            <w:r>
              <w:rPr>
                <w:sz w:val="24"/>
              </w:rPr>
              <w:t>商南铬矿（</w:t>
            </w:r>
            <w:r>
              <w:rPr>
                <w:sz w:val="24"/>
              </w:rPr>
              <w:t>1966~1978</w:t>
            </w:r>
            <w:r>
              <w:rPr>
                <w:sz w:val="24"/>
              </w:rPr>
              <w:t>年）</w:t>
            </w:r>
          </w:p>
          <w:p w14:paraId="36892273" w14:textId="77777777" w:rsidR="00167832" w:rsidRDefault="00000000">
            <w:pPr>
              <w:spacing w:line="360" w:lineRule="auto"/>
              <w:ind w:firstLineChars="200" w:firstLine="480"/>
              <w:rPr>
                <w:sz w:val="24"/>
              </w:rPr>
            </w:pPr>
            <w:r>
              <w:rPr>
                <w:sz w:val="24"/>
              </w:rPr>
              <w:t>商南铬矿设计规模为：年采矿石量</w:t>
            </w:r>
            <w:r>
              <w:rPr>
                <w:sz w:val="24"/>
              </w:rPr>
              <w:t>33000</w:t>
            </w:r>
            <w:r>
              <w:rPr>
                <w:sz w:val="24"/>
              </w:rPr>
              <w:t>吨，年产精矿</w:t>
            </w:r>
            <w:r>
              <w:rPr>
                <w:sz w:val="24"/>
              </w:rPr>
              <w:t>6600</w:t>
            </w:r>
            <w:r>
              <w:rPr>
                <w:sz w:val="24"/>
              </w:rPr>
              <w:t>吨，采选厂日处理原矿</w:t>
            </w:r>
            <w:r>
              <w:rPr>
                <w:sz w:val="24"/>
              </w:rPr>
              <w:t>100</w:t>
            </w:r>
            <w:r>
              <w:rPr>
                <w:sz w:val="24"/>
              </w:rPr>
              <w:t>吨，开采矿种为铬铁矿，采矿方式为露天开采和坑采。</w:t>
            </w:r>
            <w:r>
              <w:rPr>
                <w:sz w:val="24"/>
              </w:rPr>
              <w:t>1968</w:t>
            </w:r>
            <w:r>
              <w:rPr>
                <w:sz w:val="24"/>
              </w:rPr>
              <w:t>年</w:t>
            </w:r>
            <w:r>
              <w:rPr>
                <w:sz w:val="24"/>
              </w:rPr>
              <w:t>5</w:t>
            </w:r>
            <w:r>
              <w:rPr>
                <w:sz w:val="24"/>
              </w:rPr>
              <w:t>月开始建厂，</w:t>
            </w:r>
            <w:r>
              <w:rPr>
                <w:sz w:val="24"/>
              </w:rPr>
              <w:t>1970</w:t>
            </w:r>
            <w:r>
              <w:rPr>
                <w:sz w:val="24"/>
              </w:rPr>
              <w:t>年</w:t>
            </w:r>
            <w:r>
              <w:rPr>
                <w:sz w:val="24"/>
              </w:rPr>
              <w:t>7</w:t>
            </w:r>
            <w:r>
              <w:rPr>
                <w:sz w:val="24"/>
              </w:rPr>
              <w:t>月</w:t>
            </w:r>
            <w:r>
              <w:rPr>
                <w:sz w:val="24"/>
              </w:rPr>
              <w:t>1</w:t>
            </w:r>
            <w:r>
              <w:rPr>
                <w:sz w:val="24"/>
              </w:rPr>
              <w:t>日正式投产，</w:t>
            </w:r>
            <w:r>
              <w:rPr>
                <w:sz w:val="24"/>
              </w:rPr>
              <w:t>1978</w:t>
            </w:r>
            <w:r>
              <w:rPr>
                <w:sz w:val="24"/>
              </w:rPr>
              <w:t>年矿山停采关闭。现商南铬矿已闭坑</w:t>
            </w:r>
            <w:r>
              <w:rPr>
                <w:sz w:val="24"/>
              </w:rPr>
              <w:t>40</w:t>
            </w:r>
            <w:r>
              <w:rPr>
                <w:sz w:val="24"/>
              </w:rPr>
              <w:t>余年，坑采工程皆已封堵，地表采坑已被植被覆盖。</w:t>
            </w:r>
          </w:p>
          <w:p w14:paraId="45FB7157" w14:textId="77777777" w:rsidR="00167832" w:rsidRDefault="00000000">
            <w:pPr>
              <w:spacing w:line="360" w:lineRule="auto"/>
              <w:ind w:firstLineChars="200" w:firstLine="480"/>
              <w:rPr>
                <w:sz w:val="24"/>
              </w:rPr>
            </w:pPr>
            <w:r>
              <w:rPr>
                <w:sz w:val="24"/>
              </w:rPr>
              <w:t>商南铬矿已将松树沟（含整合区）范围内可采的铬铁矿体储量消耗，剩余的储量均为不经济的资源储量。共完成采掘总量</w:t>
            </w:r>
            <w:r>
              <w:rPr>
                <w:sz w:val="24"/>
              </w:rPr>
              <w:t>16.5</w:t>
            </w:r>
            <w:r>
              <w:rPr>
                <w:sz w:val="24"/>
              </w:rPr>
              <w:t>万吨，其中矿石采掘量</w:t>
            </w:r>
            <w:r>
              <w:rPr>
                <w:sz w:val="24"/>
              </w:rPr>
              <w:t>11.6</w:t>
            </w:r>
            <w:r>
              <w:rPr>
                <w:sz w:val="24"/>
              </w:rPr>
              <w:t>万吨，掘进量</w:t>
            </w:r>
            <w:r>
              <w:rPr>
                <w:sz w:val="24"/>
              </w:rPr>
              <w:t>4.9</w:t>
            </w:r>
            <w:r>
              <w:rPr>
                <w:sz w:val="24"/>
              </w:rPr>
              <w:t>万吨，共采出矿石量</w:t>
            </w:r>
            <w:r>
              <w:rPr>
                <w:sz w:val="24"/>
              </w:rPr>
              <w:t>63351.3</w:t>
            </w:r>
            <w:r>
              <w:rPr>
                <w:sz w:val="24"/>
              </w:rPr>
              <w:t>吨。</w:t>
            </w:r>
          </w:p>
          <w:p w14:paraId="5A37EF18" w14:textId="77777777" w:rsidR="00167832" w:rsidRDefault="00000000">
            <w:pPr>
              <w:spacing w:line="360" w:lineRule="auto"/>
              <w:ind w:firstLineChars="200" w:firstLine="480"/>
              <w:rPr>
                <w:sz w:val="24"/>
              </w:rPr>
            </w:pPr>
            <w:r>
              <w:rPr>
                <w:sz w:val="24"/>
              </w:rPr>
              <w:lastRenderedPageBreak/>
              <w:t>②</w:t>
            </w:r>
            <w:r>
              <w:rPr>
                <w:sz w:val="24"/>
              </w:rPr>
              <w:t>中国造型材料公司商南县造型材料厂（</w:t>
            </w:r>
            <w:r>
              <w:rPr>
                <w:sz w:val="24"/>
              </w:rPr>
              <w:t>1984~1997</w:t>
            </w:r>
            <w:r>
              <w:rPr>
                <w:sz w:val="24"/>
              </w:rPr>
              <w:t>年）</w:t>
            </w:r>
          </w:p>
          <w:p w14:paraId="2EDC596A" w14:textId="77777777" w:rsidR="00167832" w:rsidRDefault="00000000">
            <w:pPr>
              <w:spacing w:line="360" w:lineRule="auto"/>
              <w:ind w:firstLineChars="200" w:firstLine="480"/>
              <w:rPr>
                <w:sz w:val="24"/>
              </w:rPr>
            </w:pPr>
            <w:r>
              <w:rPr>
                <w:sz w:val="24"/>
              </w:rPr>
              <w:t>1984</w:t>
            </w:r>
            <w:r>
              <w:rPr>
                <w:sz w:val="24"/>
              </w:rPr>
              <w:t>年</w:t>
            </w:r>
            <w:r>
              <w:rPr>
                <w:sz w:val="24"/>
              </w:rPr>
              <w:t>10</w:t>
            </w:r>
            <w:r>
              <w:rPr>
                <w:sz w:val="24"/>
              </w:rPr>
              <w:t>月，中国造型材料公司商南县造型材料厂开创了商南县橄榄岩矿开发利用的先河，开采矿种为橄榄岩矿，产品为水洗中粗粒橄榄石砂。由于产品单一，质量不高，资金、管理、市场等诸多原因，于</w:t>
            </w:r>
            <w:r>
              <w:rPr>
                <w:sz w:val="24"/>
              </w:rPr>
              <w:t>1997</w:t>
            </w:r>
            <w:r>
              <w:rPr>
                <w:sz w:val="24"/>
              </w:rPr>
              <w:t>年倒闭破产。</w:t>
            </w:r>
          </w:p>
          <w:p w14:paraId="565F0E59" w14:textId="77777777" w:rsidR="00167832" w:rsidRDefault="00000000">
            <w:pPr>
              <w:spacing w:line="360" w:lineRule="auto"/>
              <w:ind w:firstLineChars="200" w:firstLine="480"/>
              <w:rPr>
                <w:sz w:val="24"/>
              </w:rPr>
            </w:pPr>
            <w:r>
              <w:rPr>
                <w:sz w:val="24"/>
              </w:rPr>
              <w:t>③</w:t>
            </w:r>
            <w:r>
              <w:rPr>
                <w:sz w:val="24"/>
              </w:rPr>
              <w:t>陕西商南铬镁材料有限公司（</w:t>
            </w:r>
            <w:r>
              <w:rPr>
                <w:sz w:val="24"/>
              </w:rPr>
              <w:t>1998</w:t>
            </w:r>
            <w:r>
              <w:rPr>
                <w:sz w:val="24"/>
              </w:rPr>
              <w:t>年</w:t>
            </w:r>
            <w:r>
              <w:rPr>
                <w:sz w:val="24"/>
              </w:rPr>
              <w:t>~</w:t>
            </w:r>
            <w:r>
              <w:rPr>
                <w:sz w:val="24"/>
              </w:rPr>
              <w:t>现在）</w:t>
            </w:r>
          </w:p>
          <w:p w14:paraId="17B65A2E" w14:textId="77777777" w:rsidR="00167832" w:rsidRDefault="00000000">
            <w:pPr>
              <w:spacing w:line="360" w:lineRule="auto"/>
              <w:ind w:firstLineChars="200" w:firstLine="480"/>
              <w:rPr>
                <w:sz w:val="24"/>
              </w:rPr>
            </w:pPr>
            <w:r>
              <w:rPr>
                <w:sz w:val="24"/>
              </w:rPr>
              <w:t>1998</w:t>
            </w:r>
            <w:r>
              <w:rPr>
                <w:sz w:val="24"/>
              </w:rPr>
              <w:t>年商南铬镁材料有限公司收购了原商南县造型材料厂，获得了商南县境内橄榄岩矿的部分采矿权，开采矿种主要为橄榄岩矿。企业在开采橄榄岩矿时同时回收一定伴生的铬矿，</w:t>
            </w:r>
            <w:r>
              <w:rPr>
                <w:sz w:val="24"/>
              </w:rPr>
              <w:t>1998</w:t>
            </w:r>
            <w:r>
              <w:rPr>
                <w:sz w:val="24"/>
              </w:rPr>
              <w:t>年至今近十年来的矿山共选出回收伴生的零星铬矿矿石量</w:t>
            </w:r>
            <w:r>
              <w:rPr>
                <w:sz w:val="24"/>
              </w:rPr>
              <w:t>2600</w:t>
            </w:r>
            <w:r>
              <w:rPr>
                <w:sz w:val="24"/>
              </w:rPr>
              <w:t>余吨。</w:t>
            </w:r>
          </w:p>
          <w:p w14:paraId="49AE5520" w14:textId="77777777" w:rsidR="00167832" w:rsidRDefault="00000000">
            <w:pPr>
              <w:spacing w:line="360" w:lineRule="auto"/>
              <w:ind w:firstLineChars="200" w:firstLine="480"/>
              <w:rPr>
                <w:sz w:val="24"/>
              </w:rPr>
            </w:pPr>
            <w:r>
              <w:rPr>
                <w:sz w:val="24"/>
              </w:rPr>
              <w:t>陕西商南铬镁材料有限公司以中粗粒橄榄岩为主要采矿对象，生产规模为</w:t>
            </w:r>
            <w:r>
              <w:rPr>
                <w:sz w:val="24"/>
              </w:rPr>
              <w:t>10</w:t>
            </w:r>
            <w:r>
              <w:rPr>
                <w:sz w:val="24"/>
              </w:rPr>
              <w:t>万吨</w:t>
            </w:r>
            <w:r>
              <w:rPr>
                <w:sz w:val="24"/>
              </w:rPr>
              <w:t>/</w:t>
            </w:r>
            <w:r>
              <w:rPr>
                <w:sz w:val="24"/>
              </w:rPr>
              <w:t>年，主要产品为铸造用中粗粒橄榄石米、型砂。</w:t>
            </w:r>
          </w:p>
          <w:p w14:paraId="4004923A" w14:textId="77777777" w:rsidR="00167832" w:rsidRDefault="00000000">
            <w:pPr>
              <w:spacing w:line="360" w:lineRule="auto"/>
              <w:ind w:firstLineChars="200" w:firstLine="480"/>
              <w:rPr>
                <w:sz w:val="24"/>
              </w:rPr>
            </w:pPr>
            <w:r>
              <w:rPr>
                <w:sz w:val="24"/>
              </w:rPr>
              <w:t>2005</w:t>
            </w:r>
            <w:r>
              <w:rPr>
                <w:sz w:val="24"/>
              </w:rPr>
              <w:t>年</w:t>
            </w:r>
            <w:r>
              <w:rPr>
                <w:sz w:val="24"/>
              </w:rPr>
              <w:t>5</w:t>
            </w:r>
            <w:r>
              <w:rPr>
                <w:sz w:val="24"/>
              </w:rPr>
              <w:t>月，由陕西省冶金设计研究院设计了开采方案，设计生产能力</w:t>
            </w:r>
            <w:r>
              <w:rPr>
                <w:sz w:val="24"/>
              </w:rPr>
              <w:t>20</w:t>
            </w:r>
            <w:r>
              <w:rPr>
                <w:sz w:val="24"/>
              </w:rPr>
              <w:t>万吨</w:t>
            </w:r>
            <w:r>
              <w:rPr>
                <w:sz w:val="24"/>
              </w:rPr>
              <w:t>/</w:t>
            </w:r>
            <w:r>
              <w:rPr>
                <w:sz w:val="24"/>
              </w:rPr>
              <w:t>年。采矿方法为露天开采、公路运输开拓、组合台阶采矿法，选矿采用水洗法工艺，最终矿产品为中粗粒橄榄石米砂。</w:t>
            </w:r>
          </w:p>
          <w:p w14:paraId="0A6AA09A" w14:textId="77777777" w:rsidR="00167832" w:rsidRDefault="00000000">
            <w:pPr>
              <w:spacing w:line="360" w:lineRule="auto"/>
              <w:ind w:firstLineChars="200" w:firstLine="480"/>
              <w:rPr>
                <w:sz w:val="24"/>
              </w:rPr>
            </w:pPr>
            <w:r>
              <w:rPr>
                <w:sz w:val="24"/>
              </w:rPr>
              <w:t>2005</w:t>
            </w:r>
            <w:r>
              <w:rPr>
                <w:sz w:val="24"/>
              </w:rPr>
              <w:t>年</w:t>
            </w:r>
            <w:r>
              <w:rPr>
                <w:sz w:val="24"/>
              </w:rPr>
              <w:t>~2010</w:t>
            </w:r>
            <w:r>
              <w:rPr>
                <w:sz w:val="24"/>
              </w:rPr>
              <w:t>年，陕西商南铬镁材料有限公司共采出矿石量</w:t>
            </w:r>
            <w:r>
              <w:rPr>
                <w:sz w:val="24"/>
              </w:rPr>
              <w:t>45</w:t>
            </w:r>
            <w:r>
              <w:rPr>
                <w:sz w:val="24"/>
              </w:rPr>
              <w:t>万吨。矿石回收率为</w:t>
            </w:r>
            <w:r>
              <w:rPr>
                <w:sz w:val="24"/>
              </w:rPr>
              <w:t>83%</w:t>
            </w:r>
            <w:r>
              <w:rPr>
                <w:sz w:val="24"/>
              </w:rPr>
              <w:t>。</w:t>
            </w:r>
          </w:p>
          <w:p w14:paraId="379FEC24" w14:textId="77777777" w:rsidR="00167832" w:rsidRDefault="00000000">
            <w:pPr>
              <w:spacing w:line="360" w:lineRule="auto"/>
              <w:ind w:firstLineChars="200" w:firstLine="480"/>
              <w:rPr>
                <w:sz w:val="24"/>
              </w:rPr>
            </w:pPr>
            <w:r>
              <w:rPr>
                <w:sz w:val="24"/>
              </w:rPr>
              <w:t>2010</w:t>
            </w:r>
            <w:r>
              <w:rPr>
                <w:sz w:val="24"/>
              </w:rPr>
              <w:t>年</w:t>
            </w:r>
            <w:r>
              <w:rPr>
                <w:sz w:val="24"/>
              </w:rPr>
              <w:t>~2020</w:t>
            </w:r>
            <w:r>
              <w:rPr>
                <w:sz w:val="24"/>
              </w:rPr>
              <w:t>年，累计消耗矿石量</w:t>
            </w:r>
            <w:r>
              <w:rPr>
                <w:sz w:val="24"/>
              </w:rPr>
              <w:t>83</w:t>
            </w:r>
            <w:r>
              <w:rPr>
                <w:sz w:val="24"/>
              </w:rPr>
              <w:t>万吨，矿石回收率</w:t>
            </w:r>
            <w:r>
              <w:rPr>
                <w:sz w:val="24"/>
              </w:rPr>
              <w:t>90%</w:t>
            </w:r>
            <w:r>
              <w:rPr>
                <w:sz w:val="24"/>
              </w:rPr>
              <w:t>。</w:t>
            </w:r>
          </w:p>
          <w:p w14:paraId="0D3303C3" w14:textId="77777777" w:rsidR="00167832" w:rsidRDefault="00000000">
            <w:pPr>
              <w:spacing w:line="360" w:lineRule="auto"/>
              <w:ind w:firstLineChars="200" w:firstLine="480"/>
              <w:rPr>
                <w:sz w:val="24"/>
              </w:rPr>
            </w:pPr>
            <w:r>
              <w:rPr>
                <w:sz w:val="24"/>
              </w:rPr>
              <w:t>2021</w:t>
            </w:r>
            <w:r>
              <w:rPr>
                <w:sz w:val="24"/>
              </w:rPr>
              <w:t>年至今由于林地手续不齐全等因素，矿山未进行生产，仅对原已废弃的干沟采区进行了恢复。</w:t>
            </w:r>
          </w:p>
          <w:p w14:paraId="79240BC8" w14:textId="77777777" w:rsidR="00167832" w:rsidRDefault="00000000">
            <w:pPr>
              <w:spacing w:line="360" w:lineRule="auto"/>
              <w:ind w:firstLineChars="200" w:firstLine="480"/>
              <w:rPr>
                <w:sz w:val="24"/>
              </w:rPr>
            </w:pPr>
            <w:r>
              <w:rPr>
                <w:sz w:val="24"/>
              </w:rPr>
              <w:t>根据实地调查，目前矿山企业在矿区范围内有三个露天采场，分别为干沟采场（</w:t>
            </w:r>
            <w:r>
              <w:rPr>
                <w:sz w:val="24"/>
              </w:rPr>
              <w:t>K2</w:t>
            </w:r>
            <w:r>
              <w:rPr>
                <w:sz w:val="24"/>
              </w:rPr>
              <w:t>矿体，原</w:t>
            </w:r>
            <w:r>
              <w:rPr>
                <w:sz w:val="24"/>
              </w:rPr>
              <w:t>2</w:t>
            </w:r>
            <w:r>
              <w:rPr>
                <w:sz w:val="24"/>
              </w:rPr>
              <w:t>号矿体）、云头山采场（新增</w:t>
            </w:r>
            <w:r>
              <w:rPr>
                <w:sz w:val="24"/>
              </w:rPr>
              <w:t>K3</w:t>
            </w:r>
            <w:r>
              <w:rPr>
                <w:sz w:val="24"/>
              </w:rPr>
              <w:t>矿体）、曹营采场（新增</w:t>
            </w:r>
            <w:r>
              <w:rPr>
                <w:sz w:val="24"/>
              </w:rPr>
              <w:t>K6</w:t>
            </w:r>
            <w:r>
              <w:rPr>
                <w:sz w:val="24"/>
              </w:rPr>
              <w:t>矿体），采场现状分述如下：</w:t>
            </w:r>
          </w:p>
          <w:p w14:paraId="76E4DD7B" w14:textId="77777777" w:rsidR="00167832" w:rsidRDefault="00000000">
            <w:pPr>
              <w:spacing w:line="360" w:lineRule="auto"/>
              <w:ind w:firstLineChars="200" w:firstLine="480"/>
              <w:rPr>
                <w:sz w:val="24"/>
              </w:rPr>
            </w:pPr>
            <w:r>
              <w:rPr>
                <w:sz w:val="24"/>
              </w:rPr>
              <w:t>（</w:t>
            </w:r>
            <w:r>
              <w:rPr>
                <w:sz w:val="24"/>
              </w:rPr>
              <w:t>1</w:t>
            </w:r>
            <w:r>
              <w:rPr>
                <w:sz w:val="24"/>
              </w:rPr>
              <w:t>）干沟采场（</w:t>
            </w:r>
            <w:r>
              <w:rPr>
                <w:sz w:val="24"/>
              </w:rPr>
              <w:t>K2</w:t>
            </w:r>
            <w:r>
              <w:rPr>
                <w:sz w:val="24"/>
              </w:rPr>
              <w:t>矿体）：根据调查，目前干沟采场处于停产状态，以往开采形成一个长约</w:t>
            </w:r>
            <w:r>
              <w:rPr>
                <w:sz w:val="24"/>
              </w:rPr>
              <w:t>210m</w:t>
            </w:r>
            <w:r>
              <w:rPr>
                <w:sz w:val="24"/>
              </w:rPr>
              <w:t>，宽约</w:t>
            </w:r>
            <w:r>
              <w:rPr>
                <w:sz w:val="24"/>
              </w:rPr>
              <w:t>150m</w:t>
            </w:r>
            <w:r>
              <w:rPr>
                <w:sz w:val="24"/>
              </w:rPr>
              <w:t>的露天采场，露采面最高标高为</w:t>
            </w:r>
            <w:r>
              <w:rPr>
                <w:sz w:val="24"/>
              </w:rPr>
              <w:t>1106m</w:t>
            </w:r>
            <w:r>
              <w:rPr>
                <w:sz w:val="24"/>
              </w:rPr>
              <w:t>，最低为</w:t>
            </w:r>
            <w:r>
              <w:rPr>
                <w:sz w:val="24"/>
              </w:rPr>
              <w:t>1006m</w:t>
            </w:r>
            <w:r>
              <w:rPr>
                <w:sz w:val="24"/>
              </w:rPr>
              <w:t>，垂直高差</w:t>
            </w:r>
            <w:r>
              <w:rPr>
                <w:sz w:val="24"/>
              </w:rPr>
              <w:t>100m</w:t>
            </w:r>
            <w:r>
              <w:rPr>
                <w:sz w:val="24"/>
              </w:rPr>
              <w:t>，采场坡角约为</w:t>
            </w:r>
            <w:r>
              <w:rPr>
                <w:sz w:val="24"/>
              </w:rPr>
              <w:t>50-80°</w:t>
            </w:r>
            <w:r>
              <w:rPr>
                <w:sz w:val="24"/>
              </w:rPr>
              <w:t>，局部存在危岩、浮石，道路直通采场。</w:t>
            </w:r>
          </w:p>
          <w:p w14:paraId="4511B231" w14:textId="77777777" w:rsidR="00167832" w:rsidRDefault="00000000">
            <w:pPr>
              <w:spacing w:line="360" w:lineRule="auto"/>
              <w:ind w:firstLineChars="200" w:firstLine="480"/>
              <w:rPr>
                <w:sz w:val="24"/>
              </w:rPr>
            </w:pPr>
            <w:r>
              <w:rPr>
                <w:sz w:val="24"/>
              </w:rPr>
              <w:t>（</w:t>
            </w:r>
            <w:r>
              <w:rPr>
                <w:sz w:val="24"/>
              </w:rPr>
              <w:t>2</w:t>
            </w:r>
            <w:r>
              <w:rPr>
                <w:sz w:val="24"/>
              </w:rPr>
              <w:t>）云头山采场（</w:t>
            </w:r>
            <w:r>
              <w:rPr>
                <w:sz w:val="24"/>
              </w:rPr>
              <w:t>K3</w:t>
            </w:r>
            <w:r>
              <w:rPr>
                <w:sz w:val="24"/>
              </w:rPr>
              <w:t>矿体）：根据调查，目前云头山采场处于停产治理状态，以往开采形成一个长约</w:t>
            </w:r>
            <w:r>
              <w:rPr>
                <w:sz w:val="24"/>
              </w:rPr>
              <w:t>160m</w:t>
            </w:r>
            <w:r>
              <w:rPr>
                <w:sz w:val="24"/>
              </w:rPr>
              <w:t>，宽约</w:t>
            </w:r>
            <w:r>
              <w:rPr>
                <w:sz w:val="24"/>
              </w:rPr>
              <w:t>130m</w:t>
            </w:r>
            <w:r>
              <w:rPr>
                <w:sz w:val="24"/>
              </w:rPr>
              <w:t>的露天采场，露采面最高标高为</w:t>
            </w:r>
            <w:r>
              <w:rPr>
                <w:sz w:val="24"/>
              </w:rPr>
              <w:t>1108m</w:t>
            </w:r>
            <w:r>
              <w:rPr>
                <w:sz w:val="24"/>
              </w:rPr>
              <w:t>，最低为</w:t>
            </w:r>
            <w:r>
              <w:rPr>
                <w:sz w:val="24"/>
              </w:rPr>
              <w:t>1000m</w:t>
            </w:r>
            <w:r>
              <w:rPr>
                <w:sz w:val="24"/>
              </w:rPr>
              <w:t>，垂直高差</w:t>
            </w:r>
            <w:r>
              <w:rPr>
                <w:sz w:val="24"/>
              </w:rPr>
              <w:t>108m</w:t>
            </w:r>
            <w:r>
              <w:rPr>
                <w:sz w:val="24"/>
              </w:rPr>
              <w:t>，采场坡角约为</w:t>
            </w:r>
            <w:r>
              <w:rPr>
                <w:sz w:val="24"/>
              </w:rPr>
              <w:t>40-70°</w:t>
            </w:r>
            <w:r>
              <w:rPr>
                <w:sz w:val="24"/>
              </w:rPr>
              <w:t>，局部存在危岩、浮石，道路直通采场。</w:t>
            </w:r>
          </w:p>
          <w:p w14:paraId="52EDDB0A" w14:textId="77777777" w:rsidR="00167832" w:rsidRDefault="00000000">
            <w:pPr>
              <w:spacing w:line="360" w:lineRule="auto"/>
              <w:ind w:firstLineChars="200" w:firstLine="480"/>
              <w:rPr>
                <w:sz w:val="24"/>
              </w:rPr>
            </w:pPr>
            <w:r>
              <w:rPr>
                <w:sz w:val="24"/>
              </w:rPr>
              <w:lastRenderedPageBreak/>
              <w:t>（</w:t>
            </w:r>
            <w:r>
              <w:rPr>
                <w:sz w:val="24"/>
              </w:rPr>
              <w:t>3</w:t>
            </w:r>
            <w:r>
              <w:rPr>
                <w:sz w:val="24"/>
              </w:rPr>
              <w:t>）曹营采场（</w:t>
            </w:r>
            <w:r>
              <w:rPr>
                <w:sz w:val="24"/>
              </w:rPr>
              <w:t>K6</w:t>
            </w:r>
            <w:r>
              <w:rPr>
                <w:sz w:val="24"/>
              </w:rPr>
              <w:t>矿体）：根据调查，目前曹营采场处于停产状态，已多年未开采，以往开采形成一个长约</w:t>
            </w:r>
            <w:r>
              <w:rPr>
                <w:sz w:val="24"/>
              </w:rPr>
              <w:t>110m</w:t>
            </w:r>
            <w:r>
              <w:rPr>
                <w:sz w:val="24"/>
              </w:rPr>
              <w:t>，宽约</w:t>
            </w:r>
            <w:r>
              <w:rPr>
                <w:sz w:val="24"/>
              </w:rPr>
              <w:t>105m</w:t>
            </w:r>
            <w:r>
              <w:rPr>
                <w:sz w:val="24"/>
              </w:rPr>
              <w:t>的露天采场，露采面最高标高为</w:t>
            </w:r>
            <w:r>
              <w:rPr>
                <w:sz w:val="24"/>
              </w:rPr>
              <w:t>1134m</w:t>
            </w:r>
            <w:r>
              <w:rPr>
                <w:sz w:val="24"/>
              </w:rPr>
              <w:t>，最低为</w:t>
            </w:r>
            <w:r>
              <w:rPr>
                <w:sz w:val="24"/>
              </w:rPr>
              <w:t>1082m</w:t>
            </w:r>
            <w:r>
              <w:rPr>
                <w:sz w:val="24"/>
              </w:rPr>
              <w:t>，垂直高差</w:t>
            </w:r>
            <w:r>
              <w:rPr>
                <w:sz w:val="24"/>
              </w:rPr>
              <w:t>52m</w:t>
            </w:r>
            <w:r>
              <w:rPr>
                <w:sz w:val="24"/>
              </w:rPr>
              <w:t>，采场坡角约为</w:t>
            </w:r>
            <w:r>
              <w:rPr>
                <w:sz w:val="24"/>
              </w:rPr>
              <w:t>40-70°</w:t>
            </w:r>
            <w:r>
              <w:rPr>
                <w:sz w:val="24"/>
              </w:rPr>
              <w:t>。</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0"/>
              <w:gridCol w:w="4360"/>
            </w:tblGrid>
            <w:tr w:rsidR="00167832" w14:paraId="6634242E" w14:textId="77777777">
              <w:trPr>
                <w:trHeight w:val="3036"/>
              </w:trPr>
              <w:tc>
                <w:tcPr>
                  <w:tcW w:w="4360" w:type="dxa"/>
                  <w:vAlign w:val="center"/>
                </w:tcPr>
                <w:p w14:paraId="09F8F54A" w14:textId="77777777" w:rsidR="00167832" w:rsidRDefault="00000000">
                  <w:r>
                    <w:rPr>
                      <w:noProof/>
                    </w:rPr>
                    <w:drawing>
                      <wp:inline distT="0" distB="0" distL="114300" distR="114300" wp14:anchorId="52D10B06" wp14:editId="38A0B74D">
                        <wp:extent cx="2845435" cy="1867535"/>
                        <wp:effectExtent l="9525" t="9525" r="10160" b="12700"/>
                        <wp:docPr id="11" name="图片 4" descr="DJI_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DJI_0133"/>
                                <pic:cNvPicPr>
                                  <a:picLocks noChangeAspect="1"/>
                                </pic:cNvPicPr>
                              </pic:nvPicPr>
                              <pic:blipFill>
                                <a:blip r:embed="rId11"/>
                                <a:srcRect t="1602"/>
                                <a:stretch>
                                  <a:fillRect/>
                                </a:stretch>
                              </pic:blipFill>
                              <pic:spPr>
                                <a:xfrm>
                                  <a:off x="0" y="0"/>
                                  <a:ext cx="2845435" cy="1867535"/>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4360" w:type="dxa"/>
                  <w:vAlign w:val="center"/>
                </w:tcPr>
                <w:p w14:paraId="2EE6C584" w14:textId="77777777" w:rsidR="00167832" w:rsidRDefault="00000000">
                  <w:r>
                    <w:rPr>
                      <w:noProof/>
                    </w:rPr>
                    <w:drawing>
                      <wp:inline distT="0" distB="0" distL="114300" distR="114300" wp14:anchorId="08A4E1D0" wp14:editId="38779E10">
                        <wp:extent cx="2375535" cy="1854200"/>
                        <wp:effectExtent l="9525" t="9525" r="22860" b="10795"/>
                        <wp:docPr id="1" name="图片 5" descr="DJI_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DJI_0081"/>
                                <pic:cNvPicPr>
                                  <a:picLocks noChangeAspect="1"/>
                                </pic:cNvPicPr>
                              </pic:nvPicPr>
                              <pic:blipFill>
                                <a:blip r:embed="rId12"/>
                                <a:srcRect l="42365" t="10680" b="21893"/>
                                <a:stretch>
                                  <a:fillRect/>
                                </a:stretch>
                              </pic:blipFill>
                              <pic:spPr>
                                <a:xfrm>
                                  <a:off x="0" y="0"/>
                                  <a:ext cx="2375535" cy="1854200"/>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18A0CBE9" w14:textId="77777777">
              <w:tc>
                <w:tcPr>
                  <w:tcW w:w="4360" w:type="dxa"/>
                  <w:vAlign w:val="center"/>
                </w:tcPr>
                <w:p w14:paraId="795CE0A2" w14:textId="77777777" w:rsidR="00167832" w:rsidRDefault="00000000">
                  <w:pPr>
                    <w:pStyle w:val="Default"/>
                    <w:adjustRightInd/>
                    <w:jc w:val="center"/>
                    <w:rPr>
                      <w:rFonts w:eastAsia="黑体" w:cs="Times New Roman"/>
                      <w:color w:val="auto"/>
                      <w:kern w:val="2"/>
                    </w:rPr>
                  </w:pPr>
                  <w:r>
                    <w:rPr>
                      <w:rFonts w:eastAsia="黑体" w:cs="Times New Roman"/>
                      <w:color w:val="auto"/>
                      <w:kern w:val="2"/>
                    </w:rPr>
                    <w:t>照片</w:t>
                  </w:r>
                  <w:r>
                    <w:rPr>
                      <w:rFonts w:eastAsia="黑体" w:cs="Times New Roman"/>
                      <w:color w:val="auto"/>
                      <w:kern w:val="2"/>
                    </w:rPr>
                    <w:t xml:space="preserve">1-1  </w:t>
                  </w:r>
                  <w:r>
                    <w:rPr>
                      <w:rFonts w:eastAsia="黑体" w:cs="Times New Roman"/>
                      <w:color w:val="auto"/>
                      <w:kern w:val="2"/>
                    </w:rPr>
                    <w:t>云头山</w:t>
                  </w:r>
                  <w:r>
                    <w:rPr>
                      <w:rFonts w:eastAsia="黑体" w:cs="Times New Roman"/>
                      <w:color w:val="auto"/>
                      <w:kern w:val="2"/>
                    </w:rPr>
                    <w:t>k3</w:t>
                  </w:r>
                  <w:r>
                    <w:rPr>
                      <w:rFonts w:eastAsia="黑体" w:cs="Times New Roman"/>
                      <w:color w:val="auto"/>
                      <w:kern w:val="2"/>
                    </w:rPr>
                    <w:t>橄榄岩矿体</w:t>
                  </w:r>
                </w:p>
                <w:p w14:paraId="7B22A494" w14:textId="77777777" w:rsidR="00167832" w:rsidRDefault="00000000">
                  <w:pPr>
                    <w:pStyle w:val="Default"/>
                    <w:adjustRightInd/>
                    <w:jc w:val="center"/>
                    <w:rPr>
                      <w:rFonts w:eastAsia="黑体" w:cs="Times New Roman"/>
                      <w:color w:val="auto"/>
                      <w:kern w:val="2"/>
                    </w:rPr>
                  </w:pPr>
                  <w:r>
                    <w:rPr>
                      <w:rFonts w:eastAsia="黑体" w:cs="Times New Roman"/>
                      <w:color w:val="auto"/>
                      <w:kern w:val="2"/>
                    </w:rPr>
                    <w:t>露天开采现状（镜向西）</w:t>
                  </w:r>
                </w:p>
              </w:tc>
              <w:tc>
                <w:tcPr>
                  <w:tcW w:w="4360" w:type="dxa"/>
                  <w:vAlign w:val="center"/>
                </w:tcPr>
                <w:p w14:paraId="7B10BA2C" w14:textId="77777777" w:rsidR="00167832" w:rsidRDefault="00000000">
                  <w:pPr>
                    <w:pStyle w:val="Default"/>
                    <w:adjustRightInd/>
                    <w:jc w:val="center"/>
                    <w:rPr>
                      <w:rFonts w:eastAsia="黑体" w:cs="Times New Roman"/>
                      <w:color w:val="auto"/>
                      <w:kern w:val="2"/>
                    </w:rPr>
                  </w:pPr>
                  <w:r>
                    <w:rPr>
                      <w:rFonts w:eastAsia="黑体" w:cs="Times New Roman"/>
                      <w:color w:val="auto"/>
                      <w:kern w:val="2"/>
                    </w:rPr>
                    <w:t>照片</w:t>
                  </w:r>
                  <w:r>
                    <w:rPr>
                      <w:rFonts w:eastAsia="黑体" w:cs="Times New Roman"/>
                      <w:color w:val="auto"/>
                      <w:kern w:val="2"/>
                    </w:rPr>
                    <w:t xml:space="preserve">1-2  </w:t>
                  </w:r>
                  <w:r>
                    <w:rPr>
                      <w:rFonts w:eastAsia="黑体" w:cs="Times New Roman"/>
                      <w:color w:val="auto"/>
                      <w:kern w:val="2"/>
                    </w:rPr>
                    <w:t>干沟</w:t>
                  </w:r>
                  <w:r>
                    <w:rPr>
                      <w:rFonts w:eastAsia="黑体" w:cs="Times New Roman"/>
                      <w:color w:val="auto"/>
                      <w:kern w:val="2"/>
                    </w:rPr>
                    <w:t>k2</w:t>
                  </w:r>
                  <w:r>
                    <w:rPr>
                      <w:rFonts w:eastAsia="黑体" w:cs="Times New Roman"/>
                      <w:color w:val="auto"/>
                      <w:kern w:val="2"/>
                    </w:rPr>
                    <w:t>橄榄岩矿体</w:t>
                  </w:r>
                </w:p>
                <w:p w14:paraId="4BC3264A" w14:textId="77777777" w:rsidR="00167832" w:rsidRDefault="00000000">
                  <w:pPr>
                    <w:pStyle w:val="Default"/>
                    <w:adjustRightInd/>
                    <w:jc w:val="center"/>
                    <w:rPr>
                      <w:rFonts w:eastAsia="黑体" w:cs="Times New Roman"/>
                      <w:color w:val="auto"/>
                      <w:kern w:val="2"/>
                    </w:rPr>
                  </w:pPr>
                  <w:r>
                    <w:rPr>
                      <w:rFonts w:eastAsia="黑体" w:cs="Times New Roman"/>
                      <w:color w:val="auto"/>
                      <w:kern w:val="2"/>
                    </w:rPr>
                    <w:t>露天开采现状（镜向北西）</w:t>
                  </w:r>
                </w:p>
              </w:tc>
            </w:tr>
          </w:tbl>
          <w:p w14:paraId="6BBB7A1D" w14:textId="77777777" w:rsidR="00167832" w:rsidRDefault="00000000">
            <w:pPr>
              <w:spacing w:line="360" w:lineRule="auto"/>
              <w:ind w:firstLineChars="200" w:firstLine="480"/>
              <w:rPr>
                <w:sz w:val="24"/>
              </w:rPr>
            </w:pPr>
            <w:r>
              <w:rPr>
                <w:sz w:val="24"/>
              </w:rPr>
              <w:t>该矿山于</w:t>
            </w:r>
            <w:r>
              <w:rPr>
                <w:sz w:val="24"/>
              </w:rPr>
              <w:t>2007</w:t>
            </w:r>
            <w:r>
              <w:rPr>
                <w:sz w:val="24"/>
              </w:rPr>
              <w:t>年、</w:t>
            </w:r>
            <w:r>
              <w:rPr>
                <w:sz w:val="24"/>
              </w:rPr>
              <w:t>2011</w:t>
            </w:r>
            <w:r>
              <w:rPr>
                <w:sz w:val="24"/>
              </w:rPr>
              <w:t>年进行两轮中央财政基金矿山地质环境治理工程，共计投入费用约</w:t>
            </w:r>
            <w:r>
              <w:rPr>
                <w:sz w:val="24"/>
              </w:rPr>
              <w:t>2207</w:t>
            </w:r>
            <w:r>
              <w:rPr>
                <w:sz w:val="24"/>
              </w:rPr>
              <w:t>万元。治理区复垦情况见如下照片。</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0"/>
              <w:gridCol w:w="4222"/>
            </w:tblGrid>
            <w:tr w:rsidR="00167832" w14:paraId="0283638D" w14:textId="77777777">
              <w:trPr>
                <w:trHeight w:val="2694"/>
              </w:trPr>
              <w:tc>
                <w:tcPr>
                  <w:tcW w:w="4300" w:type="dxa"/>
                  <w:vAlign w:val="center"/>
                </w:tcPr>
                <w:p w14:paraId="1248ADE3" w14:textId="77777777" w:rsidR="00167832" w:rsidRDefault="00000000">
                  <w:pPr>
                    <w:adjustRightInd w:val="0"/>
                    <w:snapToGrid w:val="0"/>
                    <w:jc w:val="center"/>
                  </w:pPr>
                  <w:r>
                    <w:rPr>
                      <w:noProof/>
                      <w:sz w:val="24"/>
                    </w:rPr>
                    <mc:AlternateContent>
                      <mc:Choice Requires="wps">
                        <w:drawing>
                          <wp:anchor distT="0" distB="0" distL="114300" distR="114300" simplePos="0" relativeHeight="251756544" behindDoc="0" locked="0" layoutInCell="1" allowOverlap="1" wp14:anchorId="5FF799D0" wp14:editId="38D49DC6">
                            <wp:simplePos x="0" y="0"/>
                            <wp:positionH relativeFrom="column">
                              <wp:posOffset>1038860</wp:posOffset>
                            </wp:positionH>
                            <wp:positionV relativeFrom="paragraph">
                              <wp:posOffset>1436370</wp:posOffset>
                            </wp:positionV>
                            <wp:extent cx="619760" cy="248285"/>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619760" cy="248285"/>
                                    </a:xfrm>
                                    <a:prstGeom prst="rect">
                                      <a:avLst/>
                                    </a:prstGeom>
                                    <a:noFill/>
                                    <a:ln>
                                      <a:noFill/>
                                    </a:ln>
                                  </wps:spPr>
                                  <wps:txbx>
                                    <w:txbxContent>
                                      <w:p w14:paraId="6C611ADD" w14:textId="77777777" w:rsidR="00167832" w:rsidRDefault="00000000">
                                        <w:pPr>
                                          <w:rPr>
                                            <w:color w:val="FFFF00"/>
                                            <w:szCs w:val="21"/>
                                          </w:rPr>
                                        </w:pPr>
                                        <w:r>
                                          <w:rPr>
                                            <w:rFonts w:hint="eastAsia"/>
                                            <w:color w:val="FFFF00"/>
                                            <w:szCs w:val="21"/>
                                          </w:rPr>
                                          <w:t>镜向西</w:t>
                                        </w:r>
                                      </w:p>
                                    </w:txbxContent>
                                  </wps:txbx>
                                  <wps:bodyPr upright="1"/>
                                </wps:wsp>
                              </a:graphicData>
                            </a:graphic>
                          </wp:anchor>
                        </w:drawing>
                      </mc:Choice>
                      <mc:Fallback xmlns:wpsCustomData="http://www.wps.cn/officeDocument/2013/wpsCustomData">
                        <w:pict>
                          <v:shape id="_x0000_s1026" o:spid="_x0000_s1026" o:spt="202" type="#_x0000_t202" style="position:absolute;left:0pt;margin-left:81.8pt;margin-top:113.1pt;height:19.55pt;width:48.8pt;z-index:251756544;mso-width-relative:page;mso-height-relative:page;" filled="f" stroked="f" coordsize="21600,21600" o:gfxdata="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eeTvqNYAAAAL&#10;AQAADwAAAAAAAAABACAAAAAiAAAAZHJzL2Rvd25yZXYueG1sUEsBAhQAFAAAAAgAh07iQFMgV2is&#10;AQAATwMAAA4AAAAAAAAAAQAgAAAAJQEAAGRycy9lMm9Eb2MueG1sUEsFBgAAAAAGAAYAWQEAAEMF&#10;AAAAAA==&#10;">
                            <v:fill on="f" focussize="0,0"/>
                            <v:stroke on="f"/>
                            <v:imagedata o:title=""/>
                            <o:lock v:ext="edit" aspectratio="f"/>
                            <v:textbox>
                              <w:txbxContent>
                                <w:p>
                                  <w:pPr>
                                    <w:rPr>
                                      <w:rFonts w:hint="default" w:eastAsia="宋体"/>
                                      <w:color w:val="FFFF00"/>
                                      <w:sz w:val="21"/>
                                      <w:szCs w:val="21"/>
                                      <w:lang w:val="en-US" w:eastAsia="zh-CN"/>
                                    </w:rPr>
                                  </w:pPr>
                                  <w:r>
                                    <w:rPr>
                                      <w:rFonts w:hint="eastAsia"/>
                                      <w:color w:val="FFFF00"/>
                                      <w:sz w:val="21"/>
                                      <w:szCs w:val="21"/>
                                      <w:lang w:val="en-US" w:eastAsia="zh-CN"/>
                                    </w:rPr>
                                    <w:t>镜向西</w:t>
                                  </w:r>
                                </w:p>
                              </w:txbxContent>
                            </v:textbox>
                          </v:shape>
                        </w:pict>
                      </mc:Fallback>
                    </mc:AlternateContent>
                  </w:r>
                  <w:r>
                    <w:rPr>
                      <w:noProof/>
                    </w:rPr>
                    <w:drawing>
                      <wp:inline distT="0" distB="0" distL="114300" distR="114300" wp14:anchorId="4FB58D45" wp14:editId="02F96FD4">
                        <wp:extent cx="2597150" cy="1655445"/>
                        <wp:effectExtent l="9525" t="9525" r="14605" b="11430"/>
                        <wp:docPr id="56" name="图片 11" descr="DJI_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descr="DJI_0214"/>
                                <pic:cNvPicPr>
                                  <a:picLocks noChangeAspect="1"/>
                                </pic:cNvPicPr>
                              </pic:nvPicPr>
                              <pic:blipFill>
                                <a:blip r:embed="rId13"/>
                                <a:srcRect b="4419"/>
                                <a:stretch>
                                  <a:fillRect/>
                                </a:stretch>
                              </pic:blipFill>
                              <pic:spPr>
                                <a:xfrm>
                                  <a:off x="0" y="0"/>
                                  <a:ext cx="2597150" cy="1655445"/>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4222" w:type="dxa"/>
                  <w:vAlign w:val="center"/>
                </w:tcPr>
                <w:p w14:paraId="0943A0FB" w14:textId="77777777" w:rsidR="00167832" w:rsidRDefault="00000000">
                  <w:pPr>
                    <w:adjustRightInd w:val="0"/>
                    <w:snapToGrid w:val="0"/>
                    <w:jc w:val="center"/>
                  </w:pPr>
                  <w:r>
                    <w:rPr>
                      <w:rFonts w:eastAsia="黑体"/>
                      <w:noProof/>
                      <w:sz w:val="24"/>
                    </w:rPr>
                    <mc:AlternateContent>
                      <mc:Choice Requires="wps">
                        <w:drawing>
                          <wp:anchor distT="0" distB="0" distL="114300" distR="114300" simplePos="0" relativeHeight="251757568" behindDoc="0" locked="0" layoutInCell="1" allowOverlap="1" wp14:anchorId="3643D0BD" wp14:editId="62ABA965">
                            <wp:simplePos x="0" y="0"/>
                            <wp:positionH relativeFrom="column">
                              <wp:posOffset>1040765</wp:posOffset>
                            </wp:positionH>
                            <wp:positionV relativeFrom="paragraph">
                              <wp:posOffset>1426845</wp:posOffset>
                            </wp:positionV>
                            <wp:extent cx="619760" cy="248285"/>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619760" cy="248285"/>
                                    </a:xfrm>
                                    <a:prstGeom prst="rect">
                                      <a:avLst/>
                                    </a:prstGeom>
                                    <a:noFill/>
                                    <a:ln>
                                      <a:noFill/>
                                    </a:ln>
                                  </wps:spPr>
                                  <wps:txbx>
                                    <w:txbxContent>
                                      <w:p w14:paraId="7E1227C7" w14:textId="77777777" w:rsidR="00167832" w:rsidRDefault="00000000">
                                        <w:pPr>
                                          <w:rPr>
                                            <w:color w:val="FFFF00"/>
                                            <w:szCs w:val="21"/>
                                          </w:rPr>
                                        </w:pPr>
                                        <w:r>
                                          <w:rPr>
                                            <w:rFonts w:hint="eastAsia"/>
                                            <w:color w:val="FFFF00"/>
                                            <w:szCs w:val="21"/>
                                          </w:rPr>
                                          <w:t>镜向南</w:t>
                                        </w:r>
                                      </w:p>
                                    </w:txbxContent>
                                  </wps:txbx>
                                  <wps:bodyPr upright="1"/>
                                </wps:wsp>
                              </a:graphicData>
                            </a:graphic>
                          </wp:anchor>
                        </w:drawing>
                      </mc:Choice>
                      <mc:Fallback xmlns:wpsCustomData="http://www.wps.cn/officeDocument/2013/wpsCustomData">
                        <w:pict>
                          <v:shape id="_x0000_s1026" o:spid="_x0000_s1026" o:spt="202" type="#_x0000_t202" style="position:absolute;left:0pt;margin-left:81.95pt;margin-top:112.35pt;height:19.55pt;width:48.8pt;z-index:251757568;mso-width-relative:page;mso-height-relative:page;" filled="f" stroked="f" coordsize="21600,21600" o:gfxdata="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VLlSQNgA&#10;AAALAQAADwAAAAAAAAABACAAAAAiAAAAZHJzL2Rvd25yZXYueG1sUEsBAhQAFAAAAAgAh07iQNWf&#10;h2CtAQAATwMAAA4AAAAAAAAAAQAgAAAAJwEAAGRycy9lMm9Eb2MueG1sUEsFBgAAAAAGAAYAWQEA&#10;AEYFAAAAAA==&#10;">
                            <v:fill on="f" focussize="0,0"/>
                            <v:stroke on="f"/>
                            <v:imagedata o:title=""/>
                            <o:lock v:ext="edit" aspectratio="f"/>
                            <v:textbox>
                              <w:txbxContent>
                                <w:p>
                                  <w:pPr>
                                    <w:rPr>
                                      <w:rFonts w:hint="default" w:eastAsia="宋体"/>
                                      <w:color w:val="FFFF00"/>
                                      <w:sz w:val="21"/>
                                      <w:szCs w:val="21"/>
                                      <w:lang w:val="en-US" w:eastAsia="zh-CN"/>
                                    </w:rPr>
                                  </w:pPr>
                                  <w:r>
                                    <w:rPr>
                                      <w:rFonts w:hint="eastAsia"/>
                                      <w:color w:val="FFFF00"/>
                                      <w:sz w:val="21"/>
                                      <w:szCs w:val="21"/>
                                      <w:lang w:val="en-US" w:eastAsia="zh-CN"/>
                                    </w:rPr>
                                    <w:t>镜向南</w:t>
                                  </w:r>
                                </w:p>
                              </w:txbxContent>
                            </v:textbox>
                          </v:shape>
                        </w:pict>
                      </mc:Fallback>
                    </mc:AlternateContent>
                  </w:r>
                  <w:r>
                    <w:rPr>
                      <w:noProof/>
                    </w:rPr>
                    <w:drawing>
                      <wp:inline distT="0" distB="0" distL="114300" distR="114300" wp14:anchorId="6E8E6427" wp14:editId="67A50B8D">
                        <wp:extent cx="2557145" cy="1640205"/>
                        <wp:effectExtent l="9525" t="9525" r="24130" b="11430"/>
                        <wp:docPr id="58" name="图片 12" descr="DJI_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descr="DJI_0204"/>
                                <pic:cNvPicPr>
                                  <a:picLocks noChangeAspect="1"/>
                                </pic:cNvPicPr>
                              </pic:nvPicPr>
                              <pic:blipFill>
                                <a:blip r:embed="rId14"/>
                                <a:srcRect b="3844"/>
                                <a:stretch>
                                  <a:fillRect/>
                                </a:stretch>
                              </pic:blipFill>
                              <pic:spPr>
                                <a:xfrm>
                                  <a:off x="0" y="0"/>
                                  <a:ext cx="2557145" cy="1640205"/>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522963B3" w14:textId="77777777">
              <w:tc>
                <w:tcPr>
                  <w:tcW w:w="8522" w:type="dxa"/>
                  <w:gridSpan w:val="2"/>
                  <w:vAlign w:val="center"/>
                </w:tcPr>
                <w:p w14:paraId="058ECBB4" w14:textId="77777777" w:rsidR="00167832" w:rsidRDefault="00000000">
                  <w:pPr>
                    <w:adjustRightInd w:val="0"/>
                    <w:snapToGrid w:val="0"/>
                    <w:jc w:val="center"/>
                  </w:pPr>
                  <w:r>
                    <w:rPr>
                      <w:rFonts w:eastAsia="黑体"/>
                      <w:sz w:val="24"/>
                    </w:rPr>
                    <w:t>照片</w:t>
                  </w:r>
                  <w:r>
                    <w:rPr>
                      <w:rFonts w:eastAsia="黑体"/>
                      <w:sz w:val="24"/>
                    </w:rPr>
                    <w:t xml:space="preserve">1-3    </w:t>
                  </w:r>
                  <w:r>
                    <w:rPr>
                      <w:rFonts w:eastAsia="黑体"/>
                      <w:sz w:val="24"/>
                    </w:rPr>
                    <w:t>曹营采区及</w:t>
                  </w:r>
                  <w:r>
                    <w:rPr>
                      <w:rFonts w:eastAsia="黑体"/>
                      <w:sz w:val="24"/>
                    </w:rPr>
                    <w:t>Z5</w:t>
                  </w:r>
                  <w:r>
                    <w:rPr>
                      <w:rFonts w:eastAsia="黑体"/>
                      <w:sz w:val="24"/>
                    </w:rPr>
                    <w:t>、</w:t>
                  </w:r>
                  <w:r>
                    <w:rPr>
                      <w:rFonts w:eastAsia="黑体"/>
                      <w:sz w:val="24"/>
                    </w:rPr>
                    <w:t>Z6</w:t>
                  </w:r>
                  <w:r>
                    <w:rPr>
                      <w:rFonts w:eastAsia="黑体"/>
                      <w:sz w:val="24"/>
                    </w:rPr>
                    <w:t>渣堆复垦现状</w:t>
                  </w:r>
                </w:p>
              </w:tc>
            </w:tr>
            <w:tr w:rsidR="00167832" w14:paraId="6664BC14" w14:textId="77777777">
              <w:trPr>
                <w:trHeight w:val="3103"/>
              </w:trPr>
              <w:tc>
                <w:tcPr>
                  <w:tcW w:w="4300" w:type="dxa"/>
                  <w:vAlign w:val="center"/>
                </w:tcPr>
                <w:p w14:paraId="18E2BA6A" w14:textId="77777777" w:rsidR="00167832" w:rsidRDefault="00000000">
                  <w:pPr>
                    <w:adjustRightInd w:val="0"/>
                    <w:snapToGrid w:val="0"/>
                    <w:jc w:val="center"/>
                  </w:pPr>
                  <w:r>
                    <w:rPr>
                      <w:noProof/>
                    </w:rPr>
                    <w:drawing>
                      <wp:inline distT="0" distB="0" distL="114300" distR="114300" wp14:anchorId="41B902E7" wp14:editId="71B13A39">
                        <wp:extent cx="2534920" cy="1900555"/>
                        <wp:effectExtent l="9525" t="9525" r="15875" b="10160"/>
                        <wp:docPr id="63" name="图片 13" descr="8afba2ba5dfa1ae1936c9edc06aa8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descr="8afba2ba5dfa1ae1936c9edc06aa80d"/>
                                <pic:cNvPicPr>
                                  <a:picLocks noChangeAspect="1"/>
                                </pic:cNvPicPr>
                              </pic:nvPicPr>
                              <pic:blipFill>
                                <a:blip r:embed="rId15"/>
                                <a:stretch>
                                  <a:fillRect/>
                                </a:stretch>
                              </pic:blipFill>
                              <pic:spPr>
                                <a:xfrm>
                                  <a:off x="0" y="0"/>
                                  <a:ext cx="2534920" cy="1900555"/>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4222" w:type="dxa"/>
                  <w:vAlign w:val="center"/>
                </w:tcPr>
                <w:p w14:paraId="4D162A61" w14:textId="77777777" w:rsidR="00167832" w:rsidRDefault="00000000">
                  <w:pPr>
                    <w:adjustRightInd w:val="0"/>
                    <w:snapToGrid w:val="0"/>
                    <w:jc w:val="center"/>
                  </w:pPr>
                  <w:r>
                    <w:rPr>
                      <w:noProof/>
                    </w:rPr>
                    <w:drawing>
                      <wp:inline distT="0" distB="0" distL="114300" distR="114300" wp14:anchorId="37138289" wp14:editId="028395EB">
                        <wp:extent cx="2536825" cy="1903095"/>
                        <wp:effectExtent l="9525" t="9525" r="13970" b="22860"/>
                        <wp:docPr id="64" name="图片 14" descr="IMG_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descr="IMG_2255"/>
                                <pic:cNvPicPr>
                                  <a:picLocks noChangeAspect="1"/>
                                </pic:cNvPicPr>
                              </pic:nvPicPr>
                              <pic:blipFill>
                                <a:blip r:embed="rId16"/>
                                <a:stretch>
                                  <a:fillRect/>
                                </a:stretch>
                              </pic:blipFill>
                              <pic:spPr>
                                <a:xfrm>
                                  <a:off x="0" y="0"/>
                                  <a:ext cx="2536825" cy="1903095"/>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6B1C433D" w14:textId="77777777">
              <w:tc>
                <w:tcPr>
                  <w:tcW w:w="4300" w:type="dxa"/>
                  <w:vAlign w:val="center"/>
                </w:tcPr>
                <w:p w14:paraId="41903A3C" w14:textId="77777777" w:rsidR="00167832" w:rsidRDefault="00000000">
                  <w:pPr>
                    <w:adjustRightInd w:val="0"/>
                    <w:snapToGrid w:val="0"/>
                    <w:jc w:val="center"/>
                    <w:rPr>
                      <w:rFonts w:eastAsia="黑体"/>
                      <w:spacing w:val="-6"/>
                      <w:sz w:val="24"/>
                    </w:rPr>
                  </w:pPr>
                  <w:r>
                    <w:rPr>
                      <w:rFonts w:eastAsia="黑体"/>
                      <w:spacing w:val="-6"/>
                      <w:sz w:val="24"/>
                    </w:rPr>
                    <w:t>照片</w:t>
                  </w:r>
                  <w:r>
                    <w:rPr>
                      <w:rFonts w:eastAsia="黑体"/>
                      <w:spacing w:val="-6"/>
                      <w:sz w:val="24"/>
                    </w:rPr>
                    <w:t>1-4  Z1</w:t>
                  </w:r>
                  <w:r>
                    <w:rPr>
                      <w:rFonts w:eastAsia="黑体"/>
                      <w:spacing w:val="-6"/>
                      <w:sz w:val="24"/>
                    </w:rPr>
                    <w:t>渣堆复垦现状（镜向东北）</w:t>
                  </w:r>
                </w:p>
              </w:tc>
              <w:tc>
                <w:tcPr>
                  <w:tcW w:w="4222" w:type="dxa"/>
                  <w:vAlign w:val="center"/>
                </w:tcPr>
                <w:p w14:paraId="5516EA02" w14:textId="77777777" w:rsidR="00167832" w:rsidRDefault="00000000">
                  <w:pPr>
                    <w:adjustRightInd w:val="0"/>
                    <w:snapToGrid w:val="0"/>
                    <w:jc w:val="center"/>
                    <w:rPr>
                      <w:rFonts w:eastAsia="黑体"/>
                      <w:spacing w:val="-6"/>
                      <w:sz w:val="24"/>
                    </w:rPr>
                  </w:pPr>
                  <w:r>
                    <w:rPr>
                      <w:rFonts w:eastAsia="黑体"/>
                      <w:spacing w:val="-6"/>
                      <w:sz w:val="24"/>
                    </w:rPr>
                    <w:t>照片</w:t>
                  </w:r>
                  <w:r>
                    <w:rPr>
                      <w:rFonts w:eastAsia="黑体"/>
                      <w:spacing w:val="-6"/>
                      <w:sz w:val="24"/>
                    </w:rPr>
                    <w:t>1-5  Z2</w:t>
                  </w:r>
                  <w:r>
                    <w:rPr>
                      <w:rFonts w:eastAsia="黑体"/>
                      <w:spacing w:val="-6"/>
                      <w:sz w:val="24"/>
                    </w:rPr>
                    <w:t>局部复垦现状（镜向西）</w:t>
                  </w:r>
                </w:p>
              </w:tc>
            </w:tr>
            <w:tr w:rsidR="00167832" w14:paraId="2BFDB4F3" w14:textId="77777777">
              <w:trPr>
                <w:trHeight w:val="2998"/>
              </w:trPr>
              <w:tc>
                <w:tcPr>
                  <w:tcW w:w="8522" w:type="dxa"/>
                  <w:gridSpan w:val="2"/>
                  <w:vAlign w:val="center"/>
                </w:tcPr>
                <w:p w14:paraId="364C664F" w14:textId="77777777" w:rsidR="00167832" w:rsidRDefault="00000000">
                  <w:pPr>
                    <w:adjustRightInd w:val="0"/>
                    <w:snapToGrid w:val="0"/>
                    <w:jc w:val="center"/>
                    <w:rPr>
                      <w:b/>
                      <w:bCs/>
                    </w:rPr>
                  </w:pPr>
                  <w:r>
                    <w:rPr>
                      <w:b/>
                      <w:bCs/>
                      <w:noProof/>
                    </w:rPr>
                    <w:lastRenderedPageBreak/>
                    <w:drawing>
                      <wp:inline distT="0" distB="0" distL="114300" distR="114300" wp14:anchorId="0D1B0B2D" wp14:editId="618876AB">
                        <wp:extent cx="3661410" cy="1849755"/>
                        <wp:effectExtent l="9525" t="9525" r="17145" b="15240"/>
                        <wp:docPr id="66" name="图片 15" descr="IMG_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descr="IMG_2345"/>
                                <pic:cNvPicPr>
                                  <a:picLocks noChangeAspect="1"/>
                                </pic:cNvPicPr>
                              </pic:nvPicPr>
                              <pic:blipFill>
                                <a:blip r:embed="rId17"/>
                                <a:srcRect b="32652"/>
                                <a:stretch>
                                  <a:fillRect/>
                                </a:stretch>
                              </pic:blipFill>
                              <pic:spPr>
                                <a:xfrm>
                                  <a:off x="0" y="0"/>
                                  <a:ext cx="3661410" cy="1849755"/>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6D7C1738" w14:textId="77777777">
              <w:tc>
                <w:tcPr>
                  <w:tcW w:w="8522" w:type="dxa"/>
                  <w:gridSpan w:val="2"/>
                  <w:vAlign w:val="center"/>
                </w:tcPr>
                <w:p w14:paraId="3F13965C" w14:textId="77777777" w:rsidR="00167832" w:rsidRDefault="00000000">
                  <w:pPr>
                    <w:adjustRightInd w:val="0"/>
                    <w:snapToGrid w:val="0"/>
                    <w:jc w:val="center"/>
                    <w:rPr>
                      <w:b/>
                      <w:bCs/>
                    </w:rPr>
                  </w:pPr>
                  <w:r>
                    <w:rPr>
                      <w:rFonts w:eastAsia="黑体"/>
                      <w:sz w:val="24"/>
                    </w:rPr>
                    <w:t>照片</w:t>
                  </w:r>
                  <w:r>
                    <w:rPr>
                      <w:rFonts w:eastAsia="黑体"/>
                      <w:sz w:val="24"/>
                    </w:rPr>
                    <w:t>1-6  Z3</w:t>
                  </w:r>
                  <w:r>
                    <w:rPr>
                      <w:rFonts w:eastAsia="黑体"/>
                      <w:sz w:val="24"/>
                    </w:rPr>
                    <w:t>渣堆复垦现状（镜向东南）</w:t>
                  </w:r>
                </w:p>
              </w:tc>
            </w:tr>
            <w:tr w:rsidR="00167832" w14:paraId="57FAB421" w14:textId="77777777">
              <w:trPr>
                <w:trHeight w:val="2382"/>
              </w:trPr>
              <w:tc>
                <w:tcPr>
                  <w:tcW w:w="8522" w:type="dxa"/>
                  <w:gridSpan w:val="2"/>
                  <w:vAlign w:val="center"/>
                </w:tcPr>
                <w:p w14:paraId="4C93AA57" w14:textId="77777777" w:rsidR="00167832" w:rsidRDefault="00000000">
                  <w:pPr>
                    <w:adjustRightInd w:val="0"/>
                    <w:snapToGrid w:val="0"/>
                    <w:jc w:val="center"/>
                    <w:rPr>
                      <w:b/>
                      <w:bCs/>
                    </w:rPr>
                  </w:pPr>
                  <w:r>
                    <w:rPr>
                      <w:b/>
                      <w:bCs/>
                      <w:noProof/>
                    </w:rPr>
                    <w:drawing>
                      <wp:inline distT="0" distB="0" distL="114300" distR="114300" wp14:anchorId="4B3D6D3B" wp14:editId="0E94494D">
                        <wp:extent cx="3619500" cy="1430020"/>
                        <wp:effectExtent l="9525" t="9525" r="13335" b="23495"/>
                        <wp:docPr id="85" name="图片 16" descr="4ecbaac076b32be799e6e06c2e34f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6" descr="4ecbaac076b32be799e6e06c2e34f34"/>
                                <pic:cNvPicPr>
                                  <a:picLocks noChangeAspect="1"/>
                                </pic:cNvPicPr>
                              </pic:nvPicPr>
                              <pic:blipFill>
                                <a:blip r:embed="rId18"/>
                                <a:srcRect b="8611"/>
                                <a:stretch>
                                  <a:fillRect/>
                                </a:stretch>
                              </pic:blipFill>
                              <pic:spPr>
                                <a:xfrm>
                                  <a:off x="0" y="0"/>
                                  <a:ext cx="3619500" cy="1430020"/>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0DBCAFF4" w14:textId="77777777">
              <w:tc>
                <w:tcPr>
                  <w:tcW w:w="8522" w:type="dxa"/>
                  <w:gridSpan w:val="2"/>
                  <w:vAlign w:val="center"/>
                </w:tcPr>
                <w:p w14:paraId="47DD3EBD" w14:textId="77777777" w:rsidR="00167832" w:rsidRDefault="00000000">
                  <w:pPr>
                    <w:adjustRightInd w:val="0"/>
                    <w:snapToGrid w:val="0"/>
                    <w:jc w:val="center"/>
                    <w:rPr>
                      <w:b/>
                      <w:bCs/>
                    </w:rPr>
                  </w:pPr>
                  <w:r>
                    <w:rPr>
                      <w:rFonts w:eastAsia="黑体"/>
                      <w:sz w:val="24"/>
                    </w:rPr>
                    <w:t>照片</w:t>
                  </w:r>
                  <w:r>
                    <w:rPr>
                      <w:rFonts w:eastAsia="黑体"/>
                      <w:sz w:val="24"/>
                    </w:rPr>
                    <w:t>1-7  Z4</w:t>
                  </w:r>
                  <w:r>
                    <w:rPr>
                      <w:rFonts w:eastAsia="黑体"/>
                      <w:sz w:val="24"/>
                    </w:rPr>
                    <w:t>渣堆复垦现状（镜向南）</w:t>
                  </w:r>
                </w:p>
              </w:tc>
            </w:tr>
          </w:tbl>
          <w:p w14:paraId="1AB6EE92" w14:textId="77777777" w:rsidR="00167832" w:rsidRDefault="00000000">
            <w:pPr>
              <w:spacing w:line="360" w:lineRule="auto"/>
              <w:ind w:firstLineChars="200" w:firstLine="480"/>
              <w:rPr>
                <w:rFonts w:eastAsia="Times New Roman"/>
                <w:sz w:val="24"/>
                <w:szCs w:val="28"/>
              </w:rPr>
            </w:pPr>
            <w:r>
              <w:rPr>
                <w:rFonts w:eastAsia="Times New Roman"/>
                <w:sz w:val="24"/>
                <w:szCs w:val="28"/>
              </w:rPr>
              <w:t>根据现场调查，2007年财政基金治理区</w:t>
            </w:r>
            <w:r>
              <w:rPr>
                <w:sz w:val="24"/>
              </w:rPr>
              <w:t>曹营采区、废渣堆（</w:t>
            </w:r>
            <w:r>
              <w:rPr>
                <w:sz w:val="24"/>
              </w:rPr>
              <w:t>Z1</w:t>
            </w:r>
            <w:r>
              <w:rPr>
                <w:sz w:val="24"/>
              </w:rPr>
              <w:t>、</w:t>
            </w:r>
            <w:r>
              <w:rPr>
                <w:sz w:val="24"/>
              </w:rPr>
              <w:t>Z2</w:t>
            </w:r>
            <w:r>
              <w:rPr>
                <w:sz w:val="24"/>
              </w:rPr>
              <w:t>部段、</w:t>
            </w:r>
            <w:r>
              <w:rPr>
                <w:sz w:val="24"/>
              </w:rPr>
              <w:t>Z3</w:t>
            </w:r>
            <w:r>
              <w:rPr>
                <w:sz w:val="24"/>
              </w:rPr>
              <w:t>、</w:t>
            </w:r>
            <w:r>
              <w:rPr>
                <w:sz w:val="24"/>
              </w:rPr>
              <w:t>Z4</w:t>
            </w:r>
            <w:r>
              <w:rPr>
                <w:sz w:val="24"/>
              </w:rPr>
              <w:t>、</w:t>
            </w:r>
            <w:r>
              <w:rPr>
                <w:sz w:val="24"/>
              </w:rPr>
              <w:t>Z5</w:t>
            </w:r>
            <w:r>
              <w:rPr>
                <w:sz w:val="24"/>
              </w:rPr>
              <w:t>、</w:t>
            </w:r>
            <w:r>
              <w:rPr>
                <w:sz w:val="24"/>
              </w:rPr>
              <w:t>Z6</w:t>
            </w:r>
            <w:r>
              <w:rPr>
                <w:sz w:val="24"/>
              </w:rPr>
              <w:t>）</w:t>
            </w:r>
            <w:r>
              <w:rPr>
                <w:rFonts w:eastAsia="Times New Roman"/>
                <w:sz w:val="24"/>
                <w:szCs w:val="28"/>
              </w:rPr>
              <w:t>复垦效果较明显，已恢复至秦岭葱郁状态；</w:t>
            </w:r>
          </w:p>
          <w:p w14:paraId="76EB2317" w14:textId="77777777" w:rsidR="00167832" w:rsidRDefault="00000000">
            <w:pPr>
              <w:pStyle w:val="21"/>
              <w:spacing w:after="0" w:line="360" w:lineRule="auto"/>
              <w:ind w:leftChars="0" w:left="0" w:firstLine="480"/>
              <w:rPr>
                <w:sz w:val="24"/>
              </w:rPr>
            </w:pPr>
            <w:r>
              <w:rPr>
                <w:rFonts w:eastAsia="Times New Roman"/>
                <w:sz w:val="24"/>
                <w:szCs w:val="28"/>
              </w:rPr>
              <w:t>2007年财政基金</w:t>
            </w:r>
            <w:r>
              <w:rPr>
                <w:bCs/>
                <w:sz w:val="24"/>
                <w:szCs w:val="28"/>
              </w:rPr>
              <w:t>主要治理工程</w:t>
            </w:r>
            <w:r>
              <w:rPr>
                <w:sz w:val="24"/>
              </w:rPr>
              <w:t>有：</w:t>
            </w:r>
            <w:r>
              <w:rPr>
                <w:sz w:val="24"/>
              </w:rPr>
              <w:t>①</w:t>
            </w:r>
            <w:r>
              <w:rPr>
                <w:sz w:val="24"/>
              </w:rPr>
              <w:t>对王家坪沟泥石流隐患进行了治理。包括在王家坪沟沟口原挡墙处布置拦挡坝、挡渣墙、截排水系统和绿化；</w:t>
            </w:r>
            <w:r>
              <w:rPr>
                <w:sz w:val="24"/>
              </w:rPr>
              <w:t>②</w:t>
            </w:r>
            <w:r>
              <w:rPr>
                <w:sz w:val="24"/>
              </w:rPr>
              <w:t>主要对干沟所在支沟中的矿渣集中堆积处采取了拦挡，修建了</w:t>
            </w:r>
            <w:r>
              <w:rPr>
                <w:sz w:val="24"/>
              </w:rPr>
              <w:t>4</w:t>
            </w:r>
            <w:r>
              <w:rPr>
                <w:sz w:val="24"/>
              </w:rPr>
              <w:t>道挡渣墙和绿化措施；</w:t>
            </w:r>
            <w:r>
              <w:rPr>
                <w:sz w:val="24"/>
              </w:rPr>
              <w:t>③</w:t>
            </w:r>
            <w:r>
              <w:rPr>
                <w:sz w:val="24"/>
              </w:rPr>
              <w:t>在矿部以下地段修建了排水渠</w:t>
            </w:r>
            <w:r>
              <w:rPr>
                <w:sz w:val="24"/>
              </w:rPr>
              <w:t>SQ3</w:t>
            </w:r>
            <w:r>
              <w:rPr>
                <w:sz w:val="24"/>
              </w:rPr>
              <w:t>，疏导洪水；</w:t>
            </w:r>
            <w:r>
              <w:rPr>
                <w:sz w:val="24"/>
              </w:rPr>
              <w:t>④</w:t>
            </w:r>
            <w:r>
              <w:rPr>
                <w:sz w:val="24"/>
              </w:rPr>
              <w:t>对大松树沟上土坳附近少量的松散土堆进行了拦挡。治理工程见如下照片。</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0"/>
              <w:gridCol w:w="4360"/>
            </w:tblGrid>
            <w:tr w:rsidR="00167832" w14:paraId="5D94126D" w14:textId="77777777">
              <w:trPr>
                <w:trHeight w:val="3304"/>
              </w:trPr>
              <w:tc>
                <w:tcPr>
                  <w:tcW w:w="4360" w:type="dxa"/>
                  <w:vAlign w:val="center"/>
                </w:tcPr>
                <w:p w14:paraId="35AE1135" w14:textId="77777777" w:rsidR="00167832" w:rsidRDefault="00000000">
                  <w:pPr>
                    <w:pStyle w:val="21"/>
                    <w:spacing w:after="0"/>
                    <w:ind w:leftChars="0" w:left="0" w:firstLineChars="0" w:firstLine="0"/>
                    <w:jc w:val="center"/>
                    <w:rPr>
                      <w:bCs/>
                      <w:sz w:val="24"/>
                      <w:szCs w:val="28"/>
                    </w:rPr>
                  </w:pPr>
                  <w:r>
                    <w:rPr>
                      <w:bCs/>
                      <w:noProof/>
                      <w:sz w:val="24"/>
                      <w:szCs w:val="28"/>
                    </w:rPr>
                    <w:drawing>
                      <wp:inline distT="0" distB="0" distL="114300" distR="114300" wp14:anchorId="69CCD2C8" wp14:editId="71BF2B41">
                        <wp:extent cx="2679065" cy="2009140"/>
                        <wp:effectExtent l="9525" t="9525" r="24130" b="23495"/>
                        <wp:docPr id="89" name="图片 17" descr="IMG_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7" descr="IMG_2360"/>
                                <pic:cNvPicPr>
                                  <a:picLocks noChangeAspect="1"/>
                                </pic:cNvPicPr>
                              </pic:nvPicPr>
                              <pic:blipFill>
                                <a:blip r:embed="rId19"/>
                                <a:stretch>
                                  <a:fillRect/>
                                </a:stretch>
                              </pic:blipFill>
                              <pic:spPr>
                                <a:xfrm>
                                  <a:off x="0" y="0"/>
                                  <a:ext cx="2679065" cy="2009140"/>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4360" w:type="dxa"/>
                  <w:vAlign w:val="center"/>
                </w:tcPr>
                <w:p w14:paraId="71D6EECD" w14:textId="77777777" w:rsidR="00167832" w:rsidRDefault="00000000">
                  <w:pPr>
                    <w:pStyle w:val="21"/>
                    <w:spacing w:after="0"/>
                    <w:ind w:leftChars="0" w:left="0" w:firstLineChars="0" w:firstLine="0"/>
                    <w:jc w:val="center"/>
                    <w:rPr>
                      <w:bCs/>
                      <w:sz w:val="24"/>
                      <w:szCs w:val="28"/>
                    </w:rPr>
                  </w:pPr>
                  <w:r>
                    <w:rPr>
                      <w:bCs/>
                      <w:noProof/>
                      <w:sz w:val="24"/>
                      <w:szCs w:val="28"/>
                    </w:rPr>
                    <w:drawing>
                      <wp:inline distT="0" distB="0" distL="114300" distR="114300" wp14:anchorId="4DEB4C55" wp14:editId="56DC2C20">
                        <wp:extent cx="2554605" cy="2013585"/>
                        <wp:effectExtent l="9525" t="9525" r="11430" b="19050"/>
                        <wp:docPr id="87" name="图片 18" descr="IMG_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 descr="IMG_2255"/>
                                <pic:cNvPicPr>
                                  <a:picLocks noChangeAspect="1"/>
                                </pic:cNvPicPr>
                              </pic:nvPicPr>
                              <pic:blipFill>
                                <a:blip r:embed="rId16"/>
                                <a:stretch>
                                  <a:fillRect/>
                                </a:stretch>
                              </pic:blipFill>
                              <pic:spPr>
                                <a:xfrm>
                                  <a:off x="0" y="0"/>
                                  <a:ext cx="2554605" cy="2013585"/>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044B0452" w14:textId="77777777">
              <w:tc>
                <w:tcPr>
                  <w:tcW w:w="4360" w:type="dxa"/>
                  <w:vAlign w:val="center"/>
                </w:tcPr>
                <w:p w14:paraId="1493C56E" w14:textId="77777777" w:rsidR="00167832" w:rsidRDefault="00000000">
                  <w:pPr>
                    <w:pStyle w:val="21"/>
                    <w:spacing w:after="0"/>
                    <w:ind w:leftChars="0" w:left="0" w:firstLineChars="0" w:firstLine="0"/>
                    <w:jc w:val="center"/>
                    <w:rPr>
                      <w:bCs/>
                      <w:sz w:val="24"/>
                      <w:szCs w:val="28"/>
                    </w:rPr>
                  </w:pPr>
                  <w:r>
                    <w:rPr>
                      <w:rFonts w:eastAsia="黑体"/>
                      <w:sz w:val="24"/>
                    </w:rPr>
                    <w:t>照片</w:t>
                  </w:r>
                  <w:r>
                    <w:rPr>
                      <w:rFonts w:eastAsia="黑体"/>
                      <w:sz w:val="24"/>
                    </w:rPr>
                    <w:t xml:space="preserve">1-8 </w:t>
                  </w:r>
                  <w:r>
                    <w:rPr>
                      <w:rFonts w:eastAsia="黑体"/>
                      <w:sz w:val="24"/>
                    </w:rPr>
                    <w:t>王家坪沟沟口拦渣坝（镜向东）</w:t>
                  </w:r>
                </w:p>
              </w:tc>
              <w:tc>
                <w:tcPr>
                  <w:tcW w:w="4360" w:type="dxa"/>
                  <w:vAlign w:val="center"/>
                </w:tcPr>
                <w:p w14:paraId="0409BAAC" w14:textId="77777777" w:rsidR="00167832" w:rsidRDefault="00000000">
                  <w:pPr>
                    <w:pStyle w:val="21"/>
                    <w:spacing w:after="0"/>
                    <w:ind w:leftChars="0" w:left="0" w:firstLineChars="0" w:firstLine="0"/>
                    <w:jc w:val="center"/>
                    <w:rPr>
                      <w:bCs/>
                      <w:sz w:val="24"/>
                      <w:szCs w:val="28"/>
                    </w:rPr>
                  </w:pPr>
                  <w:r>
                    <w:rPr>
                      <w:rFonts w:eastAsia="黑体"/>
                      <w:sz w:val="24"/>
                    </w:rPr>
                    <w:t>照片</w:t>
                  </w:r>
                  <w:r>
                    <w:rPr>
                      <w:rFonts w:eastAsia="黑体"/>
                      <w:sz w:val="24"/>
                    </w:rPr>
                    <w:t xml:space="preserve">1-9  </w:t>
                  </w:r>
                  <w:r>
                    <w:rPr>
                      <w:rFonts w:eastAsia="黑体"/>
                      <w:sz w:val="24"/>
                    </w:rPr>
                    <w:t>干沟内拦渣墙（镜向西）</w:t>
                  </w:r>
                </w:p>
              </w:tc>
            </w:tr>
            <w:tr w:rsidR="00167832" w14:paraId="2056B2BA" w14:textId="77777777">
              <w:trPr>
                <w:trHeight w:val="3387"/>
              </w:trPr>
              <w:tc>
                <w:tcPr>
                  <w:tcW w:w="4360" w:type="dxa"/>
                  <w:vAlign w:val="center"/>
                </w:tcPr>
                <w:p w14:paraId="4CF17B3B" w14:textId="77777777" w:rsidR="00167832" w:rsidRDefault="00000000">
                  <w:pPr>
                    <w:pStyle w:val="21"/>
                    <w:spacing w:after="0"/>
                    <w:ind w:leftChars="0" w:left="0" w:firstLineChars="0" w:firstLine="0"/>
                    <w:jc w:val="center"/>
                    <w:rPr>
                      <w:bCs/>
                      <w:sz w:val="24"/>
                      <w:szCs w:val="28"/>
                    </w:rPr>
                  </w:pPr>
                  <w:r>
                    <w:rPr>
                      <w:bCs/>
                      <w:noProof/>
                      <w:sz w:val="24"/>
                      <w:szCs w:val="28"/>
                    </w:rPr>
                    <w:lastRenderedPageBreak/>
                    <w:drawing>
                      <wp:inline distT="0" distB="0" distL="114300" distR="114300" wp14:anchorId="579599E5" wp14:editId="213DD0F7">
                        <wp:extent cx="2749550" cy="2061845"/>
                        <wp:effectExtent l="9525" t="9525" r="14605" b="16510"/>
                        <wp:docPr id="88" name="图片 19" descr="26c866cdd1e35e39480f50ff6d463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descr="26c866cdd1e35e39480f50ff6d463d2"/>
                                <pic:cNvPicPr>
                                  <a:picLocks noChangeAspect="1"/>
                                </pic:cNvPicPr>
                              </pic:nvPicPr>
                              <pic:blipFill>
                                <a:blip r:embed="rId20"/>
                                <a:stretch>
                                  <a:fillRect/>
                                </a:stretch>
                              </pic:blipFill>
                              <pic:spPr>
                                <a:xfrm>
                                  <a:off x="0" y="0"/>
                                  <a:ext cx="2749550" cy="2061845"/>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4360" w:type="dxa"/>
                  <w:vAlign w:val="center"/>
                </w:tcPr>
                <w:p w14:paraId="67115E2C" w14:textId="77777777" w:rsidR="00167832" w:rsidRDefault="00000000">
                  <w:pPr>
                    <w:pStyle w:val="21"/>
                    <w:spacing w:after="0"/>
                    <w:ind w:leftChars="0" w:left="0" w:firstLineChars="0" w:firstLine="0"/>
                    <w:jc w:val="center"/>
                    <w:rPr>
                      <w:bCs/>
                      <w:sz w:val="24"/>
                      <w:szCs w:val="28"/>
                    </w:rPr>
                  </w:pPr>
                  <w:r>
                    <w:rPr>
                      <w:bCs/>
                      <w:noProof/>
                      <w:sz w:val="24"/>
                      <w:szCs w:val="28"/>
                    </w:rPr>
                    <w:drawing>
                      <wp:inline distT="0" distB="0" distL="114300" distR="114300" wp14:anchorId="5B866759" wp14:editId="4E37B672">
                        <wp:extent cx="2065655" cy="2567305"/>
                        <wp:effectExtent l="9525" t="9525" r="13970" b="12700"/>
                        <wp:docPr id="90" name="图片 20" descr="IMG_20200330_14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descr="IMG_20200330_140429"/>
                                <pic:cNvPicPr>
                                  <a:picLocks noChangeAspect="1"/>
                                </pic:cNvPicPr>
                              </pic:nvPicPr>
                              <pic:blipFill>
                                <a:blip r:embed="rId21"/>
                                <a:srcRect l="264" t="6818" r="50392" b="47176"/>
                                <a:stretch>
                                  <a:fillRect/>
                                </a:stretch>
                              </pic:blipFill>
                              <pic:spPr>
                                <a:xfrm rot="-5400000">
                                  <a:off x="0" y="0"/>
                                  <a:ext cx="2065655" cy="2567305"/>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45688384" w14:textId="77777777">
              <w:tc>
                <w:tcPr>
                  <w:tcW w:w="4360" w:type="dxa"/>
                  <w:vAlign w:val="center"/>
                </w:tcPr>
                <w:p w14:paraId="39133CE6" w14:textId="77777777" w:rsidR="00167832" w:rsidRDefault="00000000">
                  <w:pPr>
                    <w:pStyle w:val="21"/>
                    <w:spacing w:after="0"/>
                    <w:ind w:leftChars="0" w:left="0" w:firstLineChars="0" w:firstLine="0"/>
                    <w:jc w:val="center"/>
                    <w:rPr>
                      <w:bCs/>
                      <w:sz w:val="24"/>
                      <w:szCs w:val="28"/>
                    </w:rPr>
                  </w:pPr>
                  <w:r>
                    <w:rPr>
                      <w:rFonts w:eastAsia="黑体"/>
                      <w:sz w:val="24"/>
                    </w:rPr>
                    <w:t>照片</w:t>
                  </w:r>
                  <w:r>
                    <w:rPr>
                      <w:rFonts w:eastAsia="黑体"/>
                      <w:sz w:val="24"/>
                    </w:rPr>
                    <w:t xml:space="preserve">1-10  </w:t>
                  </w:r>
                  <w:r>
                    <w:rPr>
                      <w:rFonts w:eastAsia="黑体"/>
                      <w:sz w:val="24"/>
                    </w:rPr>
                    <w:t>干沟排导渠（镜向南东）</w:t>
                  </w:r>
                </w:p>
              </w:tc>
              <w:tc>
                <w:tcPr>
                  <w:tcW w:w="4360" w:type="dxa"/>
                  <w:vAlign w:val="center"/>
                </w:tcPr>
                <w:p w14:paraId="3214074B" w14:textId="77777777" w:rsidR="00167832" w:rsidRDefault="00000000">
                  <w:pPr>
                    <w:pStyle w:val="21"/>
                    <w:spacing w:after="0"/>
                    <w:ind w:leftChars="0" w:left="0" w:firstLineChars="0" w:firstLine="0"/>
                    <w:jc w:val="center"/>
                    <w:rPr>
                      <w:rFonts w:eastAsia="黑体"/>
                      <w:sz w:val="24"/>
                    </w:rPr>
                  </w:pPr>
                  <w:r>
                    <w:rPr>
                      <w:rFonts w:eastAsia="黑体"/>
                      <w:sz w:val="24"/>
                    </w:rPr>
                    <w:t>照片</w:t>
                  </w:r>
                  <w:r>
                    <w:rPr>
                      <w:rFonts w:eastAsia="黑体"/>
                      <w:sz w:val="24"/>
                    </w:rPr>
                    <w:t xml:space="preserve">1-11  </w:t>
                  </w:r>
                  <w:r>
                    <w:rPr>
                      <w:rFonts w:eastAsia="黑体"/>
                      <w:sz w:val="24"/>
                    </w:rPr>
                    <w:t>上土坳南路边堆土拦渣墙（镜向南东）</w:t>
                  </w:r>
                </w:p>
              </w:tc>
            </w:tr>
          </w:tbl>
          <w:p w14:paraId="558A2C6E" w14:textId="77777777" w:rsidR="00167832" w:rsidRDefault="00000000">
            <w:pPr>
              <w:pStyle w:val="21"/>
              <w:spacing w:beforeLines="50" w:before="120" w:after="0" w:line="360" w:lineRule="auto"/>
              <w:ind w:leftChars="0" w:left="0" w:firstLine="480"/>
              <w:rPr>
                <w:sz w:val="24"/>
              </w:rPr>
            </w:pPr>
            <w:r>
              <w:rPr>
                <w:rFonts w:eastAsia="Times New Roman"/>
                <w:sz w:val="24"/>
                <w:szCs w:val="28"/>
              </w:rPr>
              <w:t>2011年财政基金</w:t>
            </w:r>
            <w:r>
              <w:rPr>
                <w:sz w:val="24"/>
              </w:rPr>
              <w:t>治理项目划分为干沟治理区、大松树沟土坳治理区、曹营治理区、大松树沟火神庙治理区</w:t>
            </w:r>
            <w:r>
              <w:rPr>
                <w:sz w:val="24"/>
              </w:rPr>
              <w:t>4</w:t>
            </w:r>
            <w:r>
              <w:rPr>
                <w:sz w:val="24"/>
              </w:rPr>
              <w:t>个区块。矿山地质环境问题主要有干沟泥石流（</w:t>
            </w:r>
            <w:r>
              <w:rPr>
                <w:sz w:val="24"/>
              </w:rPr>
              <w:t>N1</w:t>
            </w:r>
            <w:r>
              <w:rPr>
                <w:sz w:val="24"/>
              </w:rPr>
              <w:t>）、大松树沟泥石流（</w:t>
            </w:r>
            <w:r>
              <w:rPr>
                <w:sz w:val="24"/>
              </w:rPr>
              <w:t>N2</w:t>
            </w:r>
            <w:r>
              <w:rPr>
                <w:sz w:val="24"/>
              </w:rPr>
              <w:t>）、岭沟泥石流（</w:t>
            </w:r>
            <w:r>
              <w:rPr>
                <w:sz w:val="24"/>
              </w:rPr>
              <w:t>N3</w:t>
            </w:r>
            <w:r>
              <w:rPr>
                <w:sz w:val="24"/>
              </w:rPr>
              <w:t>），火神庙道路旁侧山体滑坡隐患（</w:t>
            </w:r>
            <w:r>
              <w:rPr>
                <w:sz w:val="24"/>
              </w:rPr>
              <w:t>HY</w:t>
            </w:r>
            <w:r>
              <w:rPr>
                <w:sz w:val="24"/>
              </w:rPr>
              <w:t>），大松树沟上土坳路旁堆积土崩塌（</w:t>
            </w:r>
            <w:r>
              <w:rPr>
                <w:sz w:val="24"/>
              </w:rPr>
              <w:t>B1</w:t>
            </w:r>
            <w:r>
              <w:rPr>
                <w:sz w:val="24"/>
              </w:rPr>
              <w:t>）、界岭沟脑崩塌（</w:t>
            </w:r>
            <w:r>
              <w:rPr>
                <w:sz w:val="24"/>
              </w:rPr>
              <w:t>B2</w:t>
            </w:r>
            <w:r>
              <w:rPr>
                <w:sz w:val="24"/>
              </w:rPr>
              <w:t>）、大松树沟道路旁侧山体基岩崩塌（</w:t>
            </w:r>
            <w:r>
              <w:rPr>
                <w:sz w:val="24"/>
              </w:rPr>
              <w:t>B3</w:t>
            </w:r>
            <w:r>
              <w:rPr>
                <w:sz w:val="24"/>
              </w:rPr>
              <w:t>、</w:t>
            </w:r>
            <w:r>
              <w:rPr>
                <w:sz w:val="24"/>
              </w:rPr>
              <w:t>B4</w:t>
            </w:r>
            <w:r>
              <w:rPr>
                <w:sz w:val="24"/>
              </w:rPr>
              <w:t>）、曹营采区采面崩塌（</w:t>
            </w:r>
            <w:r>
              <w:rPr>
                <w:sz w:val="24"/>
              </w:rPr>
              <w:t>B5</w:t>
            </w:r>
            <w:r>
              <w:rPr>
                <w:sz w:val="24"/>
              </w:rPr>
              <w:t>、</w:t>
            </w:r>
            <w:r>
              <w:rPr>
                <w:sz w:val="24"/>
              </w:rPr>
              <w:t>B6</w:t>
            </w:r>
            <w:r>
              <w:rPr>
                <w:sz w:val="24"/>
              </w:rPr>
              <w:t>），地形地貌景观和生态环境的破坏（破坏面积</w:t>
            </w:r>
            <w:r>
              <w:rPr>
                <w:sz w:val="24"/>
              </w:rPr>
              <w:t>13.39hm</w:t>
            </w:r>
            <w:r>
              <w:rPr>
                <w:sz w:val="24"/>
                <w:vertAlign w:val="superscript"/>
              </w:rPr>
              <w:t>2</w:t>
            </w:r>
            <w:r>
              <w:rPr>
                <w:sz w:val="24"/>
              </w:rPr>
              <w:t>）。</w:t>
            </w:r>
          </w:p>
          <w:p w14:paraId="30D74AC2" w14:textId="77777777" w:rsidR="00167832" w:rsidRDefault="00000000">
            <w:pPr>
              <w:pStyle w:val="21"/>
              <w:spacing w:after="0" w:line="360" w:lineRule="auto"/>
              <w:ind w:leftChars="0" w:left="0" w:firstLine="480"/>
              <w:rPr>
                <w:sz w:val="24"/>
              </w:rPr>
            </w:pPr>
            <w:r>
              <w:rPr>
                <w:sz w:val="24"/>
              </w:rPr>
              <w:t>针对上述矿山地质环境问题，采取治理措施有</w:t>
            </w:r>
            <w:r>
              <w:rPr>
                <w:sz w:val="24"/>
              </w:rPr>
              <w:t>①</w:t>
            </w:r>
            <w:r>
              <w:rPr>
                <w:sz w:val="24"/>
              </w:rPr>
              <w:t>干沟治理区（</w:t>
            </w:r>
            <w:r>
              <w:rPr>
                <w:sz w:val="24"/>
              </w:rPr>
              <w:t>Ⅰ</w:t>
            </w:r>
            <w:r>
              <w:rPr>
                <w:sz w:val="24"/>
              </w:rPr>
              <w:t>）：由爆破器材库至工业广场修建导流堤工程（</w:t>
            </w:r>
            <w:r>
              <w:rPr>
                <w:sz w:val="24"/>
              </w:rPr>
              <w:t>DL1</w:t>
            </w:r>
            <w:r>
              <w:rPr>
                <w:sz w:val="24"/>
              </w:rPr>
              <w:t>）；</w:t>
            </w:r>
            <w:r>
              <w:rPr>
                <w:sz w:val="24"/>
              </w:rPr>
              <w:t>②</w:t>
            </w:r>
            <w:r>
              <w:rPr>
                <w:sz w:val="24"/>
              </w:rPr>
              <w:t>上土坳治理区（</w:t>
            </w:r>
            <w:r>
              <w:rPr>
                <w:sz w:val="24"/>
              </w:rPr>
              <w:t>Ⅱ</w:t>
            </w:r>
            <w:r>
              <w:rPr>
                <w:sz w:val="24"/>
              </w:rPr>
              <w:t>）：对渣堆进行坡面整治、坡体进行绿化、坡脚修建拦</w:t>
            </w:r>
            <w:r>
              <w:rPr>
                <w:sz w:val="24"/>
              </w:rPr>
              <w:t>D1</w:t>
            </w:r>
            <w:r>
              <w:rPr>
                <w:sz w:val="24"/>
              </w:rPr>
              <w:t>渣墙；</w:t>
            </w:r>
            <w:r>
              <w:rPr>
                <w:sz w:val="24"/>
              </w:rPr>
              <w:t>③</w:t>
            </w:r>
            <w:r>
              <w:rPr>
                <w:sz w:val="24"/>
              </w:rPr>
              <w:t>曹营岭沟治理区（</w:t>
            </w:r>
            <w:r>
              <w:rPr>
                <w:sz w:val="24"/>
              </w:rPr>
              <w:t>Ⅲ</w:t>
            </w:r>
            <w:r>
              <w:rPr>
                <w:sz w:val="24"/>
              </w:rPr>
              <w:t>）：对</w:t>
            </w:r>
            <w:r>
              <w:rPr>
                <w:sz w:val="24"/>
              </w:rPr>
              <w:t>B5</w:t>
            </w:r>
            <w:r>
              <w:rPr>
                <w:sz w:val="24"/>
              </w:rPr>
              <w:t>、</w:t>
            </w:r>
            <w:r>
              <w:rPr>
                <w:sz w:val="24"/>
              </w:rPr>
              <w:t>B6</w:t>
            </w:r>
            <w:r>
              <w:rPr>
                <w:sz w:val="24"/>
              </w:rPr>
              <w:t>崩塌隐患体临空面分布的危岩危石进行清理，在界岭沟沟脑道路边坡修建</w:t>
            </w:r>
            <w:r>
              <w:rPr>
                <w:sz w:val="24"/>
              </w:rPr>
              <w:t>D3</w:t>
            </w:r>
            <w:r>
              <w:rPr>
                <w:sz w:val="24"/>
              </w:rPr>
              <w:t>护面墙，曹营开采区的渣堆坡脚修建</w:t>
            </w:r>
            <w:r>
              <w:rPr>
                <w:sz w:val="24"/>
              </w:rPr>
              <w:t>D2</w:t>
            </w:r>
            <w:r>
              <w:rPr>
                <w:sz w:val="24"/>
              </w:rPr>
              <w:t>、</w:t>
            </w:r>
            <w:r>
              <w:rPr>
                <w:sz w:val="24"/>
              </w:rPr>
              <w:t>D4</w:t>
            </w:r>
            <w:r>
              <w:rPr>
                <w:sz w:val="24"/>
              </w:rPr>
              <w:t>、</w:t>
            </w:r>
            <w:r>
              <w:rPr>
                <w:sz w:val="24"/>
              </w:rPr>
              <w:t>D5</w:t>
            </w:r>
            <w:r>
              <w:rPr>
                <w:sz w:val="24"/>
              </w:rPr>
              <w:t>挡渣墙；</w:t>
            </w:r>
            <w:r>
              <w:rPr>
                <w:sz w:val="24"/>
              </w:rPr>
              <w:t>④</w:t>
            </w:r>
            <w:r>
              <w:rPr>
                <w:sz w:val="24"/>
              </w:rPr>
              <w:t>火神庙滑坡治理区（</w:t>
            </w:r>
            <w:r>
              <w:rPr>
                <w:sz w:val="24"/>
              </w:rPr>
              <w:t>Ⅳ-1</w:t>
            </w:r>
            <w:r>
              <w:rPr>
                <w:sz w:val="24"/>
              </w:rPr>
              <w:t>）：</w:t>
            </w:r>
            <w:r>
              <w:rPr>
                <w:sz w:val="24"/>
              </w:rPr>
              <w:t>HQ</w:t>
            </w:r>
            <w:r>
              <w:rPr>
                <w:sz w:val="24"/>
              </w:rPr>
              <w:t>滑坡隐患体前缘设置</w:t>
            </w:r>
            <w:r>
              <w:rPr>
                <w:sz w:val="24"/>
              </w:rPr>
              <w:t>D2</w:t>
            </w:r>
            <w:r>
              <w:rPr>
                <w:sz w:val="24"/>
              </w:rPr>
              <w:t>浆砌石挡墙，挡墙前设置排水渠和沉淀池；对</w:t>
            </w:r>
            <w:r>
              <w:rPr>
                <w:sz w:val="24"/>
              </w:rPr>
              <w:t>B3</w:t>
            </w:r>
            <w:r>
              <w:rPr>
                <w:sz w:val="24"/>
              </w:rPr>
              <w:t>、</w:t>
            </w:r>
            <w:r>
              <w:rPr>
                <w:sz w:val="24"/>
              </w:rPr>
              <w:t>B4</w:t>
            </w:r>
            <w:r>
              <w:rPr>
                <w:sz w:val="24"/>
              </w:rPr>
              <w:t>崩塌隐患体进行危岩危石清理，坡脚设置</w:t>
            </w:r>
            <w:r>
              <w:rPr>
                <w:sz w:val="24"/>
              </w:rPr>
              <w:t>D1</w:t>
            </w:r>
            <w:r>
              <w:rPr>
                <w:sz w:val="24"/>
              </w:rPr>
              <w:t>浆砌石挡墙；</w:t>
            </w:r>
            <w:r>
              <w:rPr>
                <w:sz w:val="24"/>
              </w:rPr>
              <w:t>⑤</w:t>
            </w:r>
            <w:r>
              <w:rPr>
                <w:sz w:val="24"/>
              </w:rPr>
              <w:t>火神庙泥石流治理区（</w:t>
            </w:r>
            <w:r>
              <w:rPr>
                <w:sz w:val="24"/>
              </w:rPr>
              <w:t>Ⅳ-2</w:t>
            </w:r>
            <w:r>
              <w:rPr>
                <w:sz w:val="24"/>
              </w:rPr>
              <w:t>）：沿大松树沟的渣坡设置</w:t>
            </w:r>
            <w:r>
              <w:rPr>
                <w:sz w:val="24"/>
              </w:rPr>
              <w:t>DL2</w:t>
            </w:r>
            <w:r>
              <w:rPr>
                <w:sz w:val="24"/>
              </w:rPr>
              <w:t>导流堤（渣坡挡墙）。</w:t>
            </w:r>
          </w:p>
          <w:p w14:paraId="4E5BC34D" w14:textId="77777777" w:rsidR="00167832" w:rsidRDefault="00000000">
            <w:pPr>
              <w:pStyle w:val="21"/>
              <w:spacing w:after="0" w:line="360" w:lineRule="auto"/>
              <w:ind w:leftChars="0" w:left="0" w:firstLine="480"/>
              <w:rPr>
                <w:sz w:val="24"/>
              </w:rPr>
            </w:pPr>
            <w:r>
              <w:rPr>
                <w:sz w:val="24"/>
              </w:rPr>
              <w:t>治理工程见如下照片。</w:t>
            </w:r>
          </w:p>
          <w:p w14:paraId="31603E1C" w14:textId="77777777" w:rsidR="00167832" w:rsidRDefault="00167832">
            <w:pPr>
              <w:pStyle w:val="af8"/>
              <w:ind w:firstLine="240"/>
            </w:pPr>
          </w:p>
          <w:p w14:paraId="543B898B" w14:textId="77777777" w:rsidR="00167832" w:rsidRDefault="00167832">
            <w:pPr>
              <w:pStyle w:val="af8"/>
              <w:ind w:firstLine="240"/>
            </w:pPr>
          </w:p>
          <w:p w14:paraId="0B187D61" w14:textId="77777777" w:rsidR="00167832" w:rsidRDefault="00167832">
            <w:pPr>
              <w:pStyle w:val="af8"/>
              <w:ind w:firstLine="240"/>
            </w:pPr>
          </w:p>
          <w:p w14:paraId="458EAA96" w14:textId="77777777" w:rsidR="00167832" w:rsidRDefault="00167832">
            <w:pPr>
              <w:pStyle w:val="af8"/>
              <w:ind w:firstLine="240"/>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44"/>
              <w:gridCol w:w="4376"/>
            </w:tblGrid>
            <w:tr w:rsidR="00167832" w14:paraId="23A2CD5B" w14:textId="77777777">
              <w:trPr>
                <w:trHeight w:val="4321"/>
              </w:trPr>
              <w:tc>
                <w:tcPr>
                  <w:tcW w:w="8720" w:type="dxa"/>
                  <w:gridSpan w:val="2"/>
                  <w:vAlign w:val="center"/>
                </w:tcPr>
                <w:p w14:paraId="0D3306C0" w14:textId="77777777" w:rsidR="00167832" w:rsidRDefault="00167832">
                  <w:pPr>
                    <w:pStyle w:val="21"/>
                    <w:spacing w:after="0"/>
                    <w:ind w:leftChars="0" w:left="0" w:firstLineChars="0" w:firstLine="0"/>
                    <w:jc w:val="center"/>
                    <w:rPr>
                      <w:sz w:val="10"/>
                      <w:szCs w:val="10"/>
                    </w:rPr>
                  </w:pPr>
                </w:p>
                <w:p w14:paraId="7996A773" w14:textId="77777777" w:rsidR="00167832" w:rsidRDefault="00000000">
                  <w:pPr>
                    <w:pStyle w:val="21"/>
                    <w:spacing w:after="0"/>
                    <w:ind w:leftChars="0" w:left="0" w:firstLineChars="0" w:firstLine="0"/>
                    <w:jc w:val="center"/>
                    <w:rPr>
                      <w:sz w:val="24"/>
                    </w:rPr>
                  </w:pPr>
                  <w:r>
                    <w:rPr>
                      <w:noProof/>
                      <w:sz w:val="24"/>
                    </w:rPr>
                    <mc:AlternateContent>
                      <mc:Choice Requires="wps">
                        <w:drawing>
                          <wp:anchor distT="0" distB="0" distL="114300" distR="114300" simplePos="0" relativeHeight="251758592" behindDoc="0" locked="0" layoutInCell="1" allowOverlap="1" wp14:anchorId="4A5F0995" wp14:editId="3AFF6E9F">
                            <wp:simplePos x="0" y="0"/>
                            <wp:positionH relativeFrom="column">
                              <wp:posOffset>2332355</wp:posOffset>
                            </wp:positionH>
                            <wp:positionV relativeFrom="paragraph">
                              <wp:posOffset>2210435</wp:posOffset>
                            </wp:positionV>
                            <wp:extent cx="711835" cy="304800"/>
                            <wp:effectExtent l="5080" t="214630" r="426085" b="13970"/>
                            <wp:wrapNone/>
                            <wp:docPr id="93" name="圆角矩形标注 93"/>
                            <wp:cNvGraphicFramePr/>
                            <a:graphic xmlns:a="http://schemas.openxmlformats.org/drawingml/2006/main">
                              <a:graphicData uri="http://schemas.microsoft.com/office/word/2010/wordprocessingShape">
                                <wps:wsp>
                                  <wps:cNvSpPr/>
                                  <wps:spPr>
                                    <a:xfrm>
                                      <a:off x="0" y="0"/>
                                      <a:ext cx="711835" cy="304800"/>
                                    </a:xfrm>
                                    <a:prstGeom prst="wedgeRoundRectCallout">
                                      <a:avLst>
                                        <a:gd name="adj1" fmla="val 102917"/>
                                        <a:gd name="adj2" fmla="val -115472"/>
                                        <a:gd name="adj3" fmla="val 16667"/>
                                      </a:avLst>
                                    </a:prstGeom>
                                    <a:noFill/>
                                    <a:ln w="9525" cap="flat" cmpd="sng">
                                      <a:solidFill>
                                        <a:srgbClr val="FFFF00"/>
                                      </a:solidFill>
                                      <a:prstDash val="solid"/>
                                      <a:miter/>
                                      <a:headEnd type="none" w="med" len="med"/>
                                      <a:tailEnd type="none" w="med" len="med"/>
                                    </a:ln>
                                  </wps:spPr>
                                  <wps:txbx>
                                    <w:txbxContent>
                                      <w:p w14:paraId="4F227743" w14:textId="77777777" w:rsidR="00167832" w:rsidRDefault="00000000">
                                        <w:pPr>
                                          <w:rPr>
                                            <w:color w:val="FFFF00"/>
                                          </w:rPr>
                                        </w:pPr>
                                        <w:r>
                                          <w:rPr>
                                            <w:rFonts w:hint="eastAsia"/>
                                            <w:color w:val="FFFF00"/>
                                          </w:rPr>
                                          <w:t>拦渣坝</w:t>
                                        </w:r>
                                      </w:p>
                                    </w:txbxContent>
                                  </wps:txbx>
                                  <wps:bodyPr upright="1"/>
                                </wps:wsp>
                              </a:graphicData>
                            </a:graphic>
                          </wp:anchor>
                        </w:drawing>
                      </mc:Choice>
                      <mc:Fallback xmlns:wpsCustomData="http://www.wps.cn/officeDocument/2013/wpsCustomData">
                        <w:pict>
                          <v:shape id="_x0000_s1026" o:spid="_x0000_s1026" o:spt="62" type="#_x0000_t62" style="position:absolute;left:0pt;margin-left:183.65pt;margin-top:174.05pt;height:24pt;width:56.05pt;z-index:251758592;mso-width-relative:page;mso-height-relative:page;" filled="f" stroked="t" coordsize="21600,21600" o:gfxdata="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FyCujaAAAACwEAAA8AAAAA&#10;AAAAAQAgAAAAIgAAAGRycy9kb3ducmV2LnhtbFBLAQIUABQAAAAIAIdO4kDLWOZfSwIAAJYEAAAO&#10;AAAAAAAAAAEAIAAAACkBAABkcnMvZTJvRG9jLnhtbFBLBQYAAAAABgAGAFkBAADmBQAAAAA=&#10;" adj="33030,-14142,14400">
                            <v:fill on="f" focussize="0,0"/>
                            <v:stroke color="#FFFF00" joinstyle="miter"/>
                            <v:imagedata o:title=""/>
                            <o:lock v:ext="edit" aspectratio="f"/>
                            <v:textbox>
                              <w:txbxContent>
                                <w:p>
                                  <w:pPr>
                                    <w:rPr>
                                      <w:rFonts w:hint="default" w:eastAsia="宋体"/>
                                      <w:color w:val="FFFF00"/>
                                      <w:lang w:val="en-US" w:eastAsia="zh-CN"/>
                                    </w:rPr>
                                  </w:pPr>
                                  <w:r>
                                    <w:rPr>
                                      <w:rFonts w:hint="eastAsia"/>
                                      <w:color w:val="FFFF00"/>
                                      <w:lang w:val="en-US" w:eastAsia="zh-CN"/>
                                    </w:rPr>
                                    <w:t>拦渣坝</w:t>
                                  </w:r>
                                </w:p>
                              </w:txbxContent>
                            </v:textbox>
                          </v:shape>
                        </w:pict>
                      </mc:Fallback>
                    </mc:AlternateContent>
                  </w:r>
                  <w:r>
                    <w:rPr>
                      <w:noProof/>
                      <w:sz w:val="24"/>
                    </w:rPr>
                    <w:drawing>
                      <wp:inline distT="0" distB="0" distL="114300" distR="114300" wp14:anchorId="7443AD43" wp14:editId="635AEBEF">
                        <wp:extent cx="5379720" cy="2576195"/>
                        <wp:effectExtent l="9525" t="9525" r="20955" b="20320"/>
                        <wp:docPr id="97" name="图片 21" descr="DJI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descr="DJI_0071"/>
                                <pic:cNvPicPr>
                                  <a:picLocks noChangeAspect="1"/>
                                </pic:cNvPicPr>
                              </pic:nvPicPr>
                              <pic:blipFill>
                                <a:blip r:embed="rId22"/>
                                <a:srcRect l="9731" t="9256" r="1105" b="26700"/>
                                <a:stretch>
                                  <a:fillRect/>
                                </a:stretch>
                              </pic:blipFill>
                              <pic:spPr>
                                <a:xfrm>
                                  <a:off x="0" y="0"/>
                                  <a:ext cx="5379720" cy="2576195"/>
                                </a:xfrm>
                                <a:prstGeom prst="rect">
                                  <a:avLst/>
                                </a:prstGeom>
                                <a:noFill/>
                                <a:ln w="9525" cap="flat" cmpd="sng">
                                  <a:solidFill>
                                    <a:srgbClr val="000000"/>
                                  </a:solidFill>
                                  <a:prstDash val="solid"/>
                                  <a:miter/>
                                  <a:headEnd type="none" w="med" len="med"/>
                                  <a:tailEnd type="none" w="med" len="med"/>
                                </a:ln>
                              </pic:spPr>
                            </pic:pic>
                          </a:graphicData>
                        </a:graphic>
                      </wp:inline>
                    </w:drawing>
                  </w:r>
                  <w:r>
                    <w:rPr>
                      <w:noProof/>
                      <w:sz w:val="24"/>
                    </w:rPr>
                    <mc:AlternateContent>
                      <mc:Choice Requires="wps">
                        <w:drawing>
                          <wp:anchor distT="0" distB="0" distL="114300" distR="114300" simplePos="0" relativeHeight="251760640" behindDoc="0" locked="0" layoutInCell="1" allowOverlap="1" wp14:anchorId="321A0EC2" wp14:editId="2CB507A3">
                            <wp:simplePos x="0" y="0"/>
                            <wp:positionH relativeFrom="column">
                              <wp:posOffset>1497965</wp:posOffset>
                            </wp:positionH>
                            <wp:positionV relativeFrom="paragraph">
                              <wp:posOffset>316865</wp:posOffset>
                            </wp:positionV>
                            <wp:extent cx="1169670" cy="565785"/>
                            <wp:effectExtent l="461645" t="4445" r="14605" b="420370"/>
                            <wp:wrapNone/>
                            <wp:docPr id="95" name="圆角矩形标注 95"/>
                            <wp:cNvGraphicFramePr/>
                            <a:graphic xmlns:a="http://schemas.openxmlformats.org/drawingml/2006/main">
                              <a:graphicData uri="http://schemas.microsoft.com/office/word/2010/wordprocessingShape">
                                <wps:wsp>
                                  <wps:cNvSpPr/>
                                  <wps:spPr>
                                    <a:xfrm>
                                      <a:off x="0" y="0"/>
                                      <a:ext cx="1169670" cy="565785"/>
                                    </a:xfrm>
                                    <a:prstGeom prst="wedgeRoundRectCallout">
                                      <a:avLst>
                                        <a:gd name="adj1" fmla="val -86519"/>
                                        <a:gd name="adj2" fmla="val 120708"/>
                                        <a:gd name="adj3" fmla="val 16667"/>
                                      </a:avLst>
                                    </a:prstGeom>
                                    <a:noFill/>
                                    <a:ln w="9525" cap="flat" cmpd="sng">
                                      <a:solidFill>
                                        <a:srgbClr val="FFFF00"/>
                                      </a:solidFill>
                                      <a:prstDash val="solid"/>
                                      <a:miter/>
                                      <a:headEnd type="none" w="med" len="med"/>
                                      <a:tailEnd type="none" w="med" len="med"/>
                                    </a:ln>
                                  </wps:spPr>
                                  <wps:txbx>
                                    <w:txbxContent>
                                      <w:p w14:paraId="36660B07" w14:textId="77777777" w:rsidR="00167832" w:rsidRDefault="00000000">
                                        <w:pPr>
                                          <w:jc w:val="center"/>
                                          <w:rPr>
                                            <w:color w:val="FFFF00"/>
                                          </w:rPr>
                                        </w:pPr>
                                        <w:r>
                                          <w:rPr>
                                            <w:rFonts w:hint="eastAsia"/>
                                            <w:color w:val="FFFF00"/>
                                          </w:rPr>
                                          <w:t>火神庙泥石流区导流堤</w:t>
                                        </w:r>
                                      </w:p>
                                    </w:txbxContent>
                                  </wps:txbx>
                                  <wps:bodyPr upright="1"/>
                                </wps:wsp>
                              </a:graphicData>
                            </a:graphic>
                          </wp:anchor>
                        </w:drawing>
                      </mc:Choice>
                      <mc:Fallback xmlns:wpsCustomData="http://www.wps.cn/officeDocument/2013/wpsCustomData">
                        <w:pict>
                          <v:shape id="_x0000_s1026" o:spid="_x0000_s1026" o:spt="62" type="#_x0000_t62" style="position:absolute;left:0pt;margin-left:117.95pt;margin-top:24.95pt;height:44.55pt;width:92.1pt;z-index:251760640;mso-width-relative:page;mso-height-relative:page;" filled="f" stroked="t" coordsize="21600,21600" o:gfxdata="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Q9KddkAAAAKAQAADwAA&#10;AAAAAAABACAAAAAiAAAAZHJzL2Rvd25yZXYueG1sUEsBAhQAFAAAAAgAh07iQPf4+p9OAgAAlgQA&#10;AA4AAAAAAAAAAQAgAAAAKAEAAGRycy9lMm9Eb2MueG1sUEsFBgAAAAAGAAYAWQEAAOgFAAAAAA==&#10;" adj="-7888,36873,14400">
                            <v:fill on="f" focussize="0,0"/>
                            <v:stroke color="#FFFF00" joinstyle="miter"/>
                            <v:imagedata o:title=""/>
                            <o:lock v:ext="edit" aspectratio="f"/>
                            <v:textbox>
                              <w:txbxContent>
                                <w:p>
                                  <w:pPr>
                                    <w:jc w:val="center"/>
                                    <w:rPr>
                                      <w:rFonts w:hint="default" w:eastAsia="宋体"/>
                                      <w:color w:val="FFFF00"/>
                                      <w:lang w:val="en-US" w:eastAsia="zh-CN"/>
                                    </w:rPr>
                                  </w:pPr>
                                  <w:r>
                                    <w:rPr>
                                      <w:rFonts w:hint="eastAsia"/>
                                      <w:color w:val="FFFF00"/>
                                      <w:lang w:val="en-US" w:eastAsia="zh-CN"/>
                                    </w:rPr>
                                    <w:t>火神庙泥石流区导流堤</w:t>
                                  </w:r>
                                </w:p>
                              </w:txbxContent>
                            </v:textbox>
                          </v:shape>
                        </w:pict>
                      </mc:Fallback>
                    </mc:AlternateContent>
                  </w:r>
                  <w:r>
                    <w:rPr>
                      <w:noProof/>
                      <w:sz w:val="24"/>
                    </w:rPr>
                    <mc:AlternateContent>
                      <mc:Choice Requires="wps">
                        <w:drawing>
                          <wp:anchor distT="0" distB="0" distL="114300" distR="114300" simplePos="0" relativeHeight="251759616" behindDoc="0" locked="0" layoutInCell="1" allowOverlap="1" wp14:anchorId="37F2C5EB" wp14:editId="779F89B5">
                            <wp:simplePos x="0" y="0"/>
                            <wp:positionH relativeFrom="column">
                              <wp:posOffset>4012565</wp:posOffset>
                            </wp:positionH>
                            <wp:positionV relativeFrom="paragraph">
                              <wp:posOffset>66675</wp:posOffset>
                            </wp:positionV>
                            <wp:extent cx="1234440" cy="565785"/>
                            <wp:effectExtent l="29845" t="4445" r="15875" b="588010"/>
                            <wp:wrapNone/>
                            <wp:docPr id="96" name="圆角矩形标注 96"/>
                            <wp:cNvGraphicFramePr/>
                            <a:graphic xmlns:a="http://schemas.openxmlformats.org/drawingml/2006/main">
                              <a:graphicData uri="http://schemas.microsoft.com/office/word/2010/wordprocessingShape">
                                <wps:wsp>
                                  <wps:cNvSpPr/>
                                  <wps:spPr>
                                    <a:xfrm>
                                      <a:off x="0" y="0"/>
                                      <a:ext cx="1234440" cy="565785"/>
                                    </a:xfrm>
                                    <a:prstGeom prst="wedgeRoundRectCallout">
                                      <a:avLst>
                                        <a:gd name="adj1" fmla="val -51333"/>
                                        <a:gd name="adj2" fmla="val 147644"/>
                                        <a:gd name="adj3" fmla="val 16667"/>
                                      </a:avLst>
                                    </a:prstGeom>
                                    <a:noFill/>
                                    <a:ln w="9525" cap="flat" cmpd="sng">
                                      <a:solidFill>
                                        <a:srgbClr val="FFFF00"/>
                                      </a:solidFill>
                                      <a:prstDash val="solid"/>
                                      <a:miter/>
                                      <a:headEnd type="none" w="med" len="med"/>
                                      <a:tailEnd type="none" w="med" len="med"/>
                                    </a:ln>
                                  </wps:spPr>
                                  <wps:txbx>
                                    <w:txbxContent>
                                      <w:p w14:paraId="40EB6DE0" w14:textId="77777777" w:rsidR="00167832" w:rsidRDefault="00000000">
                                        <w:pPr>
                                          <w:jc w:val="center"/>
                                          <w:rPr>
                                            <w:color w:val="FFFF00"/>
                                          </w:rPr>
                                        </w:pPr>
                                        <w:r>
                                          <w:rPr>
                                            <w:rFonts w:hint="eastAsia"/>
                                            <w:color w:val="FFFF00"/>
                                          </w:rPr>
                                          <w:t>火神庙滑坡及崩塌区挡墙</w:t>
                                        </w:r>
                                      </w:p>
                                    </w:txbxContent>
                                  </wps:txbx>
                                  <wps:bodyPr upright="1"/>
                                </wps:wsp>
                              </a:graphicData>
                            </a:graphic>
                          </wp:anchor>
                        </w:drawing>
                      </mc:Choice>
                      <mc:Fallback xmlns:wpsCustomData="http://www.wps.cn/officeDocument/2013/wpsCustomData">
                        <w:pict>
                          <v:shape id="_x0000_s1026" o:spid="_x0000_s1026" o:spt="62" type="#_x0000_t62" style="position:absolute;left:0pt;margin-left:315.95pt;margin-top:5.25pt;height:44.55pt;width:97.2pt;z-index:251759616;mso-width-relative:page;mso-height-relative:page;" filled="f" stroked="t" coordsize="21600,21600" o:gfxdata="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TlDq62wAAAAkB&#10;AAAPAAAAAAAAAAEAIAAAACIAAABkcnMvZG93bnJldi54bWxQSwECFAAUAAAACACHTuJAlAVytFEC&#10;AACWBAAADgAAAAAAAAABACAAAAAqAQAAZHJzL2Uyb0RvYy54bWxQSwUGAAAAAAYABgBZAQAA7QUA&#10;AAAA&#10;" adj="-288,42691,14400">
                            <v:fill on="f" focussize="0,0"/>
                            <v:stroke color="#FFFF00" joinstyle="miter"/>
                            <v:imagedata o:title=""/>
                            <o:lock v:ext="edit" aspectratio="f"/>
                            <v:textbox>
                              <w:txbxContent>
                                <w:p>
                                  <w:pPr>
                                    <w:jc w:val="center"/>
                                    <w:rPr>
                                      <w:rFonts w:hint="default" w:eastAsia="宋体"/>
                                      <w:color w:val="FFFF00"/>
                                      <w:lang w:val="en-US" w:eastAsia="zh-CN"/>
                                    </w:rPr>
                                  </w:pPr>
                                  <w:r>
                                    <w:rPr>
                                      <w:rFonts w:hint="eastAsia"/>
                                      <w:color w:val="FFFF00"/>
                                      <w:lang w:val="en-US" w:eastAsia="zh-CN"/>
                                    </w:rPr>
                                    <w:t>火神庙滑坡及崩塌区挡墙</w:t>
                                  </w:r>
                                </w:p>
                              </w:txbxContent>
                            </v:textbox>
                          </v:shape>
                        </w:pict>
                      </mc:Fallback>
                    </mc:AlternateContent>
                  </w:r>
                </w:p>
              </w:tc>
            </w:tr>
            <w:tr w:rsidR="00167832" w14:paraId="7F79A035" w14:textId="77777777">
              <w:tc>
                <w:tcPr>
                  <w:tcW w:w="8720" w:type="dxa"/>
                  <w:gridSpan w:val="2"/>
                  <w:vAlign w:val="center"/>
                </w:tcPr>
                <w:p w14:paraId="37ACE929" w14:textId="77777777" w:rsidR="00167832" w:rsidRDefault="00000000">
                  <w:pPr>
                    <w:pStyle w:val="21"/>
                    <w:spacing w:after="0"/>
                    <w:ind w:leftChars="0" w:left="0" w:firstLineChars="0" w:firstLine="0"/>
                    <w:jc w:val="center"/>
                    <w:rPr>
                      <w:sz w:val="24"/>
                    </w:rPr>
                  </w:pPr>
                  <w:r>
                    <w:rPr>
                      <w:rFonts w:eastAsia="黑体"/>
                      <w:sz w:val="24"/>
                    </w:rPr>
                    <w:t>照片</w:t>
                  </w:r>
                  <w:r>
                    <w:rPr>
                      <w:rFonts w:eastAsia="黑体"/>
                      <w:sz w:val="24"/>
                    </w:rPr>
                    <w:t xml:space="preserve">1-12 </w:t>
                  </w:r>
                  <w:r>
                    <w:rPr>
                      <w:rFonts w:eastAsia="黑体"/>
                      <w:sz w:val="24"/>
                    </w:rPr>
                    <w:t>大松树沟火神庙治理情况（镜向南东）</w:t>
                  </w:r>
                </w:p>
              </w:tc>
            </w:tr>
            <w:tr w:rsidR="00167832" w14:paraId="046C74B1" w14:textId="77777777">
              <w:trPr>
                <w:trHeight w:val="3419"/>
              </w:trPr>
              <w:tc>
                <w:tcPr>
                  <w:tcW w:w="4344" w:type="dxa"/>
                  <w:vAlign w:val="center"/>
                </w:tcPr>
                <w:p w14:paraId="78041B0B" w14:textId="77777777" w:rsidR="00167832" w:rsidRDefault="00000000">
                  <w:pPr>
                    <w:pStyle w:val="21"/>
                    <w:spacing w:after="0"/>
                    <w:ind w:leftChars="0" w:left="0" w:firstLineChars="0" w:firstLine="0"/>
                    <w:rPr>
                      <w:sz w:val="24"/>
                    </w:rPr>
                  </w:pPr>
                  <w:r>
                    <w:rPr>
                      <w:noProof/>
                      <w:sz w:val="24"/>
                    </w:rPr>
                    <w:drawing>
                      <wp:inline distT="0" distB="0" distL="114300" distR="114300" wp14:anchorId="3E72CD94" wp14:editId="55458519">
                        <wp:extent cx="2654935" cy="2108200"/>
                        <wp:effectExtent l="9525" t="9525" r="17780" b="15875"/>
                        <wp:docPr id="98" name="图片 22" descr="IMG_20210419_12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 descr="IMG_20210419_125428"/>
                                <pic:cNvPicPr>
                                  <a:picLocks noChangeAspect="1"/>
                                </pic:cNvPicPr>
                              </pic:nvPicPr>
                              <pic:blipFill>
                                <a:blip r:embed="rId23"/>
                                <a:srcRect t="2525" r="7919"/>
                                <a:stretch>
                                  <a:fillRect/>
                                </a:stretch>
                              </pic:blipFill>
                              <pic:spPr>
                                <a:xfrm>
                                  <a:off x="0" y="0"/>
                                  <a:ext cx="2654935" cy="2108200"/>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4376" w:type="dxa"/>
                  <w:vAlign w:val="center"/>
                </w:tcPr>
                <w:p w14:paraId="508E76B2" w14:textId="77777777" w:rsidR="00167832" w:rsidRDefault="00000000">
                  <w:pPr>
                    <w:pStyle w:val="21"/>
                    <w:spacing w:after="0"/>
                    <w:ind w:leftChars="0" w:left="0" w:firstLineChars="0" w:firstLine="0"/>
                    <w:jc w:val="center"/>
                    <w:rPr>
                      <w:sz w:val="24"/>
                    </w:rPr>
                  </w:pPr>
                  <w:r>
                    <w:rPr>
                      <w:noProof/>
                      <w:sz w:val="24"/>
                    </w:rPr>
                    <w:drawing>
                      <wp:inline distT="0" distB="0" distL="114300" distR="114300" wp14:anchorId="67100438" wp14:editId="6C7EC703">
                        <wp:extent cx="2657475" cy="2122170"/>
                        <wp:effectExtent l="9525" t="9525" r="15240" b="17145"/>
                        <wp:docPr id="94" name="图片 23" descr="微信图片_2021041922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descr="微信图片_20210419221636"/>
                                <pic:cNvPicPr>
                                  <a:picLocks noChangeAspect="1"/>
                                </pic:cNvPicPr>
                              </pic:nvPicPr>
                              <pic:blipFill>
                                <a:blip r:embed="rId24"/>
                                <a:srcRect l="6087"/>
                                <a:stretch>
                                  <a:fillRect/>
                                </a:stretch>
                              </pic:blipFill>
                              <pic:spPr>
                                <a:xfrm>
                                  <a:off x="0" y="0"/>
                                  <a:ext cx="2657475" cy="2122170"/>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367A3039" w14:textId="77777777">
              <w:tc>
                <w:tcPr>
                  <w:tcW w:w="4344" w:type="dxa"/>
                  <w:vAlign w:val="center"/>
                </w:tcPr>
                <w:p w14:paraId="4FC55E9A" w14:textId="77777777" w:rsidR="00167832" w:rsidRDefault="00000000">
                  <w:pPr>
                    <w:pStyle w:val="21"/>
                    <w:spacing w:after="0"/>
                    <w:ind w:leftChars="0" w:left="0" w:firstLineChars="0" w:firstLine="0"/>
                    <w:jc w:val="center"/>
                    <w:rPr>
                      <w:rFonts w:eastAsia="黑体"/>
                      <w:sz w:val="24"/>
                    </w:rPr>
                  </w:pPr>
                  <w:r>
                    <w:rPr>
                      <w:rFonts w:eastAsia="黑体"/>
                      <w:sz w:val="24"/>
                    </w:rPr>
                    <w:t>照片</w:t>
                  </w:r>
                  <w:r>
                    <w:rPr>
                      <w:rFonts w:eastAsia="黑体"/>
                      <w:sz w:val="24"/>
                    </w:rPr>
                    <w:t xml:space="preserve">1-13  </w:t>
                  </w:r>
                  <w:r>
                    <w:rPr>
                      <w:rFonts w:eastAsia="黑体"/>
                      <w:sz w:val="24"/>
                    </w:rPr>
                    <w:t>干沟导流堤施工情况</w:t>
                  </w:r>
                </w:p>
                <w:p w14:paraId="61CB0B8A" w14:textId="77777777" w:rsidR="00167832" w:rsidRDefault="00000000">
                  <w:pPr>
                    <w:pStyle w:val="21"/>
                    <w:spacing w:after="0"/>
                    <w:ind w:leftChars="0" w:left="0" w:firstLineChars="0" w:firstLine="0"/>
                    <w:jc w:val="center"/>
                    <w:rPr>
                      <w:sz w:val="24"/>
                    </w:rPr>
                  </w:pPr>
                  <w:r>
                    <w:rPr>
                      <w:rFonts w:eastAsia="黑体"/>
                      <w:sz w:val="24"/>
                    </w:rPr>
                    <w:t>（镜向北西）</w:t>
                  </w:r>
                </w:p>
              </w:tc>
              <w:tc>
                <w:tcPr>
                  <w:tcW w:w="4376" w:type="dxa"/>
                  <w:vAlign w:val="center"/>
                </w:tcPr>
                <w:p w14:paraId="4586A5EB" w14:textId="77777777" w:rsidR="00167832" w:rsidRDefault="00000000">
                  <w:pPr>
                    <w:pStyle w:val="21"/>
                    <w:spacing w:after="0"/>
                    <w:ind w:leftChars="0" w:left="0" w:firstLineChars="0" w:firstLine="0"/>
                    <w:jc w:val="center"/>
                    <w:rPr>
                      <w:rFonts w:eastAsia="黑体"/>
                      <w:sz w:val="24"/>
                    </w:rPr>
                  </w:pPr>
                  <w:r>
                    <w:rPr>
                      <w:rFonts w:eastAsia="黑体"/>
                      <w:sz w:val="24"/>
                    </w:rPr>
                    <w:t>照片</w:t>
                  </w:r>
                  <w:r>
                    <w:rPr>
                      <w:rFonts w:eastAsia="黑体"/>
                      <w:sz w:val="24"/>
                    </w:rPr>
                    <w:t xml:space="preserve">1-14  </w:t>
                  </w:r>
                  <w:r>
                    <w:rPr>
                      <w:rFonts w:eastAsia="黑体"/>
                      <w:sz w:val="24"/>
                    </w:rPr>
                    <w:t>上土坳渣堆治理施工情况</w:t>
                  </w:r>
                </w:p>
                <w:p w14:paraId="5997FAB7" w14:textId="77777777" w:rsidR="00167832" w:rsidRDefault="00000000">
                  <w:pPr>
                    <w:pStyle w:val="21"/>
                    <w:spacing w:after="0"/>
                    <w:ind w:leftChars="0" w:left="0" w:firstLineChars="0" w:firstLine="0"/>
                    <w:jc w:val="center"/>
                    <w:rPr>
                      <w:sz w:val="24"/>
                    </w:rPr>
                  </w:pPr>
                  <w:r>
                    <w:rPr>
                      <w:rFonts w:eastAsia="黑体"/>
                      <w:sz w:val="24"/>
                    </w:rPr>
                    <w:t>（镜向东）</w:t>
                  </w:r>
                </w:p>
              </w:tc>
            </w:tr>
            <w:tr w:rsidR="00167832" w14:paraId="493DB5E2" w14:textId="77777777">
              <w:trPr>
                <w:trHeight w:val="3226"/>
              </w:trPr>
              <w:tc>
                <w:tcPr>
                  <w:tcW w:w="4344" w:type="dxa"/>
                  <w:vAlign w:val="center"/>
                </w:tcPr>
                <w:p w14:paraId="0898CA36" w14:textId="77777777" w:rsidR="00167832" w:rsidRDefault="00000000">
                  <w:pPr>
                    <w:pStyle w:val="21"/>
                    <w:spacing w:after="0"/>
                    <w:ind w:leftChars="0" w:left="0" w:firstLineChars="0" w:firstLine="0"/>
                    <w:jc w:val="center"/>
                    <w:rPr>
                      <w:sz w:val="24"/>
                    </w:rPr>
                  </w:pPr>
                  <w:r>
                    <w:rPr>
                      <w:noProof/>
                      <w:sz w:val="24"/>
                    </w:rPr>
                    <w:drawing>
                      <wp:inline distT="0" distB="0" distL="114300" distR="114300" wp14:anchorId="56A5A2CB" wp14:editId="2B632462">
                        <wp:extent cx="2611755" cy="1958340"/>
                        <wp:effectExtent l="9525" t="9525" r="15240" b="13335"/>
                        <wp:docPr id="99" name="图片 24" descr="微信图片_2021041922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4" descr="微信图片_202104192214344"/>
                                <pic:cNvPicPr>
                                  <a:picLocks noChangeAspect="1"/>
                                </pic:cNvPicPr>
                              </pic:nvPicPr>
                              <pic:blipFill>
                                <a:blip r:embed="rId25"/>
                                <a:stretch>
                                  <a:fillRect/>
                                </a:stretch>
                              </pic:blipFill>
                              <pic:spPr>
                                <a:xfrm>
                                  <a:off x="0" y="0"/>
                                  <a:ext cx="2611755" cy="1958340"/>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4376" w:type="dxa"/>
                  <w:vAlign w:val="center"/>
                </w:tcPr>
                <w:p w14:paraId="68922260" w14:textId="77777777" w:rsidR="00167832" w:rsidRDefault="00000000">
                  <w:pPr>
                    <w:pStyle w:val="21"/>
                    <w:spacing w:after="0"/>
                    <w:ind w:leftChars="0" w:left="0" w:firstLineChars="0" w:firstLine="0"/>
                    <w:jc w:val="center"/>
                    <w:rPr>
                      <w:sz w:val="24"/>
                    </w:rPr>
                  </w:pPr>
                  <w:r>
                    <w:rPr>
                      <w:noProof/>
                      <w:sz w:val="24"/>
                    </w:rPr>
                    <w:drawing>
                      <wp:inline distT="0" distB="0" distL="114300" distR="114300" wp14:anchorId="157786E4" wp14:editId="257E90A7">
                        <wp:extent cx="2639060" cy="1957705"/>
                        <wp:effectExtent l="9525" t="9525" r="18415" b="13970"/>
                        <wp:docPr id="92" name="图片 25" descr="67d91319692d79aa943306b5bdd14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5" descr="67d91319692d79aa943306b5bdd14d5"/>
                                <pic:cNvPicPr>
                                  <a:picLocks noChangeAspect="1"/>
                                </pic:cNvPicPr>
                              </pic:nvPicPr>
                              <pic:blipFill>
                                <a:blip r:embed="rId26"/>
                                <a:stretch>
                                  <a:fillRect/>
                                </a:stretch>
                              </pic:blipFill>
                              <pic:spPr>
                                <a:xfrm>
                                  <a:off x="0" y="0"/>
                                  <a:ext cx="2639060" cy="1957705"/>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52FDF49A" w14:textId="77777777">
              <w:tc>
                <w:tcPr>
                  <w:tcW w:w="4344" w:type="dxa"/>
                  <w:vAlign w:val="center"/>
                </w:tcPr>
                <w:p w14:paraId="5F77865A" w14:textId="77777777" w:rsidR="00167832" w:rsidRDefault="00000000">
                  <w:pPr>
                    <w:pStyle w:val="21"/>
                    <w:spacing w:after="0"/>
                    <w:ind w:leftChars="0" w:left="0" w:firstLineChars="0" w:firstLine="0"/>
                    <w:jc w:val="center"/>
                    <w:rPr>
                      <w:rFonts w:eastAsia="黑体"/>
                      <w:sz w:val="24"/>
                    </w:rPr>
                  </w:pPr>
                  <w:r>
                    <w:rPr>
                      <w:rFonts w:eastAsia="黑体"/>
                      <w:sz w:val="24"/>
                    </w:rPr>
                    <w:t>照片</w:t>
                  </w:r>
                  <w:r>
                    <w:rPr>
                      <w:rFonts w:eastAsia="黑体"/>
                      <w:sz w:val="24"/>
                    </w:rPr>
                    <w:t xml:space="preserve">1-15  </w:t>
                  </w:r>
                  <w:r>
                    <w:rPr>
                      <w:rFonts w:eastAsia="黑体"/>
                      <w:sz w:val="24"/>
                    </w:rPr>
                    <w:t>曹营上部采场治理情况</w:t>
                  </w:r>
                </w:p>
                <w:p w14:paraId="076A1014" w14:textId="77777777" w:rsidR="00167832" w:rsidRDefault="00000000">
                  <w:pPr>
                    <w:pStyle w:val="21"/>
                    <w:spacing w:after="0"/>
                    <w:ind w:leftChars="0" w:left="0" w:firstLineChars="0" w:firstLine="0"/>
                    <w:jc w:val="center"/>
                    <w:rPr>
                      <w:sz w:val="24"/>
                    </w:rPr>
                  </w:pPr>
                  <w:r>
                    <w:rPr>
                      <w:rFonts w:eastAsia="黑体"/>
                      <w:sz w:val="24"/>
                    </w:rPr>
                    <w:t>（镜向南）</w:t>
                  </w:r>
                </w:p>
              </w:tc>
              <w:tc>
                <w:tcPr>
                  <w:tcW w:w="4376" w:type="dxa"/>
                  <w:vAlign w:val="center"/>
                </w:tcPr>
                <w:p w14:paraId="0AF77987" w14:textId="77777777" w:rsidR="00167832" w:rsidRDefault="00000000">
                  <w:pPr>
                    <w:pStyle w:val="21"/>
                    <w:spacing w:after="0"/>
                    <w:ind w:leftChars="0" w:left="0" w:firstLineChars="0" w:firstLine="0"/>
                    <w:jc w:val="center"/>
                    <w:rPr>
                      <w:sz w:val="24"/>
                    </w:rPr>
                  </w:pPr>
                  <w:r>
                    <w:rPr>
                      <w:rFonts w:eastAsia="黑体"/>
                      <w:sz w:val="24"/>
                    </w:rPr>
                    <w:t>照片</w:t>
                  </w:r>
                  <w:r>
                    <w:rPr>
                      <w:rFonts w:eastAsia="黑体"/>
                      <w:sz w:val="24"/>
                    </w:rPr>
                    <w:t xml:space="preserve">1-16  </w:t>
                  </w:r>
                  <w:r>
                    <w:rPr>
                      <w:rFonts w:eastAsia="黑体"/>
                      <w:sz w:val="24"/>
                    </w:rPr>
                    <w:t>曹营下部采场及沟道治理情况（镜向东）</w:t>
                  </w:r>
                </w:p>
              </w:tc>
            </w:tr>
            <w:tr w:rsidR="00167832" w14:paraId="0016B060" w14:textId="77777777">
              <w:trPr>
                <w:trHeight w:val="3672"/>
              </w:trPr>
              <w:tc>
                <w:tcPr>
                  <w:tcW w:w="8720" w:type="dxa"/>
                  <w:gridSpan w:val="2"/>
                  <w:vAlign w:val="center"/>
                </w:tcPr>
                <w:p w14:paraId="739D9980" w14:textId="77777777" w:rsidR="00167832" w:rsidRDefault="00000000">
                  <w:pPr>
                    <w:pStyle w:val="21"/>
                    <w:spacing w:after="0"/>
                    <w:ind w:leftChars="0" w:left="0" w:firstLineChars="0" w:firstLine="0"/>
                    <w:jc w:val="center"/>
                    <w:rPr>
                      <w:sz w:val="24"/>
                    </w:rPr>
                  </w:pPr>
                  <w:r>
                    <w:rPr>
                      <w:noProof/>
                      <w:sz w:val="24"/>
                    </w:rPr>
                    <w:lastRenderedPageBreak/>
                    <w:drawing>
                      <wp:inline distT="0" distB="0" distL="114300" distR="114300" wp14:anchorId="03801683" wp14:editId="63EC49C6">
                        <wp:extent cx="4719955" cy="2242820"/>
                        <wp:effectExtent l="9525" t="9525" r="10160" b="18415"/>
                        <wp:docPr id="91" name="图片 26" descr="d68146099380d62c703fa97515e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6" descr="d68146099380d62c703fa97515e4723"/>
                                <pic:cNvPicPr>
                                  <a:picLocks noChangeAspect="1"/>
                                </pic:cNvPicPr>
                              </pic:nvPicPr>
                              <pic:blipFill>
                                <a:blip r:embed="rId27"/>
                                <a:srcRect t="12122" b="24493"/>
                                <a:stretch>
                                  <a:fillRect/>
                                </a:stretch>
                              </pic:blipFill>
                              <pic:spPr>
                                <a:xfrm>
                                  <a:off x="0" y="0"/>
                                  <a:ext cx="4719955" cy="2242820"/>
                                </a:xfrm>
                                <a:prstGeom prst="rect">
                                  <a:avLst/>
                                </a:prstGeom>
                                <a:noFill/>
                                <a:ln w="9525" cap="flat" cmpd="sng">
                                  <a:solidFill>
                                    <a:srgbClr val="000000"/>
                                  </a:solidFill>
                                  <a:prstDash val="solid"/>
                                  <a:miter/>
                                  <a:headEnd type="none" w="med" len="med"/>
                                  <a:tailEnd type="none" w="med" len="med"/>
                                </a:ln>
                              </pic:spPr>
                            </pic:pic>
                          </a:graphicData>
                        </a:graphic>
                      </wp:inline>
                    </w:drawing>
                  </w:r>
                </w:p>
              </w:tc>
            </w:tr>
            <w:tr w:rsidR="00167832" w14:paraId="1A884149" w14:textId="77777777">
              <w:tc>
                <w:tcPr>
                  <w:tcW w:w="8720" w:type="dxa"/>
                  <w:gridSpan w:val="2"/>
                  <w:vAlign w:val="center"/>
                </w:tcPr>
                <w:p w14:paraId="01790382" w14:textId="77777777" w:rsidR="00167832" w:rsidRDefault="00000000">
                  <w:pPr>
                    <w:pStyle w:val="21"/>
                    <w:spacing w:after="0"/>
                    <w:ind w:leftChars="0" w:left="0" w:firstLineChars="0" w:firstLine="0"/>
                    <w:jc w:val="center"/>
                    <w:rPr>
                      <w:sz w:val="24"/>
                    </w:rPr>
                  </w:pPr>
                  <w:r>
                    <w:rPr>
                      <w:rFonts w:eastAsia="黑体"/>
                      <w:sz w:val="24"/>
                    </w:rPr>
                    <w:t>照片</w:t>
                  </w:r>
                  <w:r>
                    <w:rPr>
                      <w:rFonts w:eastAsia="黑体"/>
                      <w:sz w:val="24"/>
                    </w:rPr>
                    <w:t xml:space="preserve">1-17  </w:t>
                  </w:r>
                  <w:r>
                    <w:rPr>
                      <w:rFonts w:eastAsia="黑体"/>
                      <w:sz w:val="24"/>
                    </w:rPr>
                    <w:t>曹营岭沟道路旁护坡墙（镜向东）</w:t>
                  </w:r>
                </w:p>
              </w:tc>
            </w:tr>
          </w:tbl>
          <w:p w14:paraId="783D5158" w14:textId="77777777" w:rsidR="00167832" w:rsidRDefault="00000000">
            <w:pPr>
              <w:pStyle w:val="21"/>
              <w:spacing w:after="0" w:line="360" w:lineRule="auto"/>
              <w:ind w:leftChars="0" w:left="0" w:firstLine="480"/>
              <w:rPr>
                <w:sz w:val="24"/>
              </w:rPr>
            </w:pPr>
            <w:r>
              <w:rPr>
                <w:sz w:val="24"/>
              </w:rPr>
              <w:t>通过两次中央财政基金项目的治理，基本消除了矿山历史开采所形成的的地质灾害及其隐患，改善了矿区的地质环境现状</w:t>
            </w:r>
            <w:r>
              <w:rPr>
                <w:b/>
                <w:bCs/>
                <w:sz w:val="24"/>
              </w:rPr>
              <w:t>。</w:t>
            </w:r>
          </w:p>
          <w:p w14:paraId="63669894" w14:textId="77777777" w:rsidR="00167832" w:rsidRDefault="00000000">
            <w:pPr>
              <w:spacing w:line="360" w:lineRule="auto"/>
              <w:ind w:firstLineChars="200" w:firstLine="480"/>
              <w:rPr>
                <w:sz w:val="24"/>
              </w:rPr>
            </w:pPr>
            <w:r>
              <w:rPr>
                <w:rFonts w:eastAsia="Times New Roman"/>
                <w:sz w:val="24"/>
                <w:szCs w:val="28"/>
              </w:rPr>
              <w:t>2008</w:t>
            </w:r>
            <w:r>
              <w:rPr>
                <w:sz w:val="24"/>
                <w:szCs w:val="28"/>
              </w:rPr>
              <w:t>年</w:t>
            </w:r>
            <w:r>
              <w:rPr>
                <w:sz w:val="24"/>
                <w:szCs w:val="28"/>
              </w:rPr>
              <w:t>7</w:t>
            </w:r>
            <w:r>
              <w:rPr>
                <w:sz w:val="24"/>
                <w:szCs w:val="28"/>
              </w:rPr>
              <w:t>月，原陕西省国土资源厅以《关于划定陕西商南铬镁材料有限公司橄榄岩铬铁矿矿区范围的批复》（陕国土资矿采化</w:t>
            </w:r>
            <w:r>
              <w:rPr>
                <w:sz w:val="24"/>
                <w:szCs w:val="28"/>
              </w:rPr>
              <w:t>[2008]251</w:t>
            </w:r>
            <w:r>
              <w:rPr>
                <w:sz w:val="24"/>
                <w:szCs w:val="28"/>
              </w:rPr>
              <w:t>号）划定了现陕西商南铬镁材料有限公司橄榄岩铬铁矿矿区范围，面积</w:t>
            </w:r>
            <w:r>
              <w:rPr>
                <w:sz w:val="24"/>
                <w:szCs w:val="28"/>
              </w:rPr>
              <w:t>8.9864km</w:t>
            </w:r>
            <w:r>
              <w:rPr>
                <w:rFonts w:eastAsia="Times New Roman"/>
                <w:sz w:val="24"/>
                <w:szCs w:val="28"/>
                <w:vertAlign w:val="superscript"/>
              </w:rPr>
              <w:t>2</w:t>
            </w:r>
            <w:r>
              <w:rPr>
                <w:sz w:val="24"/>
                <w:szCs w:val="28"/>
              </w:rPr>
              <w:t>。</w:t>
            </w:r>
          </w:p>
          <w:p w14:paraId="71F862AB" w14:textId="77777777" w:rsidR="00167832" w:rsidRDefault="00000000">
            <w:pPr>
              <w:spacing w:line="360" w:lineRule="auto"/>
              <w:ind w:firstLineChars="200" w:firstLine="480"/>
              <w:rPr>
                <w:sz w:val="24"/>
                <w:szCs w:val="28"/>
              </w:rPr>
            </w:pPr>
            <w:r>
              <w:rPr>
                <w:rFonts w:eastAsia="Times New Roman"/>
                <w:sz w:val="24"/>
                <w:szCs w:val="28"/>
              </w:rPr>
              <w:t>2009年陕西商南铬镁材料有限公司</w:t>
            </w:r>
            <w:r>
              <w:rPr>
                <w:sz w:val="24"/>
                <w:szCs w:val="28"/>
              </w:rPr>
              <w:t>委托</w:t>
            </w:r>
            <w:r>
              <w:rPr>
                <w:rFonts w:eastAsia="Times New Roman"/>
                <w:sz w:val="24"/>
                <w:szCs w:val="28"/>
              </w:rPr>
              <w:t>核工业二O三研究所</w:t>
            </w:r>
            <w:r>
              <w:rPr>
                <w:sz w:val="24"/>
                <w:szCs w:val="28"/>
              </w:rPr>
              <w:t>编制了</w:t>
            </w:r>
            <w:r>
              <w:rPr>
                <w:rFonts w:eastAsia="Times New Roman"/>
                <w:sz w:val="24"/>
                <w:szCs w:val="28"/>
              </w:rPr>
              <w:t>《陕西商南铬镁材料有限公司资源整合年产30万吨橄榄岩系列产品扩建项目环境影响报告书》</w:t>
            </w:r>
            <w:r>
              <w:rPr>
                <w:sz w:val="24"/>
                <w:szCs w:val="28"/>
              </w:rPr>
              <w:t>，</w:t>
            </w:r>
            <w:r>
              <w:rPr>
                <w:sz w:val="24"/>
                <w:szCs w:val="28"/>
              </w:rPr>
              <w:t>2009</w:t>
            </w:r>
            <w:r>
              <w:rPr>
                <w:sz w:val="24"/>
                <w:szCs w:val="28"/>
              </w:rPr>
              <w:t>年</w:t>
            </w:r>
            <w:r>
              <w:rPr>
                <w:sz w:val="24"/>
                <w:szCs w:val="28"/>
              </w:rPr>
              <w:t>10</w:t>
            </w:r>
            <w:r>
              <w:rPr>
                <w:sz w:val="24"/>
                <w:szCs w:val="28"/>
              </w:rPr>
              <w:t>月</w:t>
            </w:r>
            <w:r>
              <w:rPr>
                <w:sz w:val="24"/>
                <w:szCs w:val="28"/>
              </w:rPr>
              <w:t>15</w:t>
            </w:r>
            <w:r>
              <w:rPr>
                <w:sz w:val="24"/>
                <w:szCs w:val="28"/>
              </w:rPr>
              <w:t>日取得了</w:t>
            </w:r>
            <w:r>
              <w:rPr>
                <w:rFonts w:eastAsia="Times New Roman"/>
                <w:sz w:val="24"/>
                <w:szCs w:val="28"/>
              </w:rPr>
              <w:t>《陕西商南铬镁材料有限公司资源整合年产30万吨橄榄岩系列产品扩建项目环境影响报告书》</w:t>
            </w:r>
            <w:r>
              <w:rPr>
                <w:sz w:val="24"/>
                <w:szCs w:val="28"/>
              </w:rPr>
              <w:t>的批复（商环发（</w:t>
            </w:r>
            <w:r>
              <w:rPr>
                <w:sz w:val="24"/>
                <w:szCs w:val="28"/>
              </w:rPr>
              <w:t>2009</w:t>
            </w:r>
            <w:r>
              <w:rPr>
                <w:sz w:val="24"/>
                <w:szCs w:val="28"/>
              </w:rPr>
              <w:t>）</w:t>
            </w:r>
            <w:r>
              <w:rPr>
                <w:sz w:val="24"/>
                <w:szCs w:val="28"/>
              </w:rPr>
              <w:t>31</w:t>
            </w:r>
            <w:r>
              <w:rPr>
                <w:sz w:val="24"/>
                <w:szCs w:val="28"/>
              </w:rPr>
              <w:t>号）。</w:t>
            </w:r>
          </w:p>
          <w:p w14:paraId="60EE3274" w14:textId="77777777" w:rsidR="00167832" w:rsidRDefault="00000000">
            <w:pPr>
              <w:spacing w:line="360" w:lineRule="auto"/>
              <w:ind w:firstLineChars="200" w:firstLine="480"/>
              <w:rPr>
                <w:sz w:val="24"/>
              </w:rPr>
            </w:pPr>
            <w:r>
              <w:rPr>
                <w:sz w:val="24"/>
              </w:rPr>
              <w:t>由于加工厂生产工艺变化，</w:t>
            </w:r>
            <w:r>
              <w:rPr>
                <w:sz w:val="24"/>
              </w:rPr>
              <w:t>2017</w:t>
            </w:r>
            <w:r>
              <w:rPr>
                <w:sz w:val="24"/>
              </w:rPr>
              <w:t>年委托编制了</w:t>
            </w:r>
            <w:r>
              <w:rPr>
                <w:rFonts w:eastAsia="Times New Roman"/>
                <w:sz w:val="24"/>
                <w:szCs w:val="28"/>
              </w:rPr>
              <w:t>《陕西商南铬镁材料有限公司资源整合年产30万吨橄榄岩系列产品扩建项目环境影响</w:t>
            </w:r>
            <w:r>
              <w:rPr>
                <w:sz w:val="24"/>
                <w:szCs w:val="28"/>
              </w:rPr>
              <w:t>评价</w:t>
            </w:r>
            <w:r>
              <w:rPr>
                <w:rFonts w:eastAsia="Times New Roman"/>
                <w:sz w:val="24"/>
                <w:szCs w:val="28"/>
              </w:rPr>
              <w:t>》</w:t>
            </w:r>
            <w:r>
              <w:rPr>
                <w:sz w:val="24"/>
                <w:szCs w:val="28"/>
              </w:rPr>
              <w:t>变更说明，</w:t>
            </w:r>
            <w:r>
              <w:rPr>
                <w:sz w:val="24"/>
                <w:szCs w:val="28"/>
              </w:rPr>
              <w:t>2017</w:t>
            </w:r>
            <w:r>
              <w:rPr>
                <w:sz w:val="24"/>
                <w:szCs w:val="28"/>
              </w:rPr>
              <w:t>年</w:t>
            </w:r>
            <w:r>
              <w:rPr>
                <w:sz w:val="24"/>
                <w:szCs w:val="28"/>
              </w:rPr>
              <w:t>6</w:t>
            </w:r>
            <w:r>
              <w:rPr>
                <w:sz w:val="24"/>
                <w:szCs w:val="28"/>
              </w:rPr>
              <w:t>月</w:t>
            </w:r>
            <w:r>
              <w:rPr>
                <w:sz w:val="24"/>
                <w:szCs w:val="28"/>
              </w:rPr>
              <w:t>16</w:t>
            </w:r>
            <w:r>
              <w:rPr>
                <w:sz w:val="24"/>
                <w:szCs w:val="28"/>
              </w:rPr>
              <w:t>日取得了</w:t>
            </w:r>
            <w:r>
              <w:rPr>
                <w:rFonts w:eastAsia="Times New Roman"/>
                <w:sz w:val="24"/>
                <w:szCs w:val="28"/>
              </w:rPr>
              <w:t>《陕西商南铬镁材料有限公司资源整合年产30万吨橄榄岩系列产品扩建项目环境影响</w:t>
            </w:r>
            <w:r>
              <w:rPr>
                <w:sz w:val="24"/>
                <w:szCs w:val="28"/>
              </w:rPr>
              <w:t>评价</w:t>
            </w:r>
            <w:r>
              <w:rPr>
                <w:rFonts w:eastAsia="Times New Roman"/>
                <w:sz w:val="24"/>
                <w:szCs w:val="28"/>
              </w:rPr>
              <w:t>》</w:t>
            </w:r>
            <w:r>
              <w:rPr>
                <w:sz w:val="24"/>
                <w:szCs w:val="28"/>
              </w:rPr>
              <w:t>变更说明的批复（商南环发（</w:t>
            </w:r>
            <w:r>
              <w:rPr>
                <w:sz w:val="24"/>
                <w:szCs w:val="28"/>
              </w:rPr>
              <w:t>2017</w:t>
            </w:r>
            <w:r>
              <w:rPr>
                <w:sz w:val="24"/>
                <w:szCs w:val="28"/>
              </w:rPr>
              <w:t>）</w:t>
            </w:r>
            <w:r>
              <w:rPr>
                <w:sz w:val="24"/>
                <w:szCs w:val="28"/>
              </w:rPr>
              <w:t>43</w:t>
            </w:r>
            <w:r>
              <w:rPr>
                <w:sz w:val="24"/>
                <w:szCs w:val="28"/>
              </w:rPr>
              <w:t>号）。</w:t>
            </w:r>
          </w:p>
          <w:p w14:paraId="2D12818E" w14:textId="77777777" w:rsidR="00167832" w:rsidRDefault="00000000">
            <w:pPr>
              <w:spacing w:line="360" w:lineRule="auto"/>
              <w:ind w:firstLineChars="200" w:firstLine="480"/>
              <w:rPr>
                <w:sz w:val="24"/>
              </w:rPr>
            </w:pPr>
            <w:r>
              <w:rPr>
                <w:sz w:val="24"/>
                <w:szCs w:val="28"/>
              </w:rPr>
              <w:t>2017</w:t>
            </w:r>
            <w:r>
              <w:rPr>
                <w:sz w:val="24"/>
                <w:szCs w:val="28"/>
              </w:rPr>
              <w:t>年</w:t>
            </w:r>
            <w:r>
              <w:rPr>
                <w:sz w:val="24"/>
                <w:szCs w:val="28"/>
              </w:rPr>
              <w:t>7</w:t>
            </w:r>
            <w:r>
              <w:rPr>
                <w:sz w:val="24"/>
                <w:szCs w:val="28"/>
              </w:rPr>
              <w:t>月</w:t>
            </w:r>
            <w:r>
              <w:rPr>
                <w:sz w:val="24"/>
                <w:szCs w:val="28"/>
              </w:rPr>
              <w:t>3</w:t>
            </w:r>
            <w:r>
              <w:rPr>
                <w:sz w:val="24"/>
                <w:szCs w:val="28"/>
              </w:rPr>
              <w:t>日取得了</w:t>
            </w:r>
            <w:r>
              <w:rPr>
                <w:rFonts w:eastAsia="Times New Roman"/>
                <w:sz w:val="24"/>
                <w:szCs w:val="28"/>
              </w:rPr>
              <w:t>《陕西商南铬镁材料有限公司资源整合年产30万吨橄榄岩系列产品扩建项目》</w:t>
            </w:r>
            <w:r>
              <w:rPr>
                <w:sz w:val="24"/>
                <w:szCs w:val="28"/>
              </w:rPr>
              <w:t>环保工程验收意见（商南环发（</w:t>
            </w:r>
            <w:r>
              <w:rPr>
                <w:sz w:val="24"/>
                <w:szCs w:val="28"/>
              </w:rPr>
              <w:t>2017</w:t>
            </w:r>
            <w:r>
              <w:rPr>
                <w:sz w:val="24"/>
                <w:szCs w:val="28"/>
              </w:rPr>
              <w:t>）</w:t>
            </w:r>
            <w:r>
              <w:rPr>
                <w:sz w:val="24"/>
                <w:szCs w:val="28"/>
              </w:rPr>
              <w:t>55</w:t>
            </w:r>
            <w:r>
              <w:rPr>
                <w:sz w:val="24"/>
                <w:szCs w:val="28"/>
              </w:rPr>
              <w:t>号）。</w:t>
            </w:r>
          </w:p>
          <w:p w14:paraId="3A00F044" w14:textId="77777777" w:rsidR="00167832" w:rsidRDefault="00000000">
            <w:pPr>
              <w:spacing w:line="360" w:lineRule="auto"/>
              <w:ind w:firstLineChars="200" w:firstLine="480"/>
              <w:rPr>
                <w:sz w:val="24"/>
              </w:rPr>
            </w:pPr>
            <w:r>
              <w:rPr>
                <w:sz w:val="24"/>
              </w:rPr>
              <w:t>2022</w:t>
            </w:r>
            <w:r>
              <w:rPr>
                <w:sz w:val="24"/>
              </w:rPr>
              <w:t>年，矿山企业发现矿区内橄榄岩资源量与原核实备案资源量有较大差异，经过地质调查，发现资源量变化超过</w:t>
            </w:r>
            <w:r>
              <w:rPr>
                <w:sz w:val="24"/>
              </w:rPr>
              <w:t>30%</w:t>
            </w:r>
            <w:r>
              <w:rPr>
                <w:sz w:val="24"/>
              </w:rPr>
              <w:t>，按照陕西省自然资源厅办公室《关于矿产资源储量评审备案管理若干事项的通知》（陕自然资办发［</w:t>
            </w:r>
            <w:r>
              <w:rPr>
                <w:sz w:val="24"/>
              </w:rPr>
              <w:t>2020</w:t>
            </w:r>
            <w:r>
              <w:rPr>
                <w:sz w:val="24"/>
              </w:rPr>
              <w:t>］</w:t>
            </w:r>
            <w:r>
              <w:rPr>
                <w:sz w:val="24"/>
              </w:rPr>
              <w:t>114</w:t>
            </w:r>
            <w:r>
              <w:rPr>
                <w:sz w:val="24"/>
              </w:rPr>
              <w:t>号）的要求，需要</w:t>
            </w:r>
            <w:r>
              <w:rPr>
                <w:sz w:val="24"/>
              </w:rPr>
              <w:lastRenderedPageBreak/>
              <w:t>重新进行资源储量核实。因此陕西商南铬镁材料有限公司橄榄岩铬铁矿向商南县自然资源局申请重新进行资源量核实。企业随后托陕西奥杰矿业科技有限公司对矿区范围内橄榄岩矿进行了资源储量核实，并编制完成资源储量核实报告，现已备案（商自然资储备（</w:t>
            </w:r>
            <w:r>
              <w:rPr>
                <w:sz w:val="24"/>
              </w:rPr>
              <w:t>2023</w:t>
            </w:r>
            <w:r>
              <w:rPr>
                <w:sz w:val="24"/>
              </w:rPr>
              <w:t>）</w:t>
            </w:r>
            <w:r>
              <w:rPr>
                <w:sz w:val="24"/>
              </w:rPr>
              <w:t>21</w:t>
            </w:r>
            <w:r>
              <w:rPr>
                <w:sz w:val="24"/>
              </w:rPr>
              <w:t>号）。重新核实后矿区范围内增加了</w:t>
            </w:r>
            <w:r>
              <w:rPr>
                <w:sz w:val="24"/>
              </w:rPr>
              <w:t>K3</w:t>
            </w:r>
            <w:r>
              <w:rPr>
                <w:sz w:val="24"/>
              </w:rPr>
              <w:t>、</w:t>
            </w:r>
            <w:r>
              <w:rPr>
                <w:sz w:val="24"/>
              </w:rPr>
              <w:t>K4</w:t>
            </w:r>
            <w:r>
              <w:rPr>
                <w:sz w:val="24"/>
              </w:rPr>
              <w:t>、</w:t>
            </w:r>
            <w:r>
              <w:rPr>
                <w:sz w:val="24"/>
              </w:rPr>
              <w:t>K5</w:t>
            </w:r>
            <w:r>
              <w:rPr>
                <w:sz w:val="24"/>
              </w:rPr>
              <w:t>、</w:t>
            </w:r>
            <w:r>
              <w:rPr>
                <w:sz w:val="24"/>
              </w:rPr>
              <w:t>K6</w:t>
            </w:r>
            <w:r>
              <w:rPr>
                <w:sz w:val="24"/>
              </w:rPr>
              <w:t>四条矿体。</w:t>
            </w:r>
          </w:p>
          <w:p w14:paraId="510E25B6" w14:textId="77777777" w:rsidR="00167832" w:rsidRDefault="00000000">
            <w:pPr>
              <w:spacing w:line="360" w:lineRule="auto"/>
              <w:ind w:firstLineChars="200" w:firstLine="480"/>
              <w:rPr>
                <w:sz w:val="24"/>
              </w:rPr>
            </w:pPr>
            <w:r>
              <w:rPr>
                <w:sz w:val="24"/>
              </w:rPr>
              <w:t>为此，陕西商南铬镁材料有限公司委托陕西奥杰矿业科技有限公司重新编制《陕西商南铬镁材料有限公司橄榄岩铬铁矿矿产资源开发利用方案》，目前已经取得《开发利用方案》审查意见。</w:t>
            </w:r>
          </w:p>
          <w:p w14:paraId="26C99C1F" w14:textId="77777777" w:rsidR="00167832" w:rsidRDefault="00000000">
            <w:pPr>
              <w:spacing w:line="360" w:lineRule="auto"/>
              <w:ind w:firstLineChars="200" w:firstLine="480"/>
              <w:rPr>
                <w:sz w:val="24"/>
              </w:rPr>
            </w:pPr>
            <w:r>
              <w:rPr>
                <w:sz w:val="24"/>
              </w:rPr>
              <w:t>根据《开发利用方案》审查意见，考虑矿山资源储量规模、市场需求量和矿山企业发展需要等因素，矿山企业生产规模扩大至</w:t>
            </w:r>
            <w:r>
              <w:rPr>
                <w:sz w:val="24"/>
              </w:rPr>
              <w:t>200</w:t>
            </w:r>
            <w:r>
              <w:rPr>
                <w:sz w:val="24"/>
              </w:rPr>
              <w:t>万吨</w:t>
            </w:r>
            <w:r>
              <w:rPr>
                <w:sz w:val="24"/>
              </w:rPr>
              <w:t>/</w:t>
            </w:r>
            <w:r>
              <w:rPr>
                <w:sz w:val="24"/>
              </w:rPr>
              <w:t>年，达到中型矿山规模。</w:t>
            </w:r>
          </w:p>
          <w:p w14:paraId="1F772569" w14:textId="77777777" w:rsidR="00167832" w:rsidRDefault="00000000">
            <w:pPr>
              <w:spacing w:line="360" w:lineRule="auto"/>
              <w:ind w:firstLineChars="200" w:firstLine="480"/>
              <w:rPr>
                <w:sz w:val="24"/>
              </w:rPr>
            </w:pPr>
            <w:r>
              <w:rPr>
                <w:sz w:val="24"/>
              </w:rPr>
              <w:t>2023</w:t>
            </w:r>
            <w:r>
              <w:rPr>
                <w:sz w:val="24"/>
              </w:rPr>
              <w:t>年陕西商南铬镁材料有限公司委托编制了《陕西商南铬镁材料有限公司表（排）土场项目》环境影响报告表，</w:t>
            </w:r>
            <w:r>
              <w:rPr>
                <w:sz w:val="24"/>
              </w:rPr>
              <w:t>2023</w:t>
            </w:r>
            <w:r>
              <w:rPr>
                <w:sz w:val="24"/>
              </w:rPr>
              <w:t>年</w:t>
            </w:r>
            <w:r>
              <w:rPr>
                <w:sz w:val="24"/>
              </w:rPr>
              <w:t>12</w:t>
            </w:r>
            <w:r>
              <w:rPr>
                <w:sz w:val="24"/>
              </w:rPr>
              <w:t>月</w:t>
            </w:r>
            <w:r>
              <w:rPr>
                <w:sz w:val="24"/>
              </w:rPr>
              <w:t>18</w:t>
            </w:r>
            <w:r>
              <w:rPr>
                <w:sz w:val="24"/>
              </w:rPr>
              <w:t>日取得了商洛市生态环境局商南县分局关于本项目的环评批复（商环商南函（</w:t>
            </w:r>
            <w:r>
              <w:rPr>
                <w:sz w:val="24"/>
              </w:rPr>
              <w:t>2023</w:t>
            </w:r>
            <w:r>
              <w:rPr>
                <w:sz w:val="24"/>
              </w:rPr>
              <w:t>）</w:t>
            </w:r>
            <w:r>
              <w:rPr>
                <w:sz w:val="24"/>
              </w:rPr>
              <w:t>174</w:t>
            </w:r>
            <w:r>
              <w:rPr>
                <w:sz w:val="24"/>
              </w:rPr>
              <w:t>号）。原加工厂改建为《年产</w:t>
            </w:r>
            <w:r>
              <w:rPr>
                <w:sz w:val="24"/>
              </w:rPr>
              <w:t>100</w:t>
            </w:r>
            <w:r>
              <w:rPr>
                <w:sz w:val="24"/>
              </w:rPr>
              <w:t>万吨镁橄榄岩高端铸造型砂生产线项目》，委托编制了《年产</w:t>
            </w:r>
            <w:r>
              <w:rPr>
                <w:sz w:val="24"/>
              </w:rPr>
              <w:t>100</w:t>
            </w:r>
            <w:r>
              <w:rPr>
                <w:sz w:val="24"/>
              </w:rPr>
              <w:t>万吨镁橄榄岩高端铸造型砂生产线项目》环境影响报告表，</w:t>
            </w:r>
            <w:r>
              <w:rPr>
                <w:sz w:val="24"/>
              </w:rPr>
              <w:t>2023</w:t>
            </w:r>
            <w:r>
              <w:rPr>
                <w:sz w:val="24"/>
              </w:rPr>
              <w:t>年</w:t>
            </w:r>
            <w:r>
              <w:rPr>
                <w:sz w:val="24"/>
              </w:rPr>
              <w:t>12</w:t>
            </w:r>
            <w:r>
              <w:rPr>
                <w:sz w:val="24"/>
              </w:rPr>
              <w:t>月取得了商洛市生态环境局商南县分局关于本项目的环评批复。</w:t>
            </w:r>
          </w:p>
          <w:p w14:paraId="38E2DFF2" w14:textId="77777777" w:rsidR="00167832" w:rsidRDefault="00000000">
            <w:pPr>
              <w:spacing w:line="360" w:lineRule="auto"/>
              <w:rPr>
                <w:b/>
                <w:bCs/>
                <w:sz w:val="24"/>
              </w:rPr>
            </w:pPr>
            <w:r>
              <w:rPr>
                <w:b/>
                <w:bCs/>
                <w:sz w:val="24"/>
              </w:rPr>
              <w:t>2</w:t>
            </w:r>
            <w:r>
              <w:rPr>
                <w:b/>
                <w:bCs/>
                <w:sz w:val="24"/>
              </w:rPr>
              <w:t>、扩建项目矿权概况</w:t>
            </w:r>
          </w:p>
          <w:p w14:paraId="72B62698" w14:textId="77777777" w:rsidR="00167832" w:rsidRDefault="00000000">
            <w:pPr>
              <w:spacing w:line="360" w:lineRule="auto"/>
              <w:ind w:firstLineChars="200" w:firstLine="480"/>
              <w:rPr>
                <w:sz w:val="24"/>
              </w:rPr>
            </w:pPr>
            <w:r>
              <w:rPr>
                <w:sz w:val="24"/>
              </w:rPr>
              <w:t>依据现有采矿证，矿区范围由</w:t>
            </w:r>
            <w:r>
              <w:rPr>
                <w:sz w:val="24"/>
              </w:rPr>
              <w:t>9</w:t>
            </w:r>
            <w:r>
              <w:rPr>
                <w:sz w:val="24"/>
              </w:rPr>
              <w:t>个拐点圈定，面积</w:t>
            </w:r>
            <w:r>
              <w:rPr>
                <w:sz w:val="24"/>
              </w:rPr>
              <w:t>8.9864km</w:t>
            </w:r>
            <w:r>
              <w:rPr>
                <w:sz w:val="24"/>
                <w:vertAlign w:val="superscript"/>
              </w:rPr>
              <w:t>2</w:t>
            </w:r>
            <w:r>
              <w:rPr>
                <w:sz w:val="24"/>
              </w:rPr>
              <w:t>，开采矿种为橄榄岩，开采深度为</w:t>
            </w:r>
            <w:r>
              <w:rPr>
                <w:sz w:val="24"/>
              </w:rPr>
              <w:t>1390-600m</w:t>
            </w:r>
            <w:r>
              <w:rPr>
                <w:sz w:val="24"/>
              </w:rPr>
              <w:t>。矿区拐点范围及开采标高见表</w:t>
            </w:r>
            <w:r>
              <w:rPr>
                <w:sz w:val="24"/>
              </w:rPr>
              <w:t>2-1</w:t>
            </w:r>
            <w:r>
              <w:rPr>
                <w:sz w:val="24"/>
              </w:rPr>
              <w:t>，矿区卫星影像见附图</w:t>
            </w:r>
            <w:r>
              <w:rPr>
                <w:sz w:val="24"/>
              </w:rPr>
              <w:t>2</w:t>
            </w:r>
            <w:r>
              <w:rPr>
                <w:sz w:val="24"/>
              </w:rPr>
              <w:t>。</w:t>
            </w:r>
          </w:p>
          <w:p w14:paraId="50F393B2" w14:textId="77777777" w:rsidR="00167832" w:rsidRDefault="00000000">
            <w:pPr>
              <w:jc w:val="center"/>
              <w:rPr>
                <w:b/>
                <w:bCs/>
                <w:kern w:val="0"/>
                <w:szCs w:val="21"/>
              </w:rPr>
            </w:pPr>
            <w:r>
              <w:rPr>
                <w:b/>
                <w:bCs/>
                <w:kern w:val="0"/>
                <w:szCs w:val="21"/>
              </w:rPr>
              <w:t>表</w:t>
            </w:r>
            <w:r>
              <w:rPr>
                <w:b/>
                <w:bCs/>
                <w:kern w:val="0"/>
                <w:szCs w:val="21"/>
              </w:rPr>
              <w:t xml:space="preserve">2-1  </w:t>
            </w:r>
            <w:r>
              <w:rPr>
                <w:b/>
                <w:bCs/>
                <w:kern w:val="0"/>
                <w:szCs w:val="21"/>
              </w:rPr>
              <w:t>项目拐点范围及标高一览表</w:t>
            </w:r>
          </w:p>
          <w:tbl>
            <w:tblPr>
              <w:tblW w:w="9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4"/>
              <w:gridCol w:w="3173"/>
              <w:gridCol w:w="3172"/>
            </w:tblGrid>
            <w:tr w:rsidR="00167832" w14:paraId="23D4520C" w14:textId="77777777">
              <w:trPr>
                <w:trHeight w:val="335"/>
                <w:jc w:val="center"/>
              </w:trPr>
              <w:tc>
                <w:tcPr>
                  <w:tcW w:w="1513" w:type="pct"/>
                  <w:vMerge w:val="restart"/>
                  <w:shd w:val="clear" w:color="auto" w:fill="CFCDCD" w:themeFill="background2" w:themeFillShade="E5"/>
                  <w:vAlign w:val="center"/>
                </w:tcPr>
                <w:p w14:paraId="2B7604E2" w14:textId="77777777" w:rsidR="00167832" w:rsidRDefault="00000000">
                  <w:pPr>
                    <w:jc w:val="center"/>
                    <w:rPr>
                      <w:b/>
                      <w:bCs/>
                      <w:kern w:val="0"/>
                      <w:szCs w:val="21"/>
                    </w:rPr>
                  </w:pPr>
                  <w:r>
                    <w:rPr>
                      <w:b/>
                      <w:bCs/>
                      <w:kern w:val="0"/>
                      <w:szCs w:val="21"/>
                    </w:rPr>
                    <w:t>拐点号</w:t>
                  </w:r>
                </w:p>
              </w:tc>
              <w:tc>
                <w:tcPr>
                  <w:tcW w:w="3486" w:type="pct"/>
                  <w:gridSpan w:val="2"/>
                  <w:shd w:val="clear" w:color="auto" w:fill="CFCDCD" w:themeFill="background2" w:themeFillShade="E5"/>
                  <w:vAlign w:val="center"/>
                </w:tcPr>
                <w:p w14:paraId="69A6172F" w14:textId="77777777" w:rsidR="00167832" w:rsidRDefault="00000000">
                  <w:pPr>
                    <w:jc w:val="center"/>
                    <w:rPr>
                      <w:b/>
                      <w:bCs/>
                      <w:kern w:val="0"/>
                      <w:szCs w:val="21"/>
                    </w:rPr>
                  </w:pPr>
                  <w:r>
                    <w:rPr>
                      <w:b/>
                      <w:bCs/>
                      <w:kern w:val="0"/>
                      <w:szCs w:val="21"/>
                    </w:rPr>
                    <w:t>2000</w:t>
                  </w:r>
                  <w:r>
                    <w:rPr>
                      <w:b/>
                      <w:bCs/>
                      <w:kern w:val="0"/>
                      <w:szCs w:val="21"/>
                    </w:rPr>
                    <w:t>国家大地坐标</w:t>
                  </w:r>
                </w:p>
              </w:tc>
            </w:tr>
            <w:tr w:rsidR="00167832" w14:paraId="6C9F3A08" w14:textId="77777777">
              <w:trPr>
                <w:trHeight w:val="335"/>
                <w:jc w:val="center"/>
              </w:trPr>
              <w:tc>
                <w:tcPr>
                  <w:tcW w:w="1513" w:type="pct"/>
                  <w:vMerge/>
                  <w:shd w:val="clear" w:color="auto" w:fill="CFCDCD" w:themeFill="background2" w:themeFillShade="E5"/>
                  <w:vAlign w:val="center"/>
                </w:tcPr>
                <w:p w14:paraId="235C6663" w14:textId="77777777" w:rsidR="00167832" w:rsidRDefault="00167832">
                  <w:pPr>
                    <w:jc w:val="center"/>
                    <w:rPr>
                      <w:b/>
                      <w:bCs/>
                      <w:kern w:val="0"/>
                      <w:szCs w:val="21"/>
                    </w:rPr>
                  </w:pPr>
                </w:p>
              </w:tc>
              <w:tc>
                <w:tcPr>
                  <w:tcW w:w="1743" w:type="pct"/>
                  <w:shd w:val="clear" w:color="auto" w:fill="CFCDCD" w:themeFill="background2" w:themeFillShade="E5"/>
                  <w:vAlign w:val="center"/>
                </w:tcPr>
                <w:p w14:paraId="2AD09724" w14:textId="77777777" w:rsidR="00167832" w:rsidRDefault="00000000">
                  <w:pPr>
                    <w:jc w:val="center"/>
                    <w:rPr>
                      <w:b/>
                      <w:bCs/>
                      <w:kern w:val="0"/>
                      <w:szCs w:val="21"/>
                    </w:rPr>
                  </w:pPr>
                  <w:r>
                    <w:rPr>
                      <w:b/>
                      <w:bCs/>
                      <w:kern w:val="0"/>
                      <w:szCs w:val="21"/>
                    </w:rPr>
                    <w:t>X</w:t>
                  </w:r>
                </w:p>
              </w:tc>
              <w:tc>
                <w:tcPr>
                  <w:tcW w:w="1743" w:type="pct"/>
                  <w:shd w:val="clear" w:color="auto" w:fill="CFCDCD" w:themeFill="background2" w:themeFillShade="E5"/>
                  <w:vAlign w:val="center"/>
                </w:tcPr>
                <w:p w14:paraId="1F431C3E" w14:textId="77777777" w:rsidR="00167832" w:rsidRDefault="00000000">
                  <w:pPr>
                    <w:jc w:val="center"/>
                    <w:rPr>
                      <w:b/>
                      <w:bCs/>
                      <w:kern w:val="0"/>
                      <w:szCs w:val="21"/>
                    </w:rPr>
                  </w:pPr>
                  <w:r>
                    <w:rPr>
                      <w:b/>
                      <w:bCs/>
                      <w:kern w:val="0"/>
                      <w:szCs w:val="21"/>
                    </w:rPr>
                    <w:t>Y</w:t>
                  </w:r>
                </w:p>
              </w:tc>
            </w:tr>
            <w:tr w:rsidR="00167832" w14:paraId="229FA1AA" w14:textId="77777777">
              <w:trPr>
                <w:trHeight w:val="335"/>
                <w:jc w:val="center"/>
              </w:trPr>
              <w:tc>
                <w:tcPr>
                  <w:tcW w:w="1513" w:type="pct"/>
                  <w:vAlign w:val="center"/>
                </w:tcPr>
                <w:p w14:paraId="338237FF" w14:textId="77777777" w:rsidR="00167832" w:rsidRDefault="00000000">
                  <w:pPr>
                    <w:jc w:val="center"/>
                    <w:rPr>
                      <w:kern w:val="0"/>
                      <w:szCs w:val="21"/>
                    </w:rPr>
                  </w:pPr>
                  <w:r>
                    <w:rPr>
                      <w:kern w:val="0"/>
                      <w:szCs w:val="21"/>
                    </w:rPr>
                    <w:t>1</w:t>
                  </w:r>
                </w:p>
              </w:tc>
              <w:tc>
                <w:tcPr>
                  <w:tcW w:w="1743" w:type="pct"/>
                  <w:vAlign w:val="center"/>
                </w:tcPr>
                <w:p w14:paraId="25AB0B7A" w14:textId="77777777" w:rsidR="00167832" w:rsidRDefault="00000000">
                  <w:pPr>
                    <w:jc w:val="center"/>
                    <w:rPr>
                      <w:kern w:val="0"/>
                      <w:szCs w:val="21"/>
                    </w:rPr>
                  </w:pPr>
                  <w:r>
                    <w:rPr>
                      <w:kern w:val="0"/>
                      <w:szCs w:val="21"/>
                    </w:rPr>
                    <w:t>37497627.42</w:t>
                  </w:r>
                </w:p>
              </w:tc>
              <w:tc>
                <w:tcPr>
                  <w:tcW w:w="1743" w:type="pct"/>
                  <w:vAlign w:val="center"/>
                </w:tcPr>
                <w:p w14:paraId="2DE418FE" w14:textId="77777777" w:rsidR="00167832" w:rsidRDefault="00000000">
                  <w:pPr>
                    <w:jc w:val="center"/>
                    <w:rPr>
                      <w:kern w:val="0"/>
                      <w:szCs w:val="21"/>
                    </w:rPr>
                  </w:pPr>
                  <w:r>
                    <w:rPr>
                      <w:kern w:val="0"/>
                      <w:szCs w:val="21"/>
                    </w:rPr>
                    <w:t>3715651.80</w:t>
                  </w:r>
                </w:p>
              </w:tc>
            </w:tr>
            <w:tr w:rsidR="00167832" w14:paraId="013C472A" w14:textId="77777777">
              <w:trPr>
                <w:trHeight w:val="335"/>
                <w:jc w:val="center"/>
              </w:trPr>
              <w:tc>
                <w:tcPr>
                  <w:tcW w:w="1513" w:type="pct"/>
                  <w:vAlign w:val="center"/>
                </w:tcPr>
                <w:p w14:paraId="6109C4FB" w14:textId="77777777" w:rsidR="00167832" w:rsidRDefault="00000000">
                  <w:pPr>
                    <w:jc w:val="center"/>
                    <w:rPr>
                      <w:kern w:val="0"/>
                      <w:szCs w:val="21"/>
                    </w:rPr>
                  </w:pPr>
                  <w:r>
                    <w:rPr>
                      <w:kern w:val="0"/>
                      <w:szCs w:val="21"/>
                    </w:rPr>
                    <w:t>2</w:t>
                  </w:r>
                </w:p>
              </w:tc>
              <w:tc>
                <w:tcPr>
                  <w:tcW w:w="1743" w:type="pct"/>
                  <w:vAlign w:val="center"/>
                </w:tcPr>
                <w:p w14:paraId="4ED6C34C" w14:textId="77777777" w:rsidR="00167832" w:rsidRDefault="00000000">
                  <w:pPr>
                    <w:jc w:val="center"/>
                    <w:rPr>
                      <w:kern w:val="0"/>
                      <w:szCs w:val="21"/>
                    </w:rPr>
                  </w:pPr>
                  <w:r>
                    <w:rPr>
                      <w:kern w:val="0"/>
                      <w:szCs w:val="21"/>
                    </w:rPr>
                    <w:t>37493126.40</w:t>
                  </w:r>
                </w:p>
              </w:tc>
              <w:tc>
                <w:tcPr>
                  <w:tcW w:w="1743" w:type="pct"/>
                  <w:vAlign w:val="center"/>
                </w:tcPr>
                <w:p w14:paraId="200F2CF4" w14:textId="77777777" w:rsidR="00167832" w:rsidRDefault="00000000">
                  <w:pPr>
                    <w:jc w:val="center"/>
                    <w:rPr>
                      <w:kern w:val="0"/>
                      <w:szCs w:val="21"/>
                    </w:rPr>
                  </w:pPr>
                  <w:r>
                    <w:rPr>
                      <w:kern w:val="0"/>
                      <w:szCs w:val="21"/>
                    </w:rPr>
                    <w:t>3720251.82</w:t>
                  </w:r>
                </w:p>
              </w:tc>
            </w:tr>
            <w:tr w:rsidR="00167832" w14:paraId="33D8F306" w14:textId="77777777">
              <w:trPr>
                <w:trHeight w:val="335"/>
                <w:jc w:val="center"/>
              </w:trPr>
              <w:tc>
                <w:tcPr>
                  <w:tcW w:w="1513" w:type="pct"/>
                  <w:vAlign w:val="center"/>
                </w:tcPr>
                <w:p w14:paraId="0082C46B" w14:textId="77777777" w:rsidR="00167832" w:rsidRDefault="00000000">
                  <w:pPr>
                    <w:jc w:val="center"/>
                    <w:rPr>
                      <w:kern w:val="0"/>
                      <w:szCs w:val="21"/>
                    </w:rPr>
                  </w:pPr>
                  <w:r>
                    <w:rPr>
                      <w:kern w:val="0"/>
                      <w:szCs w:val="21"/>
                    </w:rPr>
                    <w:t>3</w:t>
                  </w:r>
                </w:p>
              </w:tc>
              <w:tc>
                <w:tcPr>
                  <w:tcW w:w="1743" w:type="pct"/>
                  <w:vAlign w:val="center"/>
                </w:tcPr>
                <w:p w14:paraId="33B5EC27" w14:textId="77777777" w:rsidR="00167832" w:rsidRDefault="00000000">
                  <w:pPr>
                    <w:jc w:val="center"/>
                    <w:rPr>
                      <w:kern w:val="0"/>
                      <w:szCs w:val="21"/>
                    </w:rPr>
                  </w:pPr>
                  <w:r>
                    <w:rPr>
                      <w:kern w:val="0"/>
                      <w:szCs w:val="21"/>
                    </w:rPr>
                    <w:t>37493727.41</w:t>
                  </w:r>
                </w:p>
              </w:tc>
              <w:tc>
                <w:tcPr>
                  <w:tcW w:w="1743" w:type="pct"/>
                  <w:vAlign w:val="center"/>
                </w:tcPr>
                <w:p w14:paraId="65316ABE" w14:textId="77777777" w:rsidR="00167832" w:rsidRDefault="00000000">
                  <w:pPr>
                    <w:jc w:val="center"/>
                    <w:rPr>
                      <w:kern w:val="0"/>
                      <w:szCs w:val="21"/>
                    </w:rPr>
                  </w:pPr>
                  <w:r>
                    <w:rPr>
                      <w:kern w:val="0"/>
                      <w:szCs w:val="21"/>
                    </w:rPr>
                    <w:t>3720851.82</w:t>
                  </w:r>
                </w:p>
              </w:tc>
            </w:tr>
            <w:tr w:rsidR="00167832" w14:paraId="1E5B780C" w14:textId="77777777">
              <w:trPr>
                <w:trHeight w:val="335"/>
                <w:jc w:val="center"/>
              </w:trPr>
              <w:tc>
                <w:tcPr>
                  <w:tcW w:w="1513" w:type="pct"/>
                  <w:vAlign w:val="center"/>
                </w:tcPr>
                <w:p w14:paraId="24EFEFDE" w14:textId="77777777" w:rsidR="00167832" w:rsidRDefault="00000000">
                  <w:pPr>
                    <w:jc w:val="center"/>
                    <w:rPr>
                      <w:kern w:val="0"/>
                      <w:szCs w:val="21"/>
                    </w:rPr>
                  </w:pPr>
                  <w:r>
                    <w:rPr>
                      <w:kern w:val="0"/>
                      <w:szCs w:val="21"/>
                    </w:rPr>
                    <w:t>4</w:t>
                  </w:r>
                </w:p>
              </w:tc>
              <w:tc>
                <w:tcPr>
                  <w:tcW w:w="1743" w:type="pct"/>
                  <w:vAlign w:val="center"/>
                </w:tcPr>
                <w:p w14:paraId="23D1E474" w14:textId="77777777" w:rsidR="00167832" w:rsidRDefault="00000000">
                  <w:pPr>
                    <w:jc w:val="center"/>
                    <w:rPr>
                      <w:kern w:val="0"/>
                      <w:szCs w:val="21"/>
                    </w:rPr>
                  </w:pPr>
                  <w:r>
                    <w:rPr>
                      <w:kern w:val="0"/>
                      <w:szCs w:val="21"/>
                    </w:rPr>
                    <w:t>37494247.41</w:t>
                  </w:r>
                </w:p>
              </w:tc>
              <w:tc>
                <w:tcPr>
                  <w:tcW w:w="1743" w:type="pct"/>
                  <w:vAlign w:val="center"/>
                </w:tcPr>
                <w:p w14:paraId="4635F096" w14:textId="77777777" w:rsidR="00167832" w:rsidRDefault="00000000">
                  <w:pPr>
                    <w:jc w:val="center"/>
                    <w:rPr>
                      <w:kern w:val="0"/>
                      <w:szCs w:val="21"/>
                    </w:rPr>
                  </w:pPr>
                  <w:r>
                    <w:rPr>
                      <w:kern w:val="0"/>
                      <w:szCs w:val="21"/>
                    </w:rPr>
                    <w:t>3720661.82</w:t>
                  </w:r>
                </w:p>
              </w:tc>
            </w:tr>
            <w:tr w:rsidR="00167832" w14:paraId="295F9294" w14:textId="77777777">
              <w:trPr>
                <w:trHeight w:val="335"/>
                <w:jc w:val="center"/>
              </w:trPr>
              <w:tc>
                <w:tcPr>
                  <w:tcW w:w="1513" w:type="pct"/>
                  <w:vAlign w:val="center"/>
                </w:tcPr>
                <w:p w14:paraId="361917C3" w14:textId="77777777" w:rsidR="00167832" w:rsidRDefault="00000000">
                  <w:pPr>
                    <w:jc w:val="center"/>
                    <w:rPr>
                      <w:kern w:val="0"/>
                      <w:szCs w:val="21"/>
                    </w:rPr>
                  </w:pPr>
                  <w:r>
                    <w:rPr>
                      <w:kern w:val="0"/>
                      <w:szCs w:val="21"/>
                    </w:rPr>
                    <w:t>5</w:t>
                  </w:r>
                </w:p>
              </w:tc>
              <w:tc>
                <w:tcPr>
                  <w:tcW w:w="1743" w:type="pct"/>
                  <w:vAlign w:val="center"/>
                </w:tcPr>
                <w:p w14:paraId="7BB15E8A" w14:textId="77777777" w:rsidR="00167832" w:rsidRDefault="00000000">
                  <w:pPr>
                    <w:jc w:val="center"/>
                    <w:rPr>
                      <w:kern w:val="0"/>
                      <w:szCs w:val="21"/>
                    </w:rPr>
                  </w:pPr>
                  <w:r>
                    <w:rPr>
                      <w:kern w:val="0"/>
                      <w:szCs w:val="21"/>
                    </w:rPr>
                    <w:t>37496077.41</w:t>
                  </w:r>
                </w:p>
              </w:tc>
              <w:tc>
                <w:tcPr>
                  <w:tcW w:w="1743" w:type="pct"/>
                  <w:vAlign w:val="center"/>
                </w:tcPr>
                <w:p w14:paraId="5E84D801" w14:textId="77777777" w:rsidR="00167832" w:rsidRDefault="00000000">
                  <w:pPr>
                    <w:jc w:val="center"/>
                    <w:rPr>
                      <w:kern w:val="0"/>
                      <w:szCs w:val="21"/>
                    </w:rPr>
                  </w:pPr>
                  <w:r>
                    <w:rPr>
                      <w:kern w:val="0"/>
                      <w:szCs w:val="21"/>
                    </w:rPr>
                    <w:t>3719121.81</w:t>
                  </w:r>
                </w:p>
              </w:tc>
            </w:tr>
            <w:tr w:rsidR="00167832" w14:paraId="6E4A7F09" w14:textId="77777777">
              <w:trPr>
                <w:trHeight w:val="335"/>
                <w:jc w:val="center"/>
              </w:trPr>
              <w:tc>
                <w:tcPr>
                  <w:tcW w:w="1513" w:type="pct"/>
                  <w:vAlign w:val="center"/>
                </w:tcPr>
                <w:p w14:paraId="5287070A" w14:textId="77777777" w:rsidR="00167832" w:rsidRDefault="00000000">
                  <w:pPr>
                    <w:jc w:val="center"/>
                    <w:rPr>
                      <w:kern w:val="0"/>
                      <w:szCs w:val="21"/>
                    </w:rPr>
                  </w:pPr>
                  <w:r>
                    <w:rPr>
                      <w:kern w:val="0"/>
                      <w:szCs w:val="21"/>
                    </w:rPr>
                    <w:t>6</w:t>
                  </w:r>
                </w:p>
              </w:tc>
              <w:tc>
                <w:tcPr>
                  <w:tcW w:w="1743" w:type="pct"/>
                  <w:vAlign w:val="center"/>
                </w:tcPr>
                <w:p w14:paraId="2125EB38" w14:textId="77777777" w:rsidR="00167832" w:rsidRDefault="00000000">
                  <w:pPr>
                    <w:jc w:val="center"/>
                    <w:rPr>
                      <w:kern w:val="0"/>
                      <w:szCs w:val="21"/>
                    </w:rPr>
                  </w:pPr>
                  <w:r>
                    <w:rPr>
                      <w:kern w:val="0"/>
                      <w:szCs w:val="21"/>
                    </w:rPr>
                    <w:t>37496277.42</w:t>
                  </w:r>
                </w:p>
              </w:tc>
              <w:tc>
                <w:tcPr>
                  <w:tcW w:w="1743" w:type="pct"/>
                  <w:vAlign w:val="center"/>
                </w:tcPr>
                <w:p w14:paraId="46BD7BFD" w14:textId="77777777" w:rsidR="00167832" w:rsidRDefault="00000000">
                  <w:pPr>
                    <w:jc w:val="center"/>
                    <w:rPr>
                      <w:kern w:val="0"/>
                      <w:szCs w:val="21"/>
                    </w:rPr>
                  </w:pPr>
                  <w:r>
                    <w:rPr>
                      <w:kern w:val="0"/>
                      <w:szCs w:val="21"/>
                    </w:rPr>
                    <w:t>3719151.81</w:t>
                  </w:r>
                </w:p>
              </w:tc>
            </w:tr>
            <w:tr w:rsidR="00167832" w14:paraId="72DE09BE" w14:textId="77777777">
              <w:trPr>
                <w:trHeight w:val="335"/>
                <w:jc w:val="center"/>
              </w:trPr>
              <w:tc>
                <w:tcPr>
                  <w:tcW w:w="1513" w:type="pct"/>
                  <w:vAlign w:val="center"/>
                </w:tcPr>
                <w:p w14:paraId="3AF86C37" w14:textId="77777777" w:rsidR="00167832" w:rsidRDefault="00000000">
                  <w:pPr>
                    <w:jc w:val="center"/>
                    <w:rPr>
                      <w:kern w:val="0"/>
                      <w:szCs w:val="21"/>
                    </w:rPr>
                  </w:pPr>
                  <w:r>
                    <w:rPr>
                      <w:kern w:val="0"/>
                      <w:szCs w:val="21"/>
                    </w:rPr>
                    <w:t>7</w:t>
                  </w:r>
                </w:p>
              </w:tc>
              <w:tc>
                <w:tcPr>
                  <w:tcW w:w="1743" w:type="pct"/>
                  <w:vAlign w:val="center"/>
                </w:tcPr>
                <w:p w14:paraId="675C3BD7" w14:textId="77777777" w:rsidR="00167832" w:rsidRDefault="00000000">
                  <w:pPr>
                    <w:jc w:val="center"/>
                    <w:rPr>
                      <w:kern w:val="0"/>
                      <w:szCs w:val="21"/>
                    </w:rPr>
                  </w:pPr>
                  <w:r>
                    <w:rPr>
                      <w:kern w:val="0"/>
                      <w:szCs w:val="21"/>
                    </w:rPr>
                    <w:t>37497397.42</w:t>
                  </w:r>
                </w:p>
              </w:tc>
              <w:tc>
                <w:tcPr>
                  <w:tcW w:w="1743" w:type="pct"/>
                  <w:vAlign w:val="center"/>
                </w:tcPr>
                <w:p w14:paraId="58709A58" w14:textId="77777777" w:rsidR="00167832" w:rsidRDefault="00000000">
                  <w:pPr>
                    <w:jc w:val="center"/>
                    <w:rPr>
                      <w:kern w:val="0"/>
                      <w:szCs w:val="21"/>
                    </w:rPr>
                  </w:pPr>
                  <w:r>
                    <w:rPr>
                      <w:kern w:val="0"/>
                      <w:szCs w:val="21"/>
                    </w:rPr>
                    <w:t>3717801.81</w:t>
                  </w:r>
                </w:p>
              </w:tc>
            </w:tr>
            <w:tr w:rsidR="00167832" w14:paraId="521BA67A" w14:textId="77777777">
              <w:trPr>
                <w:trHeight w:val="335"/>
                <w:jc w:val="center"/>
              </w:trPr>
              <w:tc>
                <w:tcPr>
                  <w:tcW w:w="1513" w:type="pct"/>
                  <w:vAlign w:val="center"/>
                </w:tcPr>
                <w:p w14:paraId="4B28ADD1" w14:textId="77777777" w:rsidR="00167832" w:rsidRDefault="00000000">
                  <w:pPr>
                    <w:jc w:val="center"/>
                    <w:rPr>
                      <w:kern w:val="0"/>
                      <w:szCs w:val="21"/>
                    </w:rPr>
                  </w:pPr>
                  <w:r>
                    <w:rPr>
                      <w:kern w:val="0"/>
                      <w:szCs w:val="21"/>
                    </w:rPr>
                    <w:t>8</w:t>
                  </w:r>
                </w:p>
              </w:tc>
              <w:tc>
                <w:tcPr>
                  <w:tcW w:w="1743" w:type="pct"/>
                  <w:vAlign w:val="center"/>
                </w:tcPr>
                <w:p w14:paraId="72A10510" w14:textId="77777777" w:rsidR="00167832" w:rsidRDefault="00000000">
                  <w:pPr>
                    <w:jc w:val="center"/>
                    <w:rPr>
                      <w:kern w:val="0"/>
                      <w:szCs w:val="21"/>
                    </w:rPr>
                  </w:pPr>
                  <w:r>
                    <w:rPr>
                      <w:kern w:val="0"/>
                      <w:szCs w:val="21"/>
                    </w:rPr>
                    <w:t>37497847.42</w:t>
                  </w:r>
                </w:p>
              </w:tc>
              <w:tc>
                <w:tcPr>
                  <w:tcW w:w="1743" w:type="pct"/>
                  <w:vAlign w:val="center"/>
                </w:tcPr>
                <w:p w14:paraId="264C245C" w14:textId="77777777" w:rsidR="00167832" w:rsidRDefault="00000000">
                  <w:pPr>
                    <w:jc w:val="center"/>
                    <w:rPr>
                      <w:kern w:val="0"/>
                      <w:szCs w:val="21"/>
                    </w:rPr>
                  </w:pPr>
                  <w:r>
                    <w:rPr>
                      <w:kern w:val="0"/>
                      <w:szCs w:val="21"/>
                    </w:rPr>
                    <w:t>3717801.81</w:t>
                  </w:r>
                </w:p>
              </w:tc>
            </w:tr>
            <w:tr w:rsidR="00167832" w14:paraId="54D46EBE" w14:textId="77777777">
              <w:trPr>
                <w:trHeight w:val="344"/>
                <w:jc w:val="center"/>
              </w:trPr>
              <w:tc>
                <w:tcPr>
                  <w:tcW w:w="1513" w:type="pct"/>
                  <w:vAlign w:val="center"/>
                </w:tcPr>
                <w:p w14:paraId="09CE73FC" w14:textId="77777777" w:rsidR="00167832" w:rsidRDefault="00000000">
                  <w:pPr>
                    <w:jc w:val="center"/>
                    <w:rPr>
                      <w:kern w:val="0"/>
                      <w:szCs w:val="21"/>
                    </w:rPr>
                  </w:pPr>
                  <w:r>
                    <w:rPr>
                      <w:kern w:val="0"/>
                      <w:szCs w:val="21"/>
                    </w:rPr>
                    <w:t>9</w:t>
                  </w:r>
                </w:p>
              </w:tc>
              <w:tc>
                <w:tcPr>
                  <w:tcW w:w="1743" w:type="pct"/>
                  <w:vAlign w:val="center"/>
                </w:tcPr>
                <w:p w14:paraId="50443FF8" w14:textId="77777777" w:rsidR="00167832" w:rsidRDefault="00000000">
                  <w:pPr>
                    <w:jc w:val="center"/>
                    <w:rPr>
                      <w:kern w:val="0"/>
                      <w:szCs w:val="21"/>
                    </w:rPr>
                  </w:pPr>
                  <w:r>
                    <w:rPr>
                      <w:kern w:val="0"/>
                      <w:szCs w:val="21"/>
                    </w:rPr>
                    <w:t>37499047.43</w:t>
                  </w:r>
                </w:p>
              </w:tc>
              <w:tc>
                <w:tcPr>
                  <w:tcW w:w="1743" w:type="pct"/>
                  <w:vAlign w:val="center"/>
                </w:tcPr>
                <w:p w14:paraId="6556FA7D" w14:textId="77777777" w:rsidR="00167832" w:rsidRDefault="00000000">
                  <w:pPr>
                    <w:jc w:val="center"/>
                    <w:rPr>
                      <w:kern w:val="0"/>
                      <w:szCs w:val="21"/>
                    </w:rPr>
                  </w:pPr>
                  <w:r>
                    <w:rPr>
                      <w:kern w:val="0"/>
                      <w:szCs w:val="21"/>
                    </w:rPr>
                    <w:t>3716911.81</w:t>
                  </w:r>
                </w:p>
              </w:tc>
            </w:tr>
          </w:tbl>
          <w:p w14:paraId="74A946FD" w14:textId="77777777" w:rsidR="00167832" w:rsidRDefault="00000000">
            <w:pPr>
              <w:spacing w:line="360" w:lineRule="auto"/>
              <w:rPr>
                <w:b/>
                <w:bCs/>
                <w:sz w:val="24"/>
              </w:rPr>
            </w:pPr>
            <w:r>
              <w:rPr>
                <w:b/>
                <w:bCs/>
                <w:sz w:val="24"/>
              </w:rPr>
              <w:t>3</w:t>
            </w:r>
            <w:r>
              <w:rPr>
                <w:b/>
                <w:bCs/>
                <w:sz w:val="24"/>
              </w:rPr>
              <w:t>、矿区矿产资源概况</w:t>
            </w:r>
          </w:p>
          <w:p w14:paraId="1D153B31" w14:textId="77777777" w:rsidR="00167832" w:rsidRDefault="00000000">
            <w:pPr>
              <w:spacing w:line="360" w:lineRule="auto"/>
              <w:ind w:firstLineChars="200" w:firstLine="480"/>
              <w:rPr>
                <w:sz w:val="24"/>
              </w:rPr>
            </w:pPr>
            <w:r>
              <w:rPr>
                <w:sz w:val="24"/>
              </w:rPr>
              <w:t>（</w:t>
            </w:r>
            <w:r>
              <w:rPr>
                <w:sz w:val="24"/>
              </w:rPr>
              <w:t>1</w:t>
            </w:r>
            <w:r>
              <w:rPr>
                <w:sz w:val="24"/>
              </w:rPr>
              <w:t>）矿石储量</w:t>
            </w:r>
          </w:p>
          <w:p w14:paraId="528C9433" w14:textId="77777777" w:rsidR="00167832" w:rsidRDefault="00000000">
            <w:pPr>
              <w:spacing w:line="360" w:lineRule="auto"/>
              <w:ind w:firstLineChars="200" w:firstLine="480"/>
              <w:rPr>
                <w:sz w:val="24"/>
              </w:rPr>
            </w:pPr>
            <w:bookmarkStart w:id="9" w:name="_Hlk153806048"/>
            <w:r>
              <w:rPr>
                <w:sz w:val="24"/>
              </w:rPr>
              <w:lastRenderedPageBreak/>
              <w:t>陕西商南铬镁材料有限公司橄榄岩铬铁矿保有橄榄岩资源量为</w:t>
            </w:r>
            <w:r>
              <w:rPr>
                <w:sz w:val="24"/>
              </w:rPr>
              <w:t>6422.32</w:t>
            </w:r>
            <w:r>
              <w:rPr>
                <w:sz w:val="24"/>
              </w:rPr>
              <w:t>万吨（其中探明资源量为</w:t>
            </w:r>
            <w:r>
              <w:rPr>
                <w:sz w:val="24"/>
              </w:rPr>
              <w:t>2553.63</w:t>
            </w:r>
            <w:r>
              <w:rPr>
                <w:sz w:val="24"/>
              </w:rPr>
              <w:t>万吨，控制资源量为</w:t>
            </w:r>
            <w:r>
              <w:rPr>
                <w:sz w:val="24"/>
              </w:rPr>
              <w:t>1108.18</w:t>
            </w:r>
            <w:r>
              <w:rPr>
                <w:sz w:val="24"/>
              </w:rPr>
              <w:t>万吨，推断资源量为</w:t>
            </w:r>
            <w:r>
              <w:rPr>
                <w:sz w:val="24"/>
              </w:rPr>
              <w:t>2760.51</w:t>
            </w:r>
            <w:r>
              <w:rPr>
                <w:sz w:val="24"/>
              </w:rPr>
              <w:t>万吨），消耗动用量为</w:t>
            </w:r>
            <w:r>
              <w:rPr>
                <w:sz w:val="24"/>
              </w:rPr>
              <w:t>77.04</w:t>
            </w:r>
            <w:r>
              <w:rPr>
                <w:sz w:val="24"/>
              </w:rPr>
              <w:t>万吨，累计查明量为</w:t>
            </w:r>
            <w:r>
              <w:rPr>
                <w:sz w:val="24"/>
              </w:rPr>
              <w:t>6499.36</w:t>
            </w:r>
            <w:r>
              <w:rPr>
                <w:sz w:val="24"/>
              </w:rPr>
              <w:t>万吨。</w:t>
            </w:r>
            <w:bookmarkEnd w:id="9"/>
            <w:r>
              <w:rPr>
                <w:sz w:val="24"/>
              </w:rPr>
              <w:t>各橄榄岩矿体资源量如下：</w:t>
            </w:r>
          </w:p>
          <w:p w14:paraId="761E5AB7" w14:textId="77777777" w:rsidR="00167832" w:rsidRDefault="00000000">
            <w:pPr>
              <w:spacing w:line="360" w:lineRule="auto"/>
              <w:ind w:firstLineChars="200" w:firstLine="480"/>
              <w:rPr>
                <w:sz w:val="24"/>
              </w:rPr>
            </w:pPr>
            <w:r>
              <w:rPr>
                <w:sz w:val="24"/>
              </w:rPr>
              <w:t>K1</w:t>
            </w:r>
            <w:r>
              <w:rPr>
                <w:sz w:val="24"/>
              </w:rPr>
              <w:t>矿体保有橄榄岩资源量为</w:t>
            </w:r>
            <w:r>
              <w:rPr>
                <w:sz w:val="24"/>
              </w:rPr>
              <w:t>852.11</w:t>
            </w:r>
            <w:r>
              <w:rPr>
                <w:sz w:val="24"/>
              </w:rPr>
              <w:t>万吨（全部为推断资源量）。</w:t>
            </w:r>
          </w:p>
          <w:p w14:paraId="058B17CB" w14:textId="77777777" w:rsidR="00167832" w:rsidRDefault="00000000">
            <w:pPr>
              <w:spacing w:line="360" w:lineRule="auto"/>
              <w:ind w:firstLineChars="200" w:firstLine="480"/>
              <w:rPr>
                <w:sz w:val="24"/>
              </w:rPr>
            </w:pPr>
            <w:r>
              <w:rPr>
                <w:sz w:val="24"/>
              </w:rPr>
              <w:t>K2</w:t>
            </w:r>
            <w:r>
              <w:rPr>
                <w:sz w:val="24"/>
              </w:rPr>
              <w:t>矿体保有橄榄岩资源量为</w:t>
            </w:r>
            <w:r>
              <w:rPr>
                <w:sz w:val="24"/>
              </w:rPr>
              <w:t>292.01</w:t>
            </w:r>
            <w:r>
              <w:rPr>
                <w:sz w:val="24"/>
              </w:rPr>
              <w:t>万吨（全部为推断资源量），消耗动用量为</w:t>
            </w:r>
            <w:r>
              <w:rPr>
                <w:sz w:val="24"/>
              </w:rPr>
              <w:t>33.44</w:t>
            </w:r>
            <w:r>
              <w:rPr>
                <w:sz w:val="24"/>
              </w:rPr>
              <w:t>万吨，累计查明量为</w:t>
            </w:r>
            <w:r>
              <w:rPr>
                <w:sz w:val="24"/>
              </w:rPr>
              <w:t>325.45</w:t>
            </w:r>
            <w:r>
              <w:rPr>
                <w:sz w:val="24"/>
              </w:rPr>
              <w:t>万吨。</w:t>
            </w:r>
          </w:p>
          <w:p w14:paraId="441C7D38" w14:textId="77777777" w:rsidR="00167832" w:rsidRDefault="00000000">
            <w:pPr>
              <w:spacing w:line="360" w:lineRule="auto"/>
              <w:ind w:firstLineChars="200" w:firstLine="480"/>
              <w:rPr>
                <w:sz w:val="24"/>
              </w:rPr>
            </w:pPr>
            <w:r>
              <w:rPr>
                <w:sz w:val="24"/>
              </w:rPr>
              <w:t>K3</w:t>
            </w:r>
            <w:r>
              <w:rPr>
                <w:sz w:val="24"/>
              </w:rPr>
              <w:t>矿体保有橄榄岩资源量为</w:t>
            </w:r>
            <w:r>
              <w:rPr>
                <w:sz w:val="24"/>
              </w:rPr>
              <w:t>686.83</w:t>
            </w:r>
            <w:r>
              <w:rPr>
                <w:sz w:val="24"/>
              </w:rPr>
              <w:t>万吨（其中控制资源量为</w:t>
            </w:r>
            <w:r>
              <w:rPr>
                <w:sz w:val="24"/>
              </w:rPr>
              <w:t>609.07</w:t>
            </w:r>
            <w:r>
              <w:rPr>
                <w:sz w:val="24"/>
              </w:rPr>
              <w:t>万吨，推断资源量为</w:t>
            </w:r>
            <w:r>
              <w:rPr>
                <w:sz w:val="24"/>
              </w:rPr>
              <w:t>77.76</w:t>
            </w:r>
            <w:r>
              <w:rPr>
                <w:sz w:val="24"/>
              </w:rPr>
              <w:t>万吨），消耗动用量为</w:t>
            </w:r>
            <w:r>
              <w:rPr>
                <w:sz w:val="24"/>
              </w:rPr>
              <w:t>18.28</w:t>
            </w:r>
            <w:r>
              <w:rPr>
                <w:sz w:val="24"/>
              </w:rPr>
              <w:t>万吨，累计查明量为</w:t>
            </w:r>
            <w:r>
              <w:rPr>
                <w:sz w:val="24"/>
              </w:rPr>
              <w:t>705.11</w:t>
            </w:r>
            <w:r>
              <w:rPr>
                <w:sz w:val="24"/>
              </w:rPr>
              <w:t>万吨。</w:t>
            </w:r>
          </w:p>
          <w:p w14:paraId="13FCA935" w14:textId="77777777" w:rsidR="00167832" w:rsidRDefault="00000000">
            <w:pPr>
              <w:spacing w:line="360" w:lineRule="auto"/>
              <w:ind w:firstLineChars="200" w:firstLine="480"/>
              <w:rPr>
                <w:sz w:val="24"/>
              </w:rPr>
            </w:pPr>
            <w:r>
              <w:rPr>
                <w:sz w:val="24"/>
              </w:rPr>
              <w:t>K4</w:t>
            </w:r>
            <w:r>
              <w:rPr>
                <w:sz w:val="24"/>
              </w:rPr>
              <w:t>矿体保有橄榄岩资源量为</w:t>
            </w:r>
            <w:r>
              <w:rPr>
                <w:sz w:val="24"/>
              </w:rPr>
              <w:t>3677.05</w:t>
            </w:r>
            <w:r>
              <w:rPr>
                <w:sz w:val="24"/>
              </w:rPr>
              <w:t>万吨（其中探明资源量为</w:t>
            </w:r>
            <w:r>
              <w:rPr>
                <w:sz w:val="24"/>
              </w:rPr>
              <w:t>2553.63</w:t>
            </w:r>
            <w:r>
              <w:rPr>
                <w:sz w:val="24"/>
              </w:rPr>
              <w:t>万吨，推断资源量为</w:t>
            </w:r>
            <w:r>
              <w:rPr>
                <w:sz w:val="24"/>
              </w:rPr>
              <w:t>1123.42</w:t>
            </w:r>
            <w:r>
              <w:rPr>
                <w:sz w:val="24"/>
              </w:rPr>
              <w:t>万吨）。</w:t>
            </w:r>
          </w:p>
          <w:p w14:paraId="5EF42441" w14:textId="77777777" w:rsidR="00167832" w:rsidRDefault="00000000">
            <w:pPr>
              <w:spacing w:line="360" w:lineRule="auto"/>
              <w:ind w:firstLineChars="200" w:firstLine="480"/>
              <w:rPr>
                <w:sz w:val="24"/>
              </w:rPr>
            </w:pPr>
            <w:r>
              <w:rPr>
                <w:sz w:val="24"/>
              </w:rPr>
              <w:t>K5</w:t>
            </w:r>
            <w:r>
              <w:rPr>
                <w:sz w:val="24"/>
              </w:rPr>
              <w:t>矿体保有橄榄岩资源量为</w:t>
            </w:r>
            <w:r>
              <w:rPr>
                <w:sz w:val="24"/>
              </w:rPr>
              <w:t>120.40</w:t>
            </w:r>
            <w:r>
              <w:rPr>
                <w:sz w:val="24"/>
              </w:rPr>
              <w:t>万吨（全部为推断资源量）。</w:t>
            </w:r>
          </w:p>
          <w:p w14:paraId="571FAED3" w14:textId="77777777" w:rsidR="00167832" w:rsidRDefault="00000000">
            <w:pPr>
              <w:spacing w:line="360" w:lineRule="auto"/>
              <w:ind w:firstLineChars="200" w:firstLine="480"/>
              <w:rPr>
                <w:sz w:val="24"/>
              </w:rPr>
            </w:pPr>
            <w:r>
              <w:rPr>
                <w:sz w:val="24"/>
              </w:rPr>
              <w:t>K6</w:t>
            </w:r>
            <w:r>
              <w:rPr>
                <w:sz w:val="24"/>
              </w:rPr>
              <w:t>矿体保有橄榄岩资源量为</w:t>
            </w:r>
            <w:r>
              <w:rPr>
                <w:sz w:val="24"/>
              </w:rPr>
              <w:t>793.92</w:t>
            </w:r>
            <w:r>
              <w:rPr>
                <w:sz w:val="24"/>
              </w:rPr>
              <w:t>万吨（其中控制资源量为</w:t>
            </w:r>
            <w:r>
              <w:rPr>
                <w:sz w:val="24"/>
              </w:rPr>
              <w:t>499.11</w:t>
            </w:r>
            <w:r>
              <w:rPr>
                <w:sz w:val="24"/>
              </w:rPr>
              <w:t>万吨，推断资源量为</w:t>
            </w:r>
            <w:r>
              <w:rPr>
                <w:sz w:val="24"/>
              </w:rPr>
              <w:t>294.81</w:t>
            </w:r>
            <w:r>
              <w:rPr>
                <w:sz w:val="24"/>
              </w:rPr>
              <w:t>万吨），消耗动用量为</w:t>
            </w:r>
            <w:r>
              <w:rPr>
                <w:sz w:val="24"/>
              </w:rPr>
              <w:t>25.32</w:t>
            </w:r>
            <w:r>
              <w:rPr>
                <w:sz w:val="24"/>
              </w:rPr>
              <w:t>万吨，累计查明量为</w:t>
            </w:r>
            <w:r>
              <w:rPr>
                <w:sz w:val="24"/>
              </w:rPr>
              <w:t>819.24</w:t>
            </w:r>
            <w:r>
              <w:rPr>
                <w:sz w:val="24"/>
              </w:rPr>
              <w:t>万吨。</w:t>
            </w:r>
          </w:p>
          <w:p w14:paraId="7582ACFD" w14:textId="77777777" w:rsidR="00167832" w:rsidRDefault="00000000">
            <w:pPr>
              <w:jc w:val="center"/>
              <w:rPr>
                <w:b/>
                <w:bCs/>
                <w:kern w:val="0"/>
                <w:szCs w:val="21"/>
              </w:rPr>
            </w:pPr>
            <w:r>
              <w:rPr>
                <w:b/>
                <w:bCs/>
                <w:kern w:val="0"/>
                <w:szCs w:val="21"/>
              </w:rPr>
              <w:t>表</w:t>
            </w:r>
            <w:r>
              <w:rPr>
                <w:b/>
                <w:bCs/>
                <w:kern w:val="0"/>
                <w:szCs w:val="21"/>
              </w:rPr>
              <w:t xml:space="preserve">2-2  </w:t>
            </w:r>
            <w:r>
              <w:rPr>
                <w:b/>
                <w:bCs/>
                <w:kern w:val="0"/>
                <w:szCs w:val="21"/>
              </w:rPr>
              <w:t>矿区储量及利用情况一览表</w:t>
            </w:r>
          </w:p>
          <w:tbl>
            <w:tblPr>
              <w:tblW w:w="91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179"/>
              <w:gridCol w:w="1031"/>
              <w:gridCol w:w="1473"/>
              <w:gridCol w:w="1179"/>
              <w:gridCol w:w="1326"/>
              <w:gridCol w:w="1031"/>
              <w:gridCol w:w="1031"/>
            </w:tblGrid>
            <w:tr w:rsidR="00167832" w14:paraId="61B184EA" w14:textId="77777777">
              <w:trPr>
                <w:trHeight w:val="504"/>
                <w:jc w:val="center"/>
              </w:trPr>
              <w:tc>
                <w:tcPr>
                  <w:tcW w:w="886" w:type="dxa"/>
                  <w:shd w:val="clear" w:color="auto" w:fill="CFCDCD" w:themeFill="background2" w:themeFillShade="E5"/>
                  <w:vAlign w:val="center"/>
                </w:tcPr>
                <w:p w14:paraId="31336C08" w14:textId="77777777" w:rsidR="00167832" w:rsidRDefault="00000000">
                  <w:pPr>
                    <w:jc w:val="center"/>
                    <w:rPr>
                      <w:b/>
                      <w:bCs/>
                      <w:kern w:val="0"/>
                      <w:szCs w:val="21"/>
                    </w:rPr>
                  </w:pPr>
                  <w:r>
                    <w:rPr>
                      <w:b/>
                      <w:bCs/>
                      <w:kern w:val="0"/>
                      <w:szCs w:val="21"/>
                    </w:rPr>
                    <w:t>矿体</w:t>
                  </w:r>
                </w:p>
                <w:p w14:paraId="1CC44E25" w14:textId="77777777" w:rsidR="00167832" w:rsidRDefault="00000000">
                  <w:pPr>
                    <w:jc w:val="center"/>
                    <w:rPr>
                      <w:b/>
                      <w:bCs/>
                      <w:kern w:val="0"/>
                      <w:szCs w:val="21"/>
                    </w:rPr>
                  </w:pPr>
                  <w:r>
                    <w:rPr>
                      <w:b/>
                      <w:bCs/>
                      <w:kern w:val="0"/>
                      <w:szCs w:val="21"/>
                    </w:rPr>
                    <w:t>编号</w:t>
                  </w:r>
                </w:p>
              </w:tc>
              <w:tc>
                <w:tcPr>
                  <w:tcW w:w="1179" w:type="dxa"/>
                  <w:shd w:val="clear" w:color="auto" w:fill="CFCDCD" w:themeFill="background2" w:themeFillShade="E5"/>
                  <w:vAlign w:val="center"/>
                </w:tcPr>
                <w:p w14:paraId="31F68FC0" w14:textId="77777777" w:rsidR="00167832" w:rsidRDefault="00000000">
                  <w:pPr>
                    <w:jc w:val="center"/>
                    <w:rPr>
                      <w:b/>
                      <w:bCs/>
                      <w:kern w:val="0"/>
                      <w:szCs w:val="21"/>
                    </w:rPr>
                  </w:pPr>
                  <w:r>
                    <w:rPr>
                      <w:b/>
                      <w:bCs/>
                      <w:kern w:val="0"/>
                      <w:szCs w:val="21"/>
                    </w:rPr>
                    <w:t>资源储</w:t>
                  </w:r>
                </w:p>
                <w:p w14:paraId="5AF575F7" w14:textId="77777777" w:rsidR="00167832" w:rsidRDefault="00000000">
                  <w:pPr>
                    <w:jc w:val="center"/>
                    <w:rPr>
                      <w:b/>
                      <w:bCs/>
                      <w:kern w:val="0"/>
                      <w:szCs w:val="21"/>
                    </w:rPr>
                  </w:pPr>
                  <w:r>
                    <w:rPr>
                      <w:b/>
                      <w:bCs/>
                      <w:kern w:val="0"/>
                      <w:szCs w:val="21"/>
                    </w:rPr>
                    <w:t>量类别</w:t>
                  </w:r>
                </w:p>
              </w:tc>
              <w:tc>
                <w:tcPr>
                  <w:tcW w:w="1031" w:type="dxa"/>
                  <w:shd w:val="clear" w:color="auto" w:fill="CFCDCD" w:themeFill="background2" w:themeFillShade="E5"/>
                  <w:vAlign w:val="center"/>
                </w:tcPr>
                <w:p w14:paraId="15BB6DEF" w14:textId="77777777" w:rsidR="00167832" w:rsidRDefault="00000000">
                  <w:pPr>
                    <w:jc w:val="center"/>
                    <w:rPr>
                      <w:b/>
                      <w:bCs/>
                      <w:kern w:val="0"/>
                      <w:szCs w:val="21"/>
                    </w:rPr>
                  </w:pPr>
                  <w:r>
                    <w:rPr>
                      <w:b/>
                      <w:bCs/>
                      <w:kern w:val="0"/>
                      <w:szCs w:val="21"/>
                    </w:rPr>
                    <w:t>保有</w:t>
                  </w:r>
                </w:p>
                <w:p w14:paraId="52751E33" w14:textId="77777777" w:rsidR="00167832" w:rsidRDefault="00000000">
                  <w:pPr>
                    <w:jc w:val="center"/>
                    <w:rPr>
                      <w:b/>
                      <w:bCs/>
                      <w:kern w:val="0"/>
                      <w:szCs w:val="21"/>
                    </w:rPr>
                  </w:pPr>
                  <w:r>
                    <w:rPr>
                      <w:b/>
                      <w:bCs/>
                      <w:kern w:val="0"/>
                      <w:szCs w:val="21"/>
                    </w:rPr>
                    <w:t>资源量</w:t>
                  </w:r>
                </w:p>
              </w:tc>
              <w:tc>
                <w:tcPr>
                  <w:tcW w:w="1473" w:type="dxa"/>
                  <w:shd w:val="clear" w:color="auto" w:fill="CFCDCD" w:themeFill="background2" w:themeFillShade="E5"/>
                  <w:vAlign w:val="center"/>
                </w:tcPr>
                <w:p w14:paraId="72146317" w14:textId="77777777" w:rsidR="00167832" w:rsidRDefault="00000000">
                  <w:pPr>
                    <w:jc w:val="center"/>
                    <w:rPr>
                      <w:b/>
                      <w:bCs/>
                      <w:kern w:val="0"/>
                      <w:szCs w:val="21"/>
                    </w:rPr>
                  </w:pPr>
                  <w:r>
                    <w:rPr>
                      <w:b/>
                      <w:bCs/>
                      <w:kern w:val="0"/>
                      <w:szCs w:val="21"/>
                    </w:rPr>
                    <w:t>资源可信</w:t>
                  </w:r>
                </w:p>
                <w:p w14:paraId="132A5E06" w14:textId="77777777" w:rsidR="00167832" w:rsidRDefault="00000000">
                  <w:pPr>
                    <w:jc w:val="center"/>
                    <w:rPr>
                      <w:b/>
                      <w:bCs/>
                      <w:kern w:val="0"/>
                      <w:szCs w:val="21"/>
                    </w:rPr>
                  </w:pPr>
                  <w:r>
                    <w:rPr>
                      <w:b/>
                      <w:bCs/>
                      <w:kern w:val="0"/>
                      <w:szCs w:val="21"/>
                    </w:rPr>
                    <w:t>度系数</w:t>
                  </w:r>
                </w:p>
              </w:tc>
              <w:tc>
                <w:tcPr>
                  <w:tcW w:w="1179" w:type="dxa"/>
                  <w:shd w:val="clear" w:color="auto" w:fill="CFCDCD" w:themeFill="background2" w:themeFillShade="E5"/>
                  <w:vAlign w:val="center"/>
                </w:tcPr>
                <w:p w14:paraId="5B65B89C" w14:textId="77777777" w:rsidR="00167832" w:rsidRDefault="00000000">
                  <w:pPr>
                    <w:jc w:val="center"/>
                    <w:rPr>
                      <w:b/>
                      <w:bCs/>
                      <w:kern w:val="0"/>
                      <w:szCs w:val="21"/>
                    </w:rPr>
                  </w:pPr>
                  <w:r>
                    <w:rPr>
                      <w:b/>
                      <w:bCs/>
                      <w:kern w:val="0"/>
                      <w:szCs w:val="21"/>
                    </w:rPr>
                    <w:t>设计</w:t>
                  </w:r>
                </w:p>
                <w:p w14:paraId="68682DDC" w14:textId="77777777" w:rsidR="00167832" w:rsidRDefault="00000000">
                  <w:pPr>
                    <w:jc w:val="center"/>
                    <w:rPr>
                      <w:b/>
                      <w:bCs/>
                      <w:kern w:val="0"/>
                      <w:szCs w:val="21"/>
                    </w:rPr>
                  </w:pPr>
                  <w:r>
                    <w:rPr>
                      <w:b/>
                      <w:bCs/>
                      <w:kern w:val="0"/>
                      <w:szCs w:val="21"/>
                    </w:rPr>
                    <w:t>损失量</w:t>
                  </w:r>
                </w:p>
              </w:tc>
              <w:tc>
                <w:tcPr>
                  <w:tcW w:w="1326" w:type="dxa"/>
                  <w:shd w:val="clear" w:color="auto" w:fill="CFCDCD" w:themeFill="background2" w:themeFillShade="E5"/>
                  <w:vAlign w:val="center"/>
                </w:tcPr>
                <w:p w14:paraId="7FB42E0E" w14:textId="77777777" w:rsidR="00167832" w:rsidRDefault="00000000">
                  <w:pPr>
                    <w:jc w:val="center"/>
                    <w:rPr>
                      <w:b/>
                      <w:bCs/>
                      <w:kern w:val="0"/>
                      <w:szCs w:val="21"/>
                    </w:rPr>
                  </w:pPr>
                  <w:r>
                    <w:rPr>
                      <w:b/>
                      <w:bCs/>
                      <w:kern w:val="0"/>
                      <w:szCs w:val="21"/>
                    </w:rPr>
                    <w:t>设计利用资源储量</w:t>
                  </w:r>
                </w:p>
              </w:tc>
              <w:tc>
                <w:tcPr>
                  <w:tcW w:w="1031" w:type="dxa"/>
                  <w:shd w:val="clear" w:color="auto" w:fill="CFCDCD" w:themeFill="background2" w:themeFillShade="E5"/>
                  <w:vAlign w:val="center"/>
                </w:tcPr>
                <w:p w14:paraId="3E57C6D2" w14:textId="77777777" w:rsidR="00167832" w:rsidRDefault="00000000">
                  <w:pPr>
                    <w:jc w:val="center"/>
                    <w:rPr>
                      <w:b/>
                      <w:bCs/>
                      <w:kern w:val="0"/>
                      <w:szCs w:val="21"/>
                    </w:rPr>
                  </w:pPr>
                  <w:r>
                    <w:rPr>
                      <w:b/>
                      <w:bCs/>
                      <w:kern w:val="0"/>
                      <w:szCs w:val="21"/>
                    </w:rPr>
                    <w:t>回采率</w:t>
                  </w:r>
                </w:p>
              </w:tc>
              <w:tc>
                <w:tcPr>
                  <w:tcW w:w="1031" w:type="dxa"/>
                  <w:shd w:val="clear" w:color="auto" w:fill="CFCDCD" w:themeFill="background2" w:themeFillShade="E5"/>
                  <w:vAlign w:val="center"/>
                </w:tcPr>
                <w:p w14:paraId="48734A51" w14:textId="77777777" w:rsidR="00167832" w:rsidRDefault="00000000">
                  <w:pPr>
                    <w:jc w:val="center"/>
                    <w:rPr>
                      <w:b/>
                      <w:bCs/>
                      <w:kern w:val="0"/>
                      <w:szCs w:val="21"/>
                    </w:rPr>
                  </w:pPr>
                  <w:r>
                    <w:rPr>
                      <w:b/>
                      <w:bCs/>
                      <w:kern w:val="0"/>
                      <w:szCs w:val="21"/>
                    </w:rPr>
                    <w:t>可采</w:t>
                  </w:r>
                </w:p>
                <w:p w14:paraId="09F6F213" w14:textId="77777777" w:rsidR="00167832" w:rsidRDefault="00000000">
                  <w:pPr>
                    <w:jc w:val="center"/>
                    <w:rPr>
                      <w:b/>
                      <w:bCs/>
                      <w:kern w:val="0"/>
                      <w:szCs w:val="21"/>
                    </w:rPr>
                  </w:pPr>
                  <w:r>
                    <w:rPr>
                      <w:b/>
                      <w:bCs/>
                      <w:kern w:val="0"/>
                      <w:szCs w:val="21"/>
                    </w:rPr>
                    <w:t>储量</w:t>
                  </w:r>
                </w:p>
              </w:tc>
            </w:tr>
            <w:tr w:rsidR="00167832" w14:paraId="583B5D72" w14:textId="77777777">
              <w:trPr>
                <w:trHeight w:val="330"/>
                <w:jc w:val="center"/>
              </w:trPr>
              <w:tc>
                <w:tcPr>
                  <w:tcW w:w="886" w:type="dxa"/>
                  <w:vAlign w:val="center"/>
                </w:tcPr>
                <w:p w14:paraId="7244DFD1" w14:textId="77777777" w:rsidR="00167832" w:rsidRDefault="00000000">
                  <w:pPr>
                    <w:jc w:val="center"/>
                    <w:rPr>
                      <w:kern w:val="0"/>
                      <w:szCs w:val="21"/>
                    </w:rPr>
                  </w:pPr>
                  <w:r>
                    <w:rPr>
                      <w:kern w:val="0"/>
                      <w:szCs w:val="21"/>
                    </w:rPr>
                    <w:t>K1</w:t>
                  </w:r>
                </w:p>
              </w:tc>
              <w:tc>
                <w:tcPr>
                  <w:tcW w:w="1179" w:type="dxa"/>
                  <w:vAlign w:val="center"/>
                </w:tcPr>
                <w:p w14:paraId="574B5AD2" w14:textId="77777777" w:rsidR="00167832" w:rsidRDefault="00000000">
                  <w:pPr>
                    <w:jc w:val="center"/>
                    <w:rPr>
                      <w:kern w:val="0"/>
                      <w:szCs w:val="21"/>
                    </w:rPr>
                  </w:pPr>
                  <w:r>
                    <w:rPr>
                      <w:kern w:val="0"/>
                      <w:szCs w:val="21"/>
                    </w:rPr>
                    <w:t>推断</w:t>
                  </w:r>
                </w:p>
              </w:tc>
              <w:tc>
                <w:tcPr>
                  <w:tcW w:w="1031" w:type="dxa"/>
                  <w:vAlign w:val="center"/>
                </w:tcPr>
                <w:p w14:paraId="00E81AE9" w14:textId="77777777" w:rsidR="00167832" w:rsidRDefault="00000000">
                  <w:pPr>
                    <w:jc w:val="center"/>
                    <w:rPr>
                      <w:kern w:val="0"/>
                      <w:szCs w:val="21"/>
                    </w:rPr>
                  </w:pPr>
                  <w:r>
                    <w:rPr>
                      <w:kern w:val="0"/>
                      <w:szCs w:val="21"/>
                    </w:rPr>
                    <w:t>852.11</w:t>
                  </w:r>
                </w:p>
              </w:tc>
              <w:tc>
                <w:tcPr>
                  <w:tcW w:w="1473" w:type="dxa"/>
                  <w:vAlign w:val="center"/>
                </w:tcPr>
                <w:p w14:paraId="635D1058" w14:textId="77777777" w:rsidR="00167832" w:rsidRDefault="00000000">
                  <w:pPr>
                    <w:jc w:val="center"/>
                    <w:rPr>
                      <w:kern w:val="0"/>
                      <w:szCs w:val="21"/>
                    </w:rPr>
                  </w:pPr>
                  <w:r>
                    <w:rPr>
                      <w:kern w:val="0"/>
                      <w:szCs w:val="21"/>
                    </w:rPr>
                    <w:t>0.8</w:t>
                  </w:r>
                </w:p>
              </w:tc>
              <w:tc>
                <w:tcPr>
                  <w:tcW w:w="1179" w:type="dxa"/>
                  <w:vAlign w:val="center"/>
                </w:tcPr>
                <w:p w14:paraId="0448E68D" w14:textId="77777777" w:rsidR="00167832" w:rsidRDefault="00000000">
                  <w:pPr>
                    <w:jc w:val="center"/>
                    <w:rPr>
                      <w:kern w:val="0"/>
                      <w:szCs w:val="21"/>
                    </w:rPr>
                  </w:pPr>
                  <w:r>
                    <w:rPr>
                      <w:kern w:val="0"/>
                      <w:szCs w:val="21"/>
                    </w:rPr>
                    <w:t>6.15</w:t>
                  </w:r>
                </w:p>
              </w:tc>
              <w:tc>
                <w:tcPr>
                  <w:tcW w:w="1326" w:type="dxa"/>
                  <w:vAlign w:val="center"/>
                </w:tcPr>
                <w:p w14:paraId="7BC16159" w14:textId="77777777" w:rsidR="00167832" w:rsidRDefault="00000000">
                  <w:pPr>
                    <w:jc w:val="center"/>
                    <w:rPr>
                      <w:kern w:val="0"/>
                      <w:szCs w:val="21"/>
                    </w:rPr>
                  </w:pPr>
                  <w:r>
                    <w:rPr>
                      <w:kern w:val="0"/>
                      <w:szCs w:val="21"/>
                    </w:rPr>
                    <w:t>675.54</w:t>
                  </w:r>
                </w:p>
              </w:tc>
              <w:tc>
                <w:tcPr>
                  <w:tcW w:w="1031" w:type="dxa"/>
                  <w:vAlign w:val="center"/>
                </w:tcPr>
                <w:p w14:paraId="44C08107" w14:textId="77777777" w:rsidR="00167832" w:rsidRDefault="00000000">
                  <w:pPr>
                    <w:jc w:val="center"/>
                    <w:rPr>
                      <w:kern w:val="0"/>
                      <w:szCs w:val="21"/>
                    </w:rPr>
                  </w:pPr>
                  <w:r>
                    <w:rPr>
                      <w:kern w:val="0"/>
                      <w:szCs w:val="21"/>
                    </w:rPr>
                    <w:t>95%</w:t>
                  </w:r>
                </w:p>
              </w:tc>
              <w:tc>
                <w:tcPr>
                  <w:tcW w:w="1031" w:type="dxa"/>
                  <w:vAlign w:val="center"/>
                </w:tcPr>
                <w:p w14:paraId="2822C063" w14:textId="77777777" w:rsidR="00167832" w:rsidRDefault="00000000">
                  <w:pPr>
                    <w:jc w:val="center"/>
                    <w:rPr>
                      <w:kern w:val="0"/>
                      <w:szCs w:val="21"/>
                    </w:rPr>
                  </w:pPr>
                  <w:r>
                    <w:rPr>
                      <w:kern w:val="0"/>
                      <w:szCs w:val="21"/>
                    </w:rPr>
                    <w:t>641.76</w:t>
                  </w:r>
                </w:p>
              </w:tc>
            </w:tr>
            <w:tr w:rsidR="00167832" w14:paraId="45D1DC10" w14:textId="77777777">
              <w:trPr>
                <w:trHeight w:val="330"/>
                <w:jc w:val="center"/>
              </w:trPr>
              <w:tc>
                <w:tcPr>
                  <w:tcW w:w="886" w:type="dxa"/>
                  <w:vAlign w:val="center"/>
                </w:tcPr>
                <w:p w14:paraId="787CC331" w14:textId="77777777" w:rsidR="00167832" w:rsidRDefault="00000000">
                  <w:pPr>
                    <w:jc w:val="center"/>
                    <w:rPr>
                      <w:kern w:val="0"/>
                      <w:szCs w:val="21"/>
                    </w:rPr>
                  </w:pPr>
                  <w:r>
                    <w:rPr>
                      <w:kern w:val="0"/>
                      <w:szCs w:val="21"/>
                    </w:rPr>
                    <w:t>K2</w:t>
                  </w:r>
                </w:p>
              </w:tc>
              <w:tc>
                <w:tcPr>
                  <w:tcW w:w="1179" w:type="dxa"/>
                  <w:vAlign w:val="center"/>
                </w:tcPr>
                <w:p w14:paraId="65591467" w14:textId="77777777" w:rsidR="00167832" w:rsidRDefault="00000000">
                  <w:pPr>
                    <w:jc w:val="center"/>
                    <w:rPr>
                      <w:kern w:val="0"/>
                      <w:szCs w:val="21"/>
                    </w:rPr>
                  </w:pPr>
                  <w:r>
                    <w:rPr>
                      <w:kern w:val="0"/>
                      <w:szCs w:val="21"/>
                    </w:rPr>
                    <w:t>推断</w:t>
                  </w:r>
                </w:p>
              </w:tc>
              <w:tc>
                <w:tcPr>
                  <w:tcW w:w="1031" w:type="dxa"/>
                  <w:vAlign w:val="center"/>
                </w:tcPr>
                <w:p w14:paraId="257098F3" w14:textId="77777777" w:rsidR="00167832" w:rsidRDefault="00000000">
                  <w:pPr>
                    <w:jc w:val="center"/>
                    <w:rPr>
                      <w:kern w:val="0"/>
                      <w:szCs w:val="21"/>
                    </w:rPr>
                  </w:pPr>
                  <w:r>
                    <w:rPr>
                      <w:kern w:val="0"/>
                      <w:szCs w:val="21"/>
                    </w:rPr>
                    <w:t>292.01</w:t>
                  </w:r>
                </w:p>
              </w:tc>
              <w:tc>
                <w:tcPr>
                  <w:tcW w:w="1473" w:type="dxa"/>
                  <w:vAlign w:val="center"/>
                </w:tcPr>
                <w:p w14:paraId="6BA85A79" w14:textId="77777777" w:rsidR="00167832" w:rsidRDefault="00000000">
                  <w:pPr>
                    <w:jc w:val="center"/>
                    <w:rPr>
                      <w:kern w:val="0"/>
                      <w:szCs w:val="21"/>
                    </w:rPr>
                  </w:pPr>
                  <w:r>
                    <w:rPr>
                      <w:kern w:val="0"/>
                      <w:szCs w:val="21"/>
                    </w:rPr>
                    <w:t>0.8</w:t>
                  </w:r>
                </w:p>
              </w:tc>
              <w:tc>
                <w:tcPr>
                  <w:tcW w:w="1179" w:type="dxa"/>
                  <w:vAlign w:val="center"/>
                </w:tcPr>
                <w:p w14:paraId="34A3B6A3" w14:textId="77777777" w:rsidR="00167832" w:rsidRDefault="00000000">
                  <w:pPr>
                    <w:jc w:val="center"/>
                    <w:rPr>
                      <w:kern w:val="0"/>
                      <w:szCs w:val="21"/>
                    </w:rPr>
                  </w:pPr>
                  <w:r>
                    <w:rPr>
                      <w:kern w:val="0"/>
                      <w:szCs w:val="21"/>
                    </w:rPr>
                    <w:t>5.71</w:t>
                  </w:r>
                </w:p>
              </w:tc>
              <w:tc>
                <w:tcPr>
                  <w:tcW w:w="1326" w:type="dxa"/>
                  <w:vAlign w:val="center"/>
                </w:tcPr>
                <w:p w14:paraId="07A26D99" w14:textId="77777777" w:rsidR="00167832" w:rsidRDefault="00000000">
                  <w:pPr>
                    <w:jc w:val="center"/>
                    <w:rPr>
                      <w:kern w:val="0"/>
                      <w:szCs w:val="21"/>
                    </w:rPr>
                  </w:pPr>
                  <w:r>
                    <w:rPr>
                      <w:kern w:val="0"/>
                      <w:szCs w:val="21"/>
                    </w:rPr>
                    <w:t>227.90</w:t>
                  </w:r>
                </w:p>
              </w:tc>
              <w:tc>
                <w:tcPr>
                  <w:tcW w:w="1031" w:type="dxa"/>
                  <w:vAlign w:val="center"/>
                </w:tcPr>
                <w:p w14:paraId="7D534D03" w14:textId="77777777" w:rsidR="00167832" w:rsidRDefault="00000000">
                  <w:pPr>
                    <w:jc w:val="center"/>
                    <w:rPr>
                      <w:kern w:val="0"/>
                      <w:szCs w:val="21"/>
                    </w:rPr>
                  </w:pPr>
                  <w:r>
                    <w:rPr>
                      <w:kern w:val="0"/>
                      <w:szCs w:val="21"/>
                    </w:rPr>
                    <w:t>95%</w:t>
                  </w:r>
                </w:p>
              </w:tc>
              <w:tc>
                <w:tcPr>
                  <w:tcW w:w="1031" w:type="dxa"/>
                  <w:vAlign w:val="center"/>
                </w:tcPr>
                <w:p w14:paraId="7FBE6266" w14:textId="77777777" w:rsidR="00167832" w:rsidRDefault="00000000">
                  <w:pPr>
                    <w:jc w:val="center"/>
                    <w:rPr>
                      <w:kern w:val="0"/>
                      <w:szCs w:val="21"/>
                    </w:rPr>
                  </w:pPr>
                  <w:r>
                    <w:rPr>
                      <w:kern w:val="0"/>
                      <w:szCs w:val="21"/>
                    </w:rPr>
                    <w:t>216.51</w:t>
                  </w:r>
                </w:p>
              </w:tc>
            </w:tr>
            <w:tr w:rsidR="00167832" w14:paraId="71CFB40F" w14:textId="77777777">
              <w:trPr>
                <w:trHeight w:val="330"/>
                <w:jc w:val="center"/>
              </w:trPr>
              <w:tc>
                <w:tcPr>
                  <w:tcW w:w="886" w:type="dxa"/>
                  <w:vMerge w:val="restart"/>
                  <w:vAlign w:val="center"/>
                </w:tcPr>
                <w:p w14:paraId="1EF43924" w14:textId="77777777" w:rsidR="00167832" w:rsidRDefault="00000000">
                  <w:pPr>
                    <w:jc w:val="center"/>
                    <w:rPr>
                      <w:kern w:val="0"/>
                      <w:szCs w:val="21"/>
                    </w:rPr>
                  </w:pPr>
                  <w:r>
                    <w:rPr>
                      <w:kern w:val="0"/>
                      <w:szCs w:val="21"/>
                    </w:rPr>
                    <w:t>K3</w:t>
                  </w:r>
                </w:p>
              </w:tc>
              <w:tc>
                <w:tcPr>
                  <w:tcW w:w="1179" w:type="dxa"/>
                  <w:vAlign w:val="center"/>
                </w:tcPr>
                <w:p w14:paraId="1A40E010" w14:textId="77777777" w:rsidR="00167832" w:rsidRDefault="00000000">
                  <w:pPr>
                    <w:jc w:val="center"/>
                    <w:rPr>
                      <w:kern w:val="0"/>
                      <w:szCs w:val="21"/>
                    </w:rPr>
                  </w:pPr>
                  <w:r>
                    <w:rPr>
                      <w:kern w:val="0"/>
                      <w:szCs w:val="21"/>
                    </w:rPr>
                    <w:t>控制</w:t>
                  </w:r>
                </w:p>
              </w:tc>
              <w:tc>
                <w:tcPr>
                  <w:tcW w:w="1031" w:type="dxa"/>
                  <w:vAlign w:val="center"/>
                </w:tcPr>
                <w:p w14:paraId="45E09250" w14:textId="77777777" w:rsidR="00167832" w:rsidRDefault="00000000">
                  <w:pPr>
                    <w:jc w:val="center"/>
                    <w:rPr>
                      <w:kern w:val="0"/>
                      <w:szCs w:val="21"/>
                    </w:rPr>
                  </w:pPr>
                  <w:r>
                    <w:rPr>
                      <w:kern w:val="0"/>
                      <w:szCs w:val="21"/>
                    </w:rPr>
                    <w:t>609.07</w:t>
                  </w:r>
                </w:p>
              </w:tc>
              <w:tc>
                <w:tcPr>
                  <w:tcW w:w="1473" w:type="dxa"/>
                  <w:vAlign w:val="center"/>
                </w:tcPr>
                <w:p w14:paraId="5359F25C" w14:textId="77777777" w:rsidR="00167832" w:rsidRDefault="00000000">
                  <w:pPr>
                    <w:jc w:val="center"/>
                    <w:rPr>
                      <w:kern w:val="0"/>
                      <w:szCs w:val="21"/>
                    </w:rPr>
                  </w:pPr>
                  <w:r>
                    <w:rPr>
                      <w:kern w:val="0"/>
                      <w:szCs w:val="21"/>
                    </w:rPr>
                    <w:t>1</w:t>
                  </w:r>
                </w:p>
              </w:tc>
              <w:tc>
                <w:tcPr>
                  <w:tcW w:w="1179" w:type="dxa"/>
                  <w:vMerge w:val="restart"/>
                  <w:vAlign w:val="center"/>
                </w:tcPr>
                <w:p w14:paraId="3CB39175" w14:textId="77777777" w:rsidR="00167832" w:rsidRDefault="00000000">
                  <w:pPr>
                    <w:jc w:val="center"/>
                    <w:rPr>
                      <w:kern w:val="0"/>
                      <w:szCs w:val="21"/>
                    </w:rPr>
                  </w:pPr>
                  <w:r>
                    <w:rPr>
                      <w:kern w:val="0"/>
                      <w:szCs w:val="21"/>
                    </w:rPr>
                    <w:t>14.30</w:t>
                  </w:r>
                </w:p>
              </w:tc>
              <w:tc>
                <w:tcPr>
                  <w:tcW w:w="1326" w:type="dxa"/>
                  <w:vMerge w:val="restart"/>
                  <w:vAlign w:val="center"/>
                </w:tcPr>
                <w:p w14:paraId="4FE00DC5" w14:textId="77777777" w:rsidR="00167832" w:rsidRDefault="00000000">
                  <w:pPr>
                    <w:jc w:val="center"/>
                    <w:rPr>
                      <w:kern w:val="0"/>
                      <w:szCs w:val="21"/>
                    </w:rPr>
                  </w:pPr>
                  <w:r>
                    <w:rPr>
                      <w:kern w:val="0"/>
                      <w:szCs w:val="21"/>
                    </w:rPr>
                    <w:t>656.98</w:t>
                  </w:r>
                </w:p>
              </w:tc>
              <w:tc>
                <w:tcPr>
                  <w:tcW w:w="1031" w:type="dxa"/>
                  <w:vMerge w:val="restart"/>
                  <w:vAlign w:val="center"/>
                </w:tcPr>
                <w:p w14:paraId="617D175B" w14:textId="77777777" w:rsidR="00167832" w:rsidRDefault="00000000">
                  <w:pPr>
                    <w:jc w:val="center"/>
                    <w:rPr>
                      <w:kern w:val="0"/>
                      <w:szCs w:val="21"/>
                    </w:rPr>
                  </w:pPr>
                  <w:r>
                    <w:rPr>
                      <w:kern w:val="0"/>
                      <w:szCs w:val="21"/>
                    </w:rPr>
                    <w:t>95%</w:t>
                  </w:r>
                </w:p>
              </w:tc>
              <w:tc>
                <w:tcPr>
                  <w:tcW w:w="1031" w:type="dxa"/>
                  <w:vMerge w:val="restart"/>
                  <w:vAlign w:val="center"/>
                </w:tcPr>
                <w:p w14:paraId="16F5E144" w14:textId="77777777" w:rsidR="00167832" w:rsidRDefault="00000000">
                  <w:pPr>
                    <w:jc w:val="center"/>
                    <w:rPr>
                      <w:kern w:val="0"/>
                      <w:szCs w:val="21"/>
                    </w:rPr>
                  </w:pPr>
                  <w:r>
                    <w:rPr>
                      <w:kern w:val="0"/>
                      <w:szCs w:val="21"/>
                    </w:rPr>
                    <w:t>624.13</w:t>
                  </w:r>
                </w:p>
              </w:tc>
            </w:tr>
            <w:tr w:rsidR="00167832" w14:paraId="7829F9C9" w14:textId="77777777">
              <w:trPr>
                <w:trHeight w:val="330"/>
                <w:jc w:val="center"/>
              </w:trPr>
              <w:tc>
                <w:tcPr>
                  <w:tcW w:w="886" w:type="dxa"/>
                  <w:vMerge/>
                  <w:vAlign w:val="center"/>
                </w:tcPr>
                <w:p w14:paraId="483B92CB" w14:textId="77777777" w:rsidR="00167832" w:rsidRDefault="00167832">
                  <w:pPr>
                    <w:jc w:val="center"/>
                    <w:rPr>
                      <w:kern w:val="0"/>
                      <w:szCs w:val="21"/>
                    </w:rPr>
                  </w:pPr>
                </w:p>
              </w:tc>
              <w:tc>
                <w:tcPr>
                  <w:tcW w:w="1179" w:type="dxa"/>
                  <w:vAlign w:val="center"/>
                </w:tcPr>
                <w:p w14:paraId="307B4C97" w14:textId="77777777" w:rsidR="00167832" w:rsidRDefault="00000000">
                  <w:pPr>
                    <w:jc w:val="center"/>
                    <w:rPr>
                      <w:kern w:val="0"/>
                      <w:szCs w:val="21"/>
                    </w:rPr>
                  </w:pPr>
                  <w:r>
                    <w:rPr>
                      <w:kern w:val="0"/>
                      <w:szCs w:val="21"/>
                    </w:rPr>
                    <w:t>推断</w:t>
                  </w:r>
                </w:p>
              </w:tc>
              <w:tc>
                <w:tcPr>
                  <w:tcW w:w="1031" w:type="dxa"/>
                  <w:vAlign w:val="center"/>
                </w:tcPr>
                <w:p w14:paraId="05360457" w14:textId="77777777" w:rsidR="00167832" w:rsidRDefault="00000000">
                  <w:pPr>
                    <w:jc w:val="center"/>
                    <w:rPr>
                      <w:kern w:val="0"/>
                      <w:szCs w:val="21"/>
                    </w:rPr>
                  </w:pPr>
                  <w:r>
                    <w:rPr>
                      <w:kern w:val="0"/>
                      <w:szCs w:val="21"/>
                    </w:rPr>
                    <w:t>77.76</w:t>
                  </w:r>
                </w:p>
              </w:tc>
              <w:tc>
                <w:tcPr>
                  <w:tcW w:w="1473" w:type="dxa"/>
                  <w:vAlign w:val="center"/>
                </w:tcPr>
                <w:p w14:paraId="04513C06" w14:textId="77777777" w:rsidR="00167832" w:rsidRDefault="00000000">
                  <w:pPr>
                    <w:jc w:val="center"/>
                    <w:rPr>
                      <w:kern w:val="0"/>
                      <w:szCs w:val="21"/>
                    </w:rPr>
                  </w:pPr>
                  <w:r>
                    <w:rPr>
                      <w:kern w:val="0"/>
                      <w:szCs w:val="21"/>
                    </w:rPr>
                    <w:t>0.8</w:t>
                  </w:r>
                </w:p>
              </w:tc>
              <w:tc>
                <w:tcPr>
                  <w:tcW w:w="1179" w:type="dxa"/>
                  <w:vMerge/>
                  <w:vAlign w:val="center"/>
                </w:tcPr>
                <w:p w14:paraId="3B78716B" w14:textId="77777777" w:rsidR="00167832" w:rsidRDefault="00167832">
                  <w:pPr>
                    <w:jc w:val="center"/>
                    <w:rPr>
                      <w:kern w:val="0"/>
                      <w:szCs w:val="21"/>
                    </w:rPr>
                  </w:pPr>
                </w:p>
              </w:tc>
              <w:tc>
                <w:tcPr>
                  <w:tcW w:w="1326" w:type="dxa"/>
                  <w:vMerge/>
                  <w:vAlign w:val="center"/>
                </w:tcPr>
                <w:p w14:paraId="16A3FB67" w14:textId="77777777" w:rsidR="00167832" w:rsidRDefault="00167832">
                  <w:pPr>
                    <w:jc w:val="center"/>
                    <w:rPr>
                      <w:kern w:val="0"/>
                      <w:szCs w:val="21"/>
                    </w:rPr>
                  </w:pPr>
                </w:p>
              </w:tc>
              <w:tc>
                <w:tcPr>
                  <w:tcW w:w="1031" w:type="dxa"/>
                  <w:vMerge/>
                  <w:vAlign w:val="center"/>
                </w:tcPr>
                <w:p w14:paraId="2BF0569E" w14:textId="77777777" w:rsidR="00167832" w:rsidRDefault="00167832">
                  <w:pPr>
                    <w:jc w:val="center"/>
                    <w:rPr>
                      <w:kern w:val="0"/>
                      <w:szCs w:val="21"/>
                    </w:rPr>
                  </w:pPr>
                </w:p>
              </w:tc>
              <w:tc>
                <w:tcPr>
                  <w:tcW w:w="1031" w:type="dxa"/>
                  <w:vMerge/>
                  <w:vAlign w:val="center"/>
                </w:tcPr>
                <w:p w14:paraId="3E37A7B7" w14:textId="77777777" w:rsidR="00167832" w:rsidRDefault="00167832">
                  <w:pPr>
                    <w:jc w:val="center"/>
                    <w:rPr>
                      <w:kern w:val="0"/>
                      <w:szCs w:val="21"/>
                    </w:rPr>
                  </w:pPr>
                </w:p>
              </w:tc>
            </w:tr>
            <w:tr w:rsidR="00167832" w14:paraId="49162B91" w14:textId="77777777">
              <w:trPr>
                <w:trHeight w:val="330"/>
                <w:jc w:val="center"/>
              </w:trPr>
              <w:tc>
                <w:tcPr>
                  <w:tcW w:w="886" w:type="dxa"/>
                  <w:vMerge w:val="restart"/>
                  <w:vAlign w:val="center"/>
                </w:tcPr>
                <w:p w14:paraId="7D6079D8" w14:textId="77777777" w:rsidR="00167832" w:rsidRDefault="00000000">
                  <w:pPr>
                    <w:jc w:val="center"/>
                    <w:rPr>
                      <w:kern w:val="0"/>
                      <w:szCs w:val="21"/>
                    </w:rPr>
                  </w:pPr>
                  <w:r>
                    <w:rPr>
                      <w:kern w:val="0"/>
                      <w:szCs w:val="21"/>
                    </w:rPr>
                    <w:t>K4</w:t>
                  </w:r>
                </w:p>
              </w:tc>
              <w:tc>
                <w:tcPr>
                  <w:tcW w:w="1179" w:type="dxa"/>
                  <w:vAlign w:val="center"/>
                </w:tcPr>
                <w:p w14:paraId="792F4DF9" w14:textId="77777777" w:rsidR="00167832" w:rsidRDefault="00000000">
                  <w:pPr>
                    <w:jc w:val="center"/>
                    <w:rPr>
                      <w:kern w:val="0"/>
                      <w:szCs w:val="21"/>
                    </w:rPr>
                  </w:pPr>
                  <w:r>
                    <w:rPr>
                      <w:kern w:val="0"/>
                      <w:szCs w:val="21"/>
                    </w:rPr>
                    <w:t>探明</w:t>
                  </w:r>
                </w:p>
              </w:tc>
              <w:tc>
                <w:tcPr>
                  <w:tcW w:w="1031" w:type="dxa"/>
                  <w:vAlign w:val="center"/>
                </w:tcPr>
                <w:p w14:paraId="26CF4910" w14:textId="77777777" w:rsidR="00167832" w:rsidRDefault="00000000">
                  <w:pPr>
                    <w:jc w:val="center"/>
                    <w:rPr>
                      <w:kern w:val="0"/>
                      <w:szCs w:val="21"/>
                    </w:rPr>
                  </w:pPr>
                  <w:r>
                    <w:rPr>
                      <w:kern w:val="0"/>
                      <w:szCs w:val="21"/>
                    </w:rPr>
                    <w:t>2553.63</w:t>
                  </w:r>
                </w:p>
              </w:tc>
              <w:tc>
                <w:tcPr>
                  <w:tcW w:w="1473" w:type="dxa"/>
                  <w:vAlign w:val="center"/>
                </w:tcPr>
                <w:p w14:paraId="7932AB2C" w14:textId="77777777" w:rsidR="00167832" w:rsidRDefault="00000000">
                  <w:pPr>
                    <w:jc w:val="center"/>
                    <w:rPr>
                      <w:kern w:val="0"/>
                      <w:szCs w:val="21"/>
                    </w:rPr>
                  </w:pPr>
                  <w:r>
                    <w:rPr>
                      <w:kern w:val="0"/>
                      <w:szCs w:val="21"/>
                    </w:rPr>
                    <w:t>1</w:t>
                  </w:r>
                </w:p>
              </w:tc>
              <w:tc>
                <w:tcPr>
                  <w:tcW w:w="1179" w:type="dxa"/>
                  <w:vMerge w:val="restart"/>
                  <w:vAlign w:val="center"/>
                </w:tcPr>
                <w:p w14:paraId="27DDB850" w14:textId="77777777" w:rsidR="00167832" w:rsidRDefault="00000000">
                  <w:pPr>
                    <w:jc w:val="center"/>
                    <w:rPr>
                      <w:kern w:val="0"/>
                      <w:szCs w:val="21"/>
                    </w:rPr>
                  </w:pPr>
                  <w:r>
                    <w:rPr>
                      <w:kern w:val="0"/>
                      <w:szCs w:val="21"/>
                    </w:rPr>
                    <w:t>91.76</w:t>
                  </w:r>
                </w:p>
              </w:tc>
              <w:tc>
                <w:tcPr>
                  <w:tcW w:w="1326" w:type="dxa"/>
                  <w:vMerge w:val="restart"/>
                  <w:vAlign w:val="center"/>
                </w:tcPr>
                <w:p w14:paraId="7FF49C51" w14:textId="77777777" w:rsidR="00167832" w:rsidRDefault="00000000">
                  <w:pPr>
                    <w:jc w:val="center"/>
                    <w:rPr>
                      <w:kern w:val="0"/>
                      <w:szCs w:val="21"/>
                    </w:rPr>
                  </w:pPr>
                  <w:r>
                    <w:rPr>
                      <w:kern w:val="0"/>
                      <w:szCs w:val="21"/>
                    </w:rPr>
                    <w:t>3360.61</w:t>
                  </w:r>
                </w:p>
              </w:tc>
              <w:tc>
                <w:tcPr>
                  <w:tcW w:w="1031" w:type="dxa"/>
                  <w:vMerge w:val="restart"/>
                  <w:vAlign w:val="center"/>
                </w:tcPr>
                <w:p w14:paraId="661DC5A9" w14:textId="77777777" w:rsidR="00167832" w:rsidRDefault="00000000">
                  <w:pPr>
                    <w:jc w:val="center"/>
                    <w:rPr>
                      <w:kern w:val="0"/>
                      <w:szCs w:val="21"/>
                    </w:rPr>
                  </w:pPr>
                  <w:r>
                    <w:rPr>
                      <w:kern w:val="0"/>
                      <w:szCs w:val="21"/>
                    </w:rPr>
                    <w:t>95%</w:t>
                  </w:r>
                </w:p>
              </w:tc>
              <w:tc>
                <w:tcPr>
                  <w:tcW w:w="1031" w:type="dxa"/>
                  <w:vMerge w:val="restart"/>
                  <w:vAlign w:val="center"/>
                </w:tcPr>
                <w:p w14:paraId="1F34D683" w14:textId="77777777" w:rsidR="00167832" w:rsidRDefault="00000000">
                  <w:pPr>
                    <w:jc w:val="center"/>
                    <w:rPr>
                      <w:kern w:val="0"/>
                      <w:szCs w:val="21"/>
                    </w:rPr>
                  </w:pPr>
                  <w:r>
                    <w:rPr>
                      <w:kern w:val="0"/>
                      <w:szCs w:val="21"/>
                    </w:rPr>
                    <w:t>3192.58</w:t>
                  </w:r>
                </w:p>
              </w:tc>
            </w:tr>
            <w:tr w:rsidR="00167832" w14:paraId="6521983B" w14:textId="77777777">
              <w:trPr>
                <w:trHeight w:val="330"/>
                <w:jc w:val="center"/>
              </w:trPr>
              <w:tc>
                <w:tcPr>
                  <w:tcW w:w="886" w:type="dxa"/>
                  <w:vMerge/>
                  <w:vAlign w:val="center"/>
                </w:tcPr>
                <w:p w14:paraId="72923A8E" w14:textId="77777777" w:rsidR="00167832" w:rsidRDefault="00167832">
                  <w:pPr>
                    <w:jc w:val="center"/>
                    <w:rPr>
                      <w:kern w:val="0"/>
                      <w:szCs w:val="21"/>
                    </w:rPr>
                  </w:pPr>
                </w:p>
              </w:tc>
              <w:tc>
                <w:tcPr>
                  <w:tcW w:w="1179" w:type="dxa"/>
                  <w:vAlign w:val="center"/>
                </w:tcPr>
                <w:p w14:paraId="6EDD5477" w14:textId="77777777" w:rsidR="00167832" w:rsidRDefault="00000000">
                  <w:pPr>
                    <w:jc w:val="center"/>
                    <w:rPr>
                      <w:kern w:val="0"/>
                      <w:szCs w:val="21"/>
                    </w:rPr>
                  </w:pPr>
                  <w:r>
                    <w:rPr>
                      <w:kern w:val="0"/>
                      <w:szCs w:val="21"/>
                    </w:rPr>
                    <w:t>推断</w:t>
                  </w:r>
                </w:p>
              </w:tc>
              <w:tc>
                <w:tcPr>
                  <w:tcW w:w="1031" w:type="dxa"/>
                  <w:vAlign w:val="center"/>
                </w:tcPr>
                <w:p w14:paraId="3BFE553D" w14:textId="77777777" w:rsidR="00167832" w:rsidRDefault="00000000">
                  <w:pPr>
                    <w:jc w:val="center"/>
                    <w:rPr>
                      <w:kern w:val="0"/>
                      <w:szCs w:val="21"/>
                    </w:rPr>
                  </w:pPr>
                  <w:r>
                    <w:rPr>
                      <w:kern w:val="0"/>
                      <w:szCs w:val="21"/>
                    </w:rPr>
                    <w:t>1123.42</w:t>
                  </w:r>
                </w:p>
              </w:tc>
              <w:tc>
                <w:tcPr>
                  <w:tcW w:w="1473" w:type="dxa"/>
                  <w:vAlign w:val="center"/>
                </w:tcPr>
                <w:p w14:paraId="2718D051" w14:textId="77777777" w:rsidR="00167832" w:rsidRDefault="00000000">
                  <w:pPr>
                    <w:jc w:val="center"/>
                    <w:rPr>
                      <w:kern w:val="0"/>
                      <w:szCs w:val="21"/>
                    </w:rPr>
                  </w:pPr>
                  <w:r>
                    <w:rPr>
                      <w:kern w:val="0"/>
                      <w:szCs w:val="21"/>
                    </w:rPr>
                    <w:t>0.8</w:t>
                  </w:r>
                </w:p>
              </w:tc>
              <w:tc>
                <w:tcPr>
                  <w:tcW w:w="1179" w:type="dxa"/>
                  <w:vMerge/>
                  <w:vAlign w:val="center"/>
                </w:tcPr>
                <w:p w14:paraId="7DFC6E04" w14:textId="77777777" w:rsidR="00167832" w:rsidRDefault="00167832">
                  <w:pPr>
                    <w:jc w:val="center"/>
                    <w:rPr>
                      <w:kern w:val="0"/>
                      <w:szCs w:val="21"/>
                    </w:rPr>
                  </w:pPr>
                </w:p>
              </w:tc>
              <w:tc>
                <w:tcPr>
                  <w:tcW w:w="1326" w:type="dxa"/>
                  <w:vMerge/>
                  <w:vAlign w:val="center"/>
                </w:tcPr>
                <w:p w14:paraId="5815914D" w14:textId="77777777" w:rsidR="00167832" w:rsidRDefault="00167832">
                  <w:pPr>
                    <w:jc w:val="center"/>
                    <w:rPr>
                      <w:kern w:val="0"/>
                      <w:szCs w:val="21"/>
                    </w:rPr>
                  </w:pPr>
                </w:p>
              </w:tc>
              <w:tc>
                <w:tcPr>
                  <w:tcW w:w="1031" w:type="dxa"/>
                  <w:vMerge/>
                  <w:vAlign w:val="center"/>
                </w:tcPr>
                <w:p w14:paraId="4E742EEF" w14:textId="77777777" w:rsidR="00167832" w:rsidRDefault="00167832">
                  <w:pPr>
                    <w:jc w:val="center"/>
                    <w:rPr>
                      <w:kern w:val="0"/>
                      <w:szCs w:val="21"/>
                    </w:rPr>
                  </w:pPr>
                </w:p>
              </w:tc>
              <w:tc>
                <w:tcPr>
                  <w:tcW w:w="1031" w:type="dxa"/>
                  <w:vMerge/>
                  <w:vAlign w:val="center"/>
                </w:tcPr>
                <w:p w14:paraId="5A39593E" w14:textId="77777777" w:rsidR="00167832" w:rsidRDefault="00167832">
                  <w:pPr>
                    <w:jc w:val="center"/>
                    <w:rPr>
                      <w:kern w:val="0"/>
                      <w:szCs w:val="21"/>
                    </w:rPr>
                  </w:pPr>
                </w:p>
              </w:tc>
            </w:tr>
            <w:tr w:rsidR="00167832" w14:paraId="1701E2F5" w14:textId="77777777">
              <w:trPr>
                <w:trHeight w:val="330"/>
                <w:jc w:val="center"/>
              </w:trPr>
              <w:tc>
                <w:tcPr>
                  <w:tcW w:w="886" w:type="dxa"/>
                  <w:vAlign w:val="center"/>
                </w:tcPr>
                <w:p w14:paraId="54DA012C" w14:textId="77777777" w:rsidR="00167832" w:rsidRDefault="00000000">
                  <w:pPr>
                    <w:jc w:val="center"/>
                    <w:rPr>
                      <w:kern w:val="0"/>
                      <w:szCs w:val="21"/>
                    </w:rPr>
                  </w:pPr>
                  <w:r>
                    <w:rPr>
                      <w:kern w:val="0"/>
                      <w:szCs w:val="21"/>
                    </w:rPr>
                    <w:t>K5</w:t>
                  </w:r>
                </w:p>
              </w:tc>
              <w:tc>
                <w:tcPr>
                  <w:tcW w:w="1179" w:type="dxa"/>
                  <w:vAlign w:val="center"/>
                </w:tcPr>
                <w:p w14:paraId="4A6BEAD9" w14:textId="77777777" w:rsidR="00167832" w:rsidRDefault="00000000">
                  <w:pPr>
                    <w:jc w:val="center"/>
                    <w:rPr>
                      <w:kern w:val="0"/>
                      <w:szCs w:val="21"/>
                    </w:rPr>
                  </w:pPr>
                  <w:r>
                    <w:rPr>
                      <w:kern w:val="0"/>
                      <w:szCs w:val="21"/>
                    </w:rPr>
                    <w:t>推断</w:t>
                  </w:r>
                </w:p>
              </w:tc>
              <w:tc>
                <w:tcPr>
                  <w:tcW w:w="1031" w:type="dxa"/>
                  <w:vAlign w:val="center"/>
                </w:tcPr>
                <w:p w14:paraId="291D55F5" w14:textId="77777777" w:rsidR="00167832" w:rsidRDefault="00000000">
                  <w:pPr>
                    <w:jc w:val="center"/>
                    <w:rPr>
                      <w:kern w:val="0"/>
                      <w:szCs w:val="21"/>
                    </w:rPr>
                  </w:pPr>
                  <w:r>
                    <w:rPr>
                      <w:kern w:val="0"/>
                      <w:szCs w:val="21"/>
                    </w:rPr>
                    <w:t>120.40</w:t>
                  </w:r>
                </w:p>
              </w:tc>
              <w:tc>
                <w:tcPr>
                  <w:tcW w:w="1473" w:type="dxa"/>
                  <w:vAlign w:val="center"/>
                </w:tcPr>
                <w:p w14:paraId="65776AA6" w14:textId="77777777" w:rsidR="00167832" w:rsidRDefault="00000000">
                  <w:pPr>
                    <w:jc w:val="center"/>
                    <w:rPr>
                      <w:kern w:val="0"/>
                      <w:szCs w:val="21"/>
                    </w:rPr>
                  </w:pPr>
                  <w:r>
                    <w:rPr>
                      <w:kern w:val="0"/>
                      <w:szCs w:val="21"/>
                    </w:rPr>
                    <w:t>0.8</w:t>
                  </w:r>
                </w:p>
              </w:tc>
              <w:tc>
                <w:tcPr>
                  <w:tcW w:w="1179" w:type="dxa"/>
                  <w:vAlign w:val="center"/>
                </w:tcPr>
                <w:p w14:paraId="3143498F" w14:textId="77777777" w:rsidR="00167832" w:rsidRDefault="00000000">
                  <w:pPr>
                    <w:jc w:val="center"/>
                    <w:rPr>
                      <w:kern w:val="0"/>
                      <w:szCs w:val="21"/>
                    </w:rPr>
                  </w:pPr>
                  <w:r>
                    <w:rPr>
                      <w:kern w:val="0"/>
                      <w:szCs w:val="21"/>
                    </w:rPr>
                    <w:t>4.22</w:t>
                  </w:r>
                </w:p>
              </w:tc>
              <w:tc>
                <w:tcPr>
                  <w:tcW w:w="1326" w:type="dxa"/>
                  <w:vAlign w:val="center"/>
                </w:tcPr>
                <w:p w14:paraId="7D69B1F6" w14:textId="77777777" w:rsidR="00167832" w:rsidRDefault="00000000">
                  <w:pPr>
                    <w:jc w:val="center"/>
                    <w:rPr>
                      <w:kern w:val="0"/>
                      <w:szCs w:val="21"/>
                    </w:rPr>
                  </w:pPr>
                  <w:r>
                    <w:rPr>
                      <w:kern w:val="0"/>
                      <w:szCs w:val="21"/>
                    </w:rPr>
                    <w:t>92.10</w:t>
                  </w:r>
                </w:p>
              </w:tc>
              <w:tc>
                <w:tcPr>
                  <w:tcW w:w="1031" w:type="dxa"/>
                  <w:vAlign w:val="center"/>
                </w:tcPr>
                <w:p w14:paraId="5ADD215A" w14:textId="77777777" w:rsidR="00167832" w:rsidRDefault="00000000">
                  <w:pPr>
                    <w:jc w:val="center"/>
                    <w:rPr>
                      <w:kern w:val="0"/>
                      <w:szCs w:val="21"/>
                    </w:rPr>
                  </w:pPr>
                  <w:r>
                    <w:rPr>
                      <w:kern w:val="0"/>
                      <w:szCs w:val="21"/>
                    </w:rPr>
                    <w:t>95%</w:t>
                  </w:r>
                </w:p>
              </w:tc>
              <w:tc>
                <w:tcPr>
                  <w:tcW w:w="1031" w:type="dxa"/>
                  <w:vAlign w:val="center"/>
                </w:tcPr>
                <w:p w14:paraId="7055649E" w14:textId="77777777" w:rsidR="00167832" w:rsidRDefault="00000000">
                  <w:pPr>
                    <w:jc w:val="center"/>
                    <w:rPr>
                      <w:kern w:val="0"/>
                      <w:szCs w:val="21"/>
                    </w:rPr>
                  </w:pPr>
                  <w:r>
                    <w:rPr>
                      <w:kern w:val="0"/>
                      <w:szCs w:val="21"/>
                    </w:rPr>
                    <w:t>87.50</w:t>
                  </w:r>
                </w:p>
              </w:tc>
            </w:tr>
            <w:tr w:rsidR="00167832" w14:paraId="10BAAA07" w14:textId="77777777">
              <w:trPr>
                <w:trHeight w:val="330"/>
                <w:jc w:val="center"/>
              </w:trPr>
              <w:tc>
                <w:tcPr>
                  <w:tcW w:w="886" w:type="dxa"/>
                  <w:vMerge w:val="restart"/>
                  <w:vAlign w:val="center"/>
                </w:tcPr>
                <w:p w14:paraId="3E6C97A9" w14:textId="77777777" w:rsidR="00167832" w:rsidRDefault="00000000">
                  <w:pPr>
                    <w:jc w:val="center"/>
                    <w:rPr>
                      <w:kern w:val="0"/>
                      <w:szCs w:val="21"/>
                    </w:rPr>
                  </w:pPr>
                  <w:r>
                    <w:rPr>
                      <w:kern w:val="0"/>
                      <w:szCs w:val="21"/>
                    </w:rPr>
                    <w:t>K6</w:t>
                  </w:r>
                </w:p>
              </w:tc>
              <w:tc>
                <w:tcPr>
                  <w:tcW w:w="1179" w:type="dxa"/>
                  <w:vAlign w:val="center"/>
                </w:tcPr>
                <w:p w14:paraId="6703133F" w14:textId="77777777" w:rsidR="00167832" w:rsidRDefault="00000000">
                  <w:pPr>
                    <w:jc w:val="center"/>
                    <w:rPr>
                      <w:kern w:val="0"/>
                      <w:szCs w:val="21"/>
                    </w:rPr>
                  </w:pPr>
                  <w:r>
                    <w:rPr>
                      <w:kern w:val="0"/>
                      <w:szCs w:val="21"/>
                    </w:rPr>
                    <w:t>控制</w:t>
                  </w:r>
                </w:p>
              </w:tc>
              <w:tc>
                <w:tcPr>
                  <w:tcW w:w="1031" w:type="dxa"/>
                  <w:vAlign w:val="center"/>
                </w:tcPr>
                <w:p w14:paraId="7C064474" w14:textId="77777777" w:rsidR="00167832" w:rsidRDefault="00000000">
                  <w:pPr>
                    <w:jc w:val="center"/>
                    <w:rPr>
                      <w:kern w:val="0"/>
                      <w:szCs w:val="21"/>
                    </w:rPr>
                  </w:pPr>
                  <w:r>
                    <w:rPr>
                      <w:kern w:val="0"/>
                      <w:szCs w:val="21"/>
                    </w:rPr>
                    <w:t>499.11</w:t>
                  </w:r>
                </w:p>
              </w:tc>
              <w:tc>
                <w:tcPr>
                  <w:tcW w:w="1473" w:type="dxa"/>
                  <w:vAlign w:val="center"/>
                </w:tcPr>
                <w:p w14:paraId="177D1DEA" w14:textId="77777777" w:rsidR="00167832" w:rsidRDefault="00000000">
                  <w:pPr>
                    <w:jc w:val="center"/>
                    <w:rPr>
                      <w:kern w:val="0"/>
                      <w:szCs w:val="21"/>
                    </w:rPr>
                  </w:pPr>
                  <w:r>
                    <w:rPr>
                      <w:kern w:val="0"/>
                      <w:szCs w:val="21"/>
                    </w:rPr>
                    <w:t>1</w:t>
                  </w:r>
                </w:p>
              </w:tc>
              <w:tc>
                <w:tcPr>
                  <w:tcW w:w="1179" w:type="dxa"/>
                  <w:vMerge w:val="restart"/>
                  <w:vAlign w:val="center"/>
                </w:tcPr>
                <w:p w14:paraId="35F15294" w14:textId="77777777" w:rsidR="00167832" w:rsidRDefault="00000000">
                  <w:pPr>
                    <w:jc w:val="center"/>
                    <w:rPr>
                      <w:kern w:val="0"/>
                      <w:szCs w:val="21"/>
                    </w:rPr>
                  </w:pPr>
                  <w:r>
                    <w:rPr>
                      <w:kern w:val="0"/>
                      <w:szCs w:val="21"/>
                    </w:rPr>
                    <w:t>30.33</w:t>
                  </w:r>
                </w:p>
              </w:tc>
              <w:tc>
                <w:tcPr>
                  <w:tcW w:w="1326" w:type="dxa"/>
                  <w:vMerge w:val="restart"/>
                  <w:vAlign w:val="center"/>
                </w:tcPr>
                <w:p w14:paraId="05F9D6EE" w14:textId="77777777" w:rsidR="00167832" w:rsidRDefault="00000000">
                  <w:pPr>
                    <w:jc w:val="center"/>
                    <w:rPr>
                      <w:kern w:val="0"/>
                      <w:szCs w:val="21"/>
                    </w:rPr>
                  </w:pPr>
                  <w:r>
                    <w:rPr>
                      <w:kern w:val="0"/>
                      <w:szCs w:val="21"/>
                    </w:rPr>
                    <w:t>704.63</w:t>
                  </w:r>
                </w:p>
              </w:tc>
              <w:tc>
                <w:tcPr>
                  <w:tcW w:w="1031" w:type="dxa"/>
                  <w:vMerge w:val="restart"/>
                  <w:vAlign w:val="center"/>
                </w:tcPr>
                <w:p w14:paraId="5CB70FCC" w14:textId="77777777" w:rsidR="00167832" w:rsidRDefault="00000000">
                  <w:pPr>
                    <w:jc w:val="center"/>
                    <w:rPr>
                      <w:kern w:val="0"/>
                      <w:szCs w:val="21"/>
                    </w:rPr>
                  </w:pPr>
                  <w:r>
                    <w:rPr>
                      <w:kern w:val="0"/>
                      <w:szCs w:val="21"/>
                    </w:rPr>
                    <w:t>95%</w:t>
                  </w:r>
                </w:p>
              </w:tc>
              <w:tc>
                <w:tcPr>
                  <w:tcW w:w="1031" w:type="dxa"/>
                  <w:vMerge w:val="restart"/>
                  <w:vAlign w:val="center"/>
                </w:tcPr>
                <w:p w14:paraId="75E5ECCF" w14:textId="77777777" w:rsidR="00167832" w:rsidRDefault="00000000">
                  <w:pPr>
                    <w:jc w:val="center"/>
                    <w:rPr>
                      <w:kern w:val="0"/>
                      <w:szCs w:val="21"/>
                    </w:rPr>
                  </w:pPr>
                  <w:r>
                    <w:rPr>
                      <w:kern w:val="0"/>
                      <w:szCs w:val="21"/>
                    </w:rPr>
                    <w:t>669.40</w:t>
                  </w:r>
                </w:p>
              </w:tc>
            </w:tr>
            <w:tr w:rsidR="00167832" w14:paraId="6C4C9D70" w14:textId="77777777">
              <w:trPr>
                <w:trHeight w:val="330"/>
                <w:jc w:val="center"/>
              </w:trPr>
              <w:tc>
                <w:tcPr>
                  <w:tcW w:w="886" w:type="dxa"/>
                  <w:vMerge/>
                  <w:vAlign w:val="center"/>
                </w:tcPr>
                <w:p w14:paraId="64198683" w14:textId="77777777" w:rsidR="00167832" w:rsidRDefault="00167832">
                  <w:pPr>
                    <w:jc w:val="center"/>
                    <w:rPr>
                      <w:kern w:val="0"/>
                      <w:szCs w:val="21"/>
                    </w:rPr>
                  </w:pPr>
                </w:p>
              </w:tc>
              <w:tc>
                <w:tcPr>
                  <w:tcW w:w="1179" w:type="dxa"/>
                  <w:vAlign w:val="center"/>
                </w:tcPr>
                <w:p w14:paraId="424A43BB" w14:textId="77777777" w:rsidR="00167832" w:rsidRDefault="00000000">
                  <w:pPr>
                    <w:jc w:val="center"/>
                    <w:rPr>
                      <w:kern w:val="0"/>
                      <w:szCs w:val="21"/>
                    </w:rPr>
                  </w:pPr>
                  <w:r>
                    <w:rPr>
                      <w:kern w:val="0"/>
                      <w:szCs w:val="21"/>
                    </w:rPr>
                    <w:t>推断</w:t>
                  </w:r>
                </w:p>
              </w:tc>
              <w:tc>
                <w:tcPr>
                  <w:tcW w:w="1031" w:type="dxa"/>
                  <w:vAlign w:val="center"/>
                </w:tcPr>
                <w:p w14:paraId="3615253E" w14:textId="77777777" w:rsidR="00167832" w:rsidRDefault="00000000">
                  <w:pPr>
                    <w:jc w:val="center"/>
                    <w:rPr>
                      <w:kern w:val="0"/>
                      <w:szCs w:val="21"/>
                    </w:rPr>
                  </w:pPr>
                  <w:r>
                    <w:rPr>
                      <w:kern w:val="0"/>
                      <w:szCs w:val="21"/>
                    </w:rPr>
                    <w:t>294.81</w:t>
                  </w:r>
                </w:p>
              </w:tc>
              <w:tc>
                <w:tcPr>
                  <w:tcW w:w="1473" w:type="dxa"/>
                  <w:vAlign w:val="center"/>
                </w:tcPr>
                <w:p w14:paraId="644279DD" w14:textId="77777777" w:rsidR="00167832" w:rsidRDefault="00000000">
                  <w:pPr>
                    <w:jc w:val="center"/>
                    <w:rPr>
                      <w:kern w:val="0"/>
                      <w:szCs w:val="21"/>
                    </w:rPr>
                  </w:pPr>
                  <w:r>
                    <w:rPr>
                      <w:kern w:val="0"/>
                      <w:szCs w:val="21"/>
                    </w:rPr>
                    <w:t>0.8</w:t>
                  </w:r>
                </w:p>
              </w:tc>
              <w:tc>
                <w:tcPr>
                  <w:tcW w:w="1179" w:type="dxa"/>
                  <w:vMerge/>
                  <w:vAlign w:val="center"/>
                </w:tcPr>
                <w:p w14:paraId="6549F1EB" w14:textId="77777777" w:rsidR="00167832" w:rsidRDefault="00167832">
                  <w:pPr>
                    <w:jc w:val="center"/>
                    <w:rPr>
                      <w:kern w:val="0"/>
                      <w:szCs w:val="21"/>
                    </w:rPr>
                  </w:pPr>
                </w:p>
              </w:tc>
              <w:tc>
                <w:tcPr>
                  <w:tcW w:w="1326" w:type="dxa"/>
                  <w:vMerge/>
                  <w:vAlign w:val="center"/>
                </w:tcPr>
                <w:p w14:paraId="60D2AE05" w14:textId="77777777" w:rsidR="00167832" w:rsidRDefault="00167832">
                  <w:pPr>
                    <w:jc w:val="center"/>
                    <w:rPr>
                      <w:kern w:val="0"/>
                      <w:szCs w:val="21"/>
                    </w:rPr>
                  </w:pPr>
                </w:p>
              </w:tc>
              <w:tc>
                <w:tcPr>
                  <w:tcW w:w="1031" w:type="dxa"/>
                  <w:vMerge/>
                  <w:vAlign w:val="center"/>
                </w:tcPr>
                <w:p w14:paraId="0D6AD401" w14:textId="77777777" w:rsidR="00167832" w:rsidRDefault="00167832">
                  <w:pPr>
                    <w:jc w:val="center"/>
                    <w:rPr>
                      <w:kern w:val="0"/>
                      <w:szCs w:val="21"/>
                    </w:rPr>
                  </w:pPr>
                </w:p>
              </w:tc>
              <w:tc>
                <w:tcPr>
                  <w:tcW w:w="1031" w:type="dxa"/>
                  <w:vMerge/>
                  <w:vAlign w:val="center"/>
                </w:tcPr>
                <w:p w14:paraId="5653EA33" w14:textId="77777777" w:rsidR="00167832" w:rsidRDefault="00167832">
                  <w:pPr>
                    <w:jc w:val="center"/>
                    <w:rPr>
                      <w:kern w:val="0"/>
                      <w:szCs w:val="21"/>
                    </w:rPr>
                  </w:pPr>
                </w:p>
              </w:tc>
            </w:tr>
            <w:tr w:rsidR="00167832" w14:paraId="7F66E99B" w14:textId="77777777">
              <w:trPr>
                <w:trHeight w:val="330"/>
                <w:jc w:val="center"/>
              </w:trPr>
              <w:tc>
                <w:tcPr>
                  <w:tcW w:w="2065" w:type="dxa"/>
                  <w:gridSpan w:val="2"/>
                  <w:vAlign w:val="center"/>
                </w:tcPr>
                <w:p w14:paraId="5240B5A4" w14:textId="77777777" w:rsidR="00167832" w:rsidRDefault="00000000">
                  <w:pPr>
                    <w:jc w:val="center"/>
                    <w:rPr>
                      <w:kern w:val="0"/>
                      <w:szCs w:val="21"/>
                    </w:rPr>
                  </w:pPr>
                  <w:r>
                    <w:rPr>
                      <w:kern w:val="0"/>
                      <w:szCs w:val="21"/>
                    </w:rPr>
                    <w:t>合计</w:t>
                  </w:r>
                </w:p>
              </w:tc>
              <w:tc>
                <w:tcPr>
                  <w:tcW w:w="1031" w:type="dxa"/>
                  <w:vAlign w:val="center"/>
                </w:tcPr>
                <w:p w14:paraId="17853A69" w14:textId="77777777" w:rsidR="00167832" w:rsidRDefault="00000000">
                  <w:pPr>
                    <w:jc w:val="center"/>
                    <w:rPr>
                      <w:kern w:val="0"/>
                      <w:szCs w:val="21"/>
                    </w:rPr>
                  </w:pPr>
                  <w:r>
                    <w:rPr>
                      <w:kern w:val="0"/>
                      <w:szCs w:val="21"/>
                    </w:rPr>
                    <w:t>6422.32</w:t>
                  </w:r>
                </w:p>
              </w:tc>
              <w:tc>
                <w:tcPr>
                  <w:tcW w:w="1473" w:type="dxa"/>
                  <w:vAlign w:val="center"/>
                </w:tcPr>
                <w:p w14:paraId="6D1E7BD9" w14:textId="77777777" w:rsidR="00167832" w:rsidRDefault="00167832">
                  <w:pPr>
                    <w:jc w:val="center"/>
                    <w:rPr>
                      <w:kern w:val="0"/>
                      <w:szCs w:val="21"/>
                    </w:rPr>
                  </w:pPr>
                </w:p>
              </w:tc>
              <w:tc>
                <w:tcPr>
                  <w:tcW w:w="1179" w:type="dxa"/>
                  <w:vAlign w:val="center"/>
                </w:tcPr>
                <w:p w14:paraId="45822C64" w14:textId="77777777" w:rsidR="00167832" w:rsidRDefault="00000000">
                  <w:pPr>
                    <w:jc w:val="center"/>
                    <w:rPr>
                      <w:kern w:val="0"/>
                      <w:szCs w:val="21"/>
                    </w:rPr>
                  </w:pPr>
                  <w:r>
                    <w:rPr>
                      <w:kern w:val="0"/>
                      <w:szCs w:val="21"/>
                    </w:rPr>
                    <w:t>152.47</w:t>
                  </w:r>
                </w:p>
              </w:tc>
              <w:tc>
                <w:tcPr>
                  <w:tcW w:w="1326" w:type="dxa"/>
                  <w:vAlign w:val="center"/>
                </w:tcPr>
                <w:p w14:paraId="2DEDDC35" w14:textId="77777777" w:rsidR="00167832" w:rsidRDefault="00000000">
                  <w:pPr>
                    <w:jc w:val="center"/>
                    <w:rPr>
                      <w:kern w:val="0"/>
                      <w:szCs w:val="21"/>
                    </w:rPr>
                  </w:pPr>
                  <w:r>
                    <w:rPr>
                      <w:kern w:val="0"/>
                      <w:szCs w:val="21"/>
                    </w:rPr>
                    <w:t>5717.76</w:t>
                  </w:r>
                </w:p>
              </w:tc>
              <w:tc>
                <w:tcPr>
                  <w:tcW w:w="1031" w:type="dxa"/>
                  <w:vAlign w:val="center"/>
                </w:tcPr>
                <w:p w14:paraId="1925BBF7" w14:textId="77777777" w:rsidR="00167832" w:rsidRDefault="00167832">
                  <w:pPr>
                    <w:jc w:val="center"/>
                    <w:rPr>
                      <w:kern w:val="0"/>
                      <w:szCs w:val="21"/>
                    </w:rPr>
                  </w:pPr>
                </w:p>
              </w:tc>
              <w:tc>
                <w:tcPr>
                  <w:tcW w:w="1031" w:type="dxa"/>
                  <w:vAlign w:val="center"/>
                </w:tcPr>
                <w:p w14:paraId="57A8BCFC" w14:textId="77777777" w:rsidR="00167832" w:rsidRDefault="00000000">
                  <w:pPr>
                    <w:jc w:val="center"/>
                    <w:rPr>
                      <w:kern w:val="0"/>
                      <w:szCs w:val="21"/>
                    </w:rPr>
                  </w:pPr>
                  <w:r>
                    <w:rPr>
                      <w:kern w:val="0"/>
                      <w:szCs w:val="21"/>
                    </w:rPr>
                    <w:t>5431.87</w:t>
                  </w:r>
                </w:p>
              </w:tc>
            </w:tr>
            <w:tr w:rsidR="00167832" w14:paraId="4745853C" w14:textId="77777777">
              <w:trPr>
                <w:trHeight w:val="338"/>
                <w:jc w:val="center"/>
              </w:trPr>
              <w:tc>
                <w:tcPr>
                  <w:tcW w:w="2065" w:type="dxa"/>
                  <w:gridSpan w:val="2"/>
                  <w:vAlign w:val="center"/>
                </w:tcPr>
                <w:p w14:paraId="2A1CEC40" w14:textId="77777777" w:rsidR="00167832" w:rsidRDefault="00000000">
                  <w:pPr>
                    <w:jc w:val="center"/>
                    <w:rPr>
                      <w:kern w:val="0"/>
                      <w:szCs w:val="21"/>
                    </w:rPr>
                  </w:pPr>
                  <w:r>
                    <w:rPr>
                      <w:kern w:val="0"/>
                      <w:szCs w:val="21"/>
                    </w:rPr>
                    <w:t>比例</w:t>
                  </w:r>
                </w:p>
              </w:tc>
              <w:tc>
                <w:tcPr>
                  <w:tcW w:w="1031" w:type="dxa"/>
                  <w:vAlign w:val="center"/>
                </w:tcPr>
                <w:p w14:paraId="32A0205A" w14:textId="77777777" w:rsidR="00167832" w:rsidRDefault="00000000">
                  <w:pPr>
                    <w:jc w:val="center"/>
                    <w:rPr>
                      <w:kern w:val="0"/>
                      <w:szCs w:val="21"/>
                    </w:rPr>
                  </w:pPr>
                  <w:r>
                    <w:rPr>
                      <w:kern w:val="0"/>
                      <w:szCs w:val="21"/>
                    </w:rPr>
                    <w:t>100%</w:t>
                  </w:r>
                </w:p>
              </w:tc>
              <w:tc>
                <w:tcPr>
                  <w:tcW w:w="1473" w:type="dxa"/>
                  <w:vAlign w:val="center"/>
                </w:tcPr>
                <w:p w14:paraId="4405F303" w14:textId="77777777" w:rsidR="00167832" w:rsidRDefault="00167832">
                  <w:pPr>
                    <w:jc w:val="center"/>
                    <w:rPr>
                      <w:kern w:val="0"/>
                      <w:szCs w:val="21"/>
                    </w:rPr>
                  </w:pPr>
                </w:p>
              </w:tc>
              <w:tc>
                <w:tcPr>
                  <w:tcW w:w="1179" w:type="dxa"/>
                  <w:vAlign w:val="center"/>
                </w:tcPr>
                <w:p w14:paraId="33489D85" w14:textId="77777777" w:rsidR="00167832" w:rsidRDefault="00000000">
                  <w:pPr>
                    <w:jc w:val="center"/>
                    <w:rPr>
                      <w:kern w:val="0"/>
                      <w:szCs w:val="21"/>
                    </w:rPr>
                  </w:pPr>
                  <w:r>
                    <w:rPr>
                      <w:kern w:val="0"/>
                      <w:szCs w:val="21"/>
                    </w:rPr>
                    <w:t>2.37%</w:t>
                  </w:r>
                </w:p>
              </w:tc>
              <w:tc>
                <w:tcPr>
                  <w:tcW w:w="1326" w:type="dxa"/>
                  <w:vAlign w:val="center"/>
                </w:tcPr>
                <w:p w14:paraId="03CFD295" w14:textId="77777777" w:rsidR="00167832" w:rsidRDefault="00000000">
                  <w:pPr>
                    <w:jc w:val="center"/>
                    <w:rPr>
                      <w:kern w:val="0"/>
                      <w:szCs w:val="21"/>
                    </w:rPr>
                  </w:pPr>
                  <w:r>
                    <w:rPr>
                      <w:kern w:val="0"/>
                      <w:szCs w:val="21"/>
                    </w:rPr>
                    <w:t>89.03%</w:t>
                  </w:r>
                </w:p>
              </w:tc>
              <w:tc>
                <w:tcPr>
                  <w:tcW w:w="1031" w:type="dxa"/>
                  <w:vAlign w:val="center"/>
                </w:tcPr>
                <w:p w14:paraId="56CE5ABF" w14:textId="77777777" w:rsidR="00167832" w:rsidRDefault="00167832">
                  <w:pPr>
                    <w:jc w:val="center"/>
                    <w:rPr>
                      <w:kern w:val="0"/>
                      <w:szCs w:val="21"/>
                    </w:rPr>
                  </w:pPr>
                </w:p>
              </w:tc>
              <w:tc>
                <w:tcPr>
                  <w:tcW w:w="1031" w:type="dxa"/>
                  <w:vAlign w:val="center"/>
                </w:tcPr>
                <w:p w14:paraId="457C2934" w14:textId="77777777" w:rsidR="00167832" w:rsidRDefault="00000000">
                  <w:pPr>
                    <w:jc w:val="center"/>
                    <w:rPr>
                      <w:kern w:val="0"/>
                      <w:szCs w:val="21"/>
                    </w:rPr>
                  </w:pPr>
                  <w:r>
                    <w:rPr>
                      <w:kern w:val="0"/>
                      <w:szCs w:val="21"/>
                    </w:rPr>
                    <w:t>84.58%</w:t>
                  </w:r>
                </w:p>
              </w:tc>
            </w:tr>
          </w:tbl>
          <w:p w14:paraId="5115245D" w14:textId="77777777" w:rsidR="00167832" w:rsidRDefault="00000000">
            <w:pPr>
              <w:spacing w:line="360" w:lineRule="auto"/>
              <w:ind w:firstLineChars="200" w:firstLine="480"/>
              <w:rPr>
                <w:sz w:val="24"/>
              </w:rPr>
            </w:pPr>
            <w:r>
              <w:rPr>
                <w:sz w:val="24"/>
              </w:rPr>
              <w:t>（</w:t>
            </w:r>
            <w:r>
              <w:rPr>
                <w:sz w:val="24"/>
              </w:rPr>
              <w:t>2</w:t>
            </w:r>
            <w:r>
              <w:rPr>
                <w:sz w:val="24"/>
              </w:rPr>
              <w:t>）矿体特征</w:t>
            </w:r>
          </w:p>
          <w:p w14:paraId="3320EE42" w14:textId="77777777" w:rsidR="00167832" w:rsidRDefault="00000000">
            <w:pPr>
              <w:spacing w:line="360" w:lineRule="auto"/>
              <w:ind w:firstLineChars="200" w:firstLine="480"/>
              <w:rPr>
                <w:sz w:val="24"/>
              </w:rPr>
            </w:pPr>
            <w:r>
              <w:rPr>
                <w:sz w:val="24"/>
              </w:rPr>
              <w:t>K1</w:t>
            </w:r>
            <w:r>
              <w:rPr>
                <w:sz w:val="24"/>
              </w:rPr>
              <w:t>号橄榄岩矿：位于云头山，地表出露长约</w:t>
            </w:r>
            <w:r>
              <w:rPr>
                <w:sz w:val="24"/>
              </w:rPr>
              <w:t>830m</w:t>
            </w:r>
            <w:r>
              <w:rPr>
                <w:sz w:val="24"/>
              </w:rPr>
              <w:t>，由</w:t>
            </w:r>
            <w:r>
              <w:rPr>
                <w:sz w:val="24"/>
              </w:rPr>
              <w:t>9</w:t>
            </w:r>
            <w:r>
              <w:rPr>
                <w:sz w:val="24"/>
              </w:rPr>
              <w:t>个探槽控制。矿体出露标高为</w:t>
            </w:r>
            <w:r>
              <w:rPr>
                <w:sz w:val="24"/>
              </w:rPr>
              <w:t>1096</w:t>
            </w:r>
            <w:r>
              <w:rPr>
                <w:sz w:val="24"/>
              </w:rPr>
              <w:t>～</w:t>
            </w:r>
            <w:r>
              <w:rPr>
                <w:sz w:val="24"/>
              </w:rPr>
              <w:t>1280m</w:t>
            </w:r>
            <w:r>
              <w:rPr>
                <w:sz w:val="24"/>
              </w:rPr>
              <w:t>，赋存标高</w:t>
            </w:r>
            <w:r>
              <w:rPr>
                <w:sz w:val="24"/>
              </w:rPr>
              <w:t>1080</w:t>
            </w:r>
            <w:r>
              <w:rPr>
                <w:sz w:val="24"/>
              </w:rPr>
              <w:t>～</w:t>
            </w:r>
            <w:r>
              <w:rPr>
                <w:sz w:val="24"/>
              </w:rPr>
              <w:t>1280m</w:t>
            </w:r>
            <w:r>
              <w:rPr>
                <w:sz w:val="24"/>
              </w:rPr>
              <w:t>。矿体赋存于蛇纹石化纯橄榄岩中。矿体走向</w:t>
            </w:r>
            <w:r>
              <w:rPr>
                <w:sz w:val="24"/>
              </w:rPr>
              <w:t>315</w:t>
            </w:r>
            <w:r>
              <w:rPr>
                <w:sz w:val="24"/>
              </w:rPr>
              <w:t>～</w:t>
            </w:r>
            <w:r>
              <w:rPr>
                <w:sz w:val="24"/>
              </w:rPr>
              <w:t>325°</w:t>
            </w:r>
            <w:r>
              <w:rPr>
                <w:sz w:val="24"/>
              </w:rPr>
              <w:t>，倾向南西，倾角</w:t>
            </w:r>
            <w:r>
              <w:rPr>
                <w:sz w:val="24"/>
              </w:rPr>
              <w:t>65</w:t>
            </w:r>
            <w:r>
              <w:rPr>
                <w:sz w:val="24"/>
              </w:rPr>
              <w:t>～</w:t>
            </w:r>
            <w:r>
              <w:rPr>
                <w:sz w:val="24"/>
              </w:rPr>
              <w:t>76°</w:t>
            </w:r>
            <w:r>
              <w:rPr>
                <w:sz w:val="24"/>
              </w:rPr>
              <w:t>。矿体形态为厚大的层状矿体，厚度</w:t>
            </w:r>
            <w:r>
              <w:rPr>
                <w:sz w:val="24"/>
              </w:rPr>
              <w:t>43.72</w:t>
            </w:r>
            <w:r>
              <w:rPr>
                <w:sz w:val="24"/>
              </w:rPr>
              <w:t>～</w:t>
            </w:r>
            <w:r>
              <w:rPr>
                <w:sz w:val="24"/>
              </w:rPr>
              <w:t>66.16m</w:t>
            </w:r>
            <w:r>
              <w:rPr>
                <w:sz w:val="24"/>
              </w:rPr>
              <w:t>，平均</w:t>
            </w:r>
            <w:r>
              <w:rPr>
                <w:sz w:val="24"/>
              </w:rPr>
              <w:t>51.74m</w:t>
            </w:r>
            <w:r>
              <w:rPr>
                <w:sz w:val="24"/>
              </w:rPr>
              <w:t>；矿石品位</w:t>
            </w:r>
            <w:r>
              <w:rPr>
                <w:sz w:val="24"/>
              </w:rPr>
              <w:t>41.46%</w:t>
            </w:r>
            <w:r>
              <w:rPr>
                <w:sz w:val="24"/>
              </w:rPr>
              <w:t>～</w:t>
            </w:r>
            <w:r>
              <w:rPr>
                <w:sz w:val="24"/>
              </w:rPr>
              <w:t>49.99%</w:t>
            </w:r>
            <w:r>
              <w:rPr>
                <w:sz w:val="24"/>
              </w:rPr>
              <w:t>之间，平均品位约</w:t>
            </w:r>
            <w:r>
              <w:rPr>
                <w:sz w:val="24"/>
              </w:rPr>
              <w:t>45.37%</w:t>
            </w:r>
            <w:r>
              <w:rPr>
                <w:sz w:val="24"/>
              </w:rPr>
              <w:t>。厚度变</w:t>
            </w:r>
            <w:r>
              <w:rPr>
                <w:sz w:val="24"/>
              </w:rPr>
              <w:lastRenderedPageBreak/>
              <w:t>化系数</w:t>
            </w:r>
            <w:r>
              <w:rPr>
                <w:sz w:val="24"/>
              </w:rPr>
              <w:t>51.8%</w:t>
            </w:r>
            <w:r>
              <w:rPr>
                <w:sz w:val="24"/>
              </w:rPr>
              <w:t>，品位变化系数</w:t>
            </w:r>
            <w:r>
              <w:rPr>
                <w:sz w:val="24"/>
              </w:rPr>
              <w:t>39.6%</w:t>
            </w:r>
            <w:r>
              <w:rPr>
                <w:sz w:val="24"/>
              </w:rPr>
              <w:t>，为厚度较稳定、矿化均匀的橄榄岩矿体。</w:t>
            </w:r>
          </w:p>
          <w:p w14:paraId="11613817" w14:textId="77777777" w:rsidR="00167832" w:rsidRDefault="00000000">
            <w:pPr>
              <w:spacing w:line="360" w:lineRule="auto"/>
              <w:ind w:firstLineChars="200" w:firstLine="480"/>
              <w:rPr>
                <w:sz w:val="24"/>
              </w:rPr>
            </w:pPr>
            <w:r>
              <w:rPr>
                <w:sz w:val="24"/>
              </w:rPr>
              <w:t>K2</w:t>
            </w:r>
            <w:r>
              <w:rPr>
                <w:sz w:val="24"/>
              </w:rPr>
              <w:t>号橄榄岩矿：位于干沟内，地表出露长约</w:t>
            </w:r>
            <w:r>
              <w:rPr>
                <w:sz w:val="24"/>
              </w:rPr>
              <w:t>430m</w:t>
            </w:r>
            <w:r>
              <w:rPr>
                <w:sz w:val="24"/>
              </w:rPr>
              <w:t>，由</w:t>
            </w:r>
            <w:r>
              <w:rPr>
                <w:sz w:val="24"/>
              </w:rPr>
              <w:t>6</w:t>
            </w:r>
            <w:r>
              <w:rPr>
                <w:sz w:val="24"/>
              </w:rPr>
              <w:t>个探槽控制。矿体出露标高为</w:t>
            </w:r>
            <w:r>
              <w:rPr>
                <w:sz w:val="24"/>
              </w:rPr>
              <w:t>1006</w:t>
            </w:r>
            <w:r>
              <w:rPr>
                <w:sz w:val="24"/>
              </w:rPr>
              <w:t>～</w:t>
            </w:r>
            <w:r>
              <w:rPr>
                <w:sz w:val="24"/>
              </w:rPr>
              <w:t>1095m</w:t>
            </w:r>
            <w:r>
              <w:rPr>
                <w:sz w:val="24"/>
              </w:rPr>
              <w:t>，赋存标高</w:t>
            </w:r>
            <w:r>
              <w:rPr>
                <w:sz w:val="24"/>
              </w:rPr>
              <w:t>936</w:t>
            </w:r>
            <w:r>
              <w:rPr>
                <w:sz w:val="24"/>
              </w:rPr>
              <w:t>～</w:t>
            </w:r>
            <w:r>
              <w:rPr>
                <w:sz w:val="24"/>
              </w:rPr>
              <w:t>1095m</w:t>
            </w:r>
            <w:r>
              <w:rPr>
                <w:sz w:val="24"/>
              </w:rPr>
              <w:t>。矿体赋存于蛇纹石化纯橄榄岩中。矿体走向</w:t>
            </w:r>
            <w:r>
              <w:rPr>
                <w:sz w:val="24"/>
              </w:rPr>
              <w:t>150</w:t>
            </w:r>
            <w:r>
              <w:rPr>
                <w:sz w:val="24"/>
              </w:rPr>
              <w:t>～</w:t>
            </w:r>
            <w:r>
              <w:rPr>
                <w:sz w:val="24"/>
              </w:rPr>
              <w:t>160°</w:t>
            </w:r>
            <w:r>
              <w:rPr>
                <w:sz w:val="24"/>
              </w:rPr>
              <w:t>，倾向南西，倾角</w:t>
            </w:r>
            <w:r>
              <w:rPr>
                <w:sz w:val="24"/>
              </w:rPr>
              <w:t>72</w:t>
            </w:r>
            <w:r>
              <w:rPr>
                <w:sz w:val="24"/>
              </w:rPr>
              <w:t>～</w:t>
            </w:r>
            <w:r>
              <w:rPr>
                <w:sz w:val="24"/>
              </w:rPr>
              <w:t>76°</w:t>
            </w:r>
            <w:r>
              <w:rPr>
                <w:sz w:val="24"/>
              </w:rPr>
              <w:t>。矿体形态为厚大的层状矿体，厚度</w:t>
            </w:r>
            <w:r>
              <w:rPr>
                <w:sz w:val="24"/>
              </w:rPr>
              <w:t>43.3</w:t>
            </w:r>
            <w:r>
              <w:rPr>
                <w:sz w:val="24"/>
              </w:rPr>
              <w:t>～</w:t>
            </w:r>
            <w:r>
              <w:rPr>
                <w:sz w:val="24"/>
              </w:rPr>
              <w:t>51.6m</w:t>
            </w:r>
            <w:r>
              <w:rPr>
                <w:sz w:val="24"/>
              </w:rPr>
              <w:t>；矿石品位</w:t>
            </w:r>
            <w:r>
              <w:rPr>
                <w:sz w:val="24"/>
              </w:rPr>
              <w:t>43.13%</w:t>
            </w:r>
            <w:r>
              <w:rPr>
                <w:sz w:val="24"/>
              </w:rPr>
              <w:t>～</w:t>
            </w:r>
            <w:r>
              <w:rPr>
                <w:sz w:val="24"/>
              </w:rPr>
              <w:t>49.02%</w:t>
            </w:r>
            <w:r>
              <w:rPr>
                <w:sz w:val="24"/>
              </w:rPr>
              <w:t>之间，平均品位约</w:t>
            </w:r>
            <w:r>
              <w:rPr>
                <w:sz w:val="24"/>
              </w:rPr>
              <w:t>45.21%</w:t>
            </w:r>
            <w:r>
              <w:rPr>
                <w:sz w:val="24"/>
              </w:rPr>
              <w:t>。厚度变化系数</w:t>
            </w:r>
            <w:r>
              <w:rPr>
                <w:sz w:val="24"/>
              </w:rPr>
              <w:t>51.8%</w:t>
            </w:r>
            <w:r>
              <w:rPr>
                <w:sz w:val="24"/>
              </w:rPr>
              <w:t>，品位变化系数</w:t>
            </w:r>
            <w:r>
              <w:rPr>
                <w:sz w:val="24"/>
              </w:rPr>
              <w:t>39.6%</w:t>
            </w:r>
            <w:r>
              <w:rPr>
                <w:sz w:val="24"/>
              </w:rPr>
              <w:t>，为厚度较稳定、矿化均匀的橄榄岩矿体。</w:t>
            </w:r>
          </w:p>
          <w:p w14:paraId="59B1833A" w14:textId="77777777" w:rsidR="00167832" w:rsidRDefault="00000000">
            <w:pPr>
              <w:spacing w:line="360" w:lineRule="auto"/>
              <w:ind w:firstLineChars="200" w:firstLine="480"/>
              <w:rPr>
                <w:sz w:val="24"/>
              </w:rPr>
            </w:pPr>
            <w:r>
              <w:rPr>
                <w:sz w:val="24"/>
              </w:rPr>
              <w:t>K3</w:t>
            </w:r>
            <w:r>
              <w:rPr>
                <w:sz w:val="24"/>
              </w:rPr>
              <w:t>号橄榄岩矿：位于云头山东部支脉，地表出露长约</w:t>
            </w:r>
            <w:r>
              <w:rPr>
                <w:sz w:val="24"/>
              </w:rPr>
              <w:t>460m</w:t>
            </w:r>
            <w:r>
              <w:rPr>
                <w:sz w:val="24"/>
              </w:rPr>
              <w:t>，由</w:t>
            </w:r>
            <w:r>
              <w:rPr>
                <w:sz w:val="24"/>
              </w:rPr>
              <w:t>1</w:t>
            </w:r>
            <w:r>
              <w:rPr>
                <w:sz w:val="24"/>
              </w:rPr>
              <w:t>个钻孔（</w:t>
            </w:r>
            <w:r>
              <w:rPr>
                <w:sz w:val="24"/>
              </w:rPr>
              <w:t>ZK3001</w:t>
            </w:r>
            <w:r>
              <w:rPr>
                <w:sz w:val="24"/>
              </w:rPr>
              <w:t>）、</w:t>
            </w:r>
            <w:r>
              <w:rPr>
                <w:sz w:val="24"/>
              </w:rPr>
              <w:t>4</w:t>
            </w:r>
            <w:r>
              <w:rPr>
                <w:sz w:val="24"/>
              </w:rPr>
              <w:t>个探槽（</w:t>
            </w:r>
            <w:r>
              <w:rPr>
                <w:sz w:val="24"/>
              </w:rPr>
              <w:t>TC3-1</w:t>
            </w:r>
            <w:r>
              <w:rPr>
                <w:sz w:val="24"/>
              </w:rPr>
              <w:t>、</w:t>
            </w:r>
            <w:r>
              <w:rPr>
                <w:sz w:val="24"/>
              </w:rPr>
              <w:t>TC3-2</w:t>
            </w:r>
            <w:r>
              <w:rPr>
                <w:sz w:val="24"/>
              </w:rPr>
              <w:t>、</w:t>
            </w:r>
            <w:r>
              <w:rPr>
                <w:sz w:val="24"/>
              </w:rPr>
              <w:t>TC3-3</w:t>
            </w:r>
            <w:r>
              <w:rPr>
                <w:sz w:val="24"/>
              </w:rPr>
              <w:t>、</w:t>
            </w:r>
            <w:r>
              <w:rPr>
                <w:sz w:val="24"/>
              </w:rPr>
              <w:t>TC3-4</w:t>
            </w:r>
            <w:r>
              <w:rPr>
                <w:sz w:val="24"/>
              </w:rPr>
              <w:t>）控制。矿体出露标高</w:t>
            </w:r>
            <w:r>
              <w:rPr>
                <w:sz w:val="24"/>
              </w:rPr>
              <w:t>1000</w:t>
            </w:r>
            <w:r>
              <w:rPr>
                <w:sz w:val="24"/>
              </w:rPr>
              <w:t>～</w:t>
            </w:r>
            <w:r>
              <w:rPr>
                <w:sz w:val="24"/>
              </w:rPr>
              <w:t>1130m</w:t>
            </w:r>
            <w:r>
              <w:rPr>
                <w:sz w:val="24"/>
              </w:rPr>
              <w:t>，赋存标高</w:t>
            </w:r>
            <w:r>
              <w:rPr>
                <w:sz w:val="24"/>
              </w:rPr>
              <w:t>1000</w:t>
            </w:r>
            <w:r>
              <w:rPr>
                <w:sz w:val="24"/>
              </w:rPr>
              <w:t>～</w:t>
            </w:r>
            <w:r>
              <w:rPr>
                <w:sz w:val="24"/>
              </w:rPr>
              <w:t>1130m</w:t>
            </w:r>
            <w:r>
              <w:rPr>
                <w:sz w:val="24"/>
              </w:rPr>
              <w:t>。矿体赋存于方辉纯橄岩中。矿体倾向</w:t>
            </w:r>
            <w:r>
              <w:rPr>
                <w:sz w:val="24"/>
              </w:rPr>
              <w:t>229°</w:t>
            </w:r>
            <w:r>
              <w:rPr>
                <w:sz w:val="24"/>
              </w:rPr>
              <w:t>，倾角</w:t>
            </w:r>
            <w:r>
              <w:rPr>
                <w:sz w:val="24"/>
              </w:rPr>
              <w:t>65°</w:t>
            </w:r>
            <w:r>
              <w:rPr>
                <w:sz w:val="24"/>
              </w:rPr>
              <w:t>。矿体形态为厚大的层状矿体，厚度</w:t>
            </w:r>
            <w:r>
              <w:rPr>
                <w:sz w:val="24"/>
              </w:rPr>
              <w:t>54</w:t>
            </w:r>
            <w:r>
              <w:rPr>
                <w:sz w:val="24"/>
              </w:rPr>
              <w:t>～</w:t>
            </w:r>
            <w:r>
              <w:rPr>
                <w:sz w:val="24"/>
              </w:rPr>
              <w:t>88m</w:t>
            </w:r>
            <w:r>
              <w:rPr>
                <w:sz w:val="24"/>
              </w:rPr>
              <w:t>，平均</w:t>
            </w:r>
            <w:r>
              <w:rPr>
                <w:sz w:val="24"/>
              </w:rPr>
              <w:t>69.6m</w:t>
            </w:r>
            <w:r>
              <w:rPr>
                <w:sz w:val="24"/>
              </w:rPr>
              <w:t>；矿石品位</w:t>
            </w:r>
            <w:r>
              <w:rPr>
                <w:sz w:val="24"/>
              </w:rPr>
              <w:t>42%</w:t>
            </w:r>
            <w:r>
              <w:rPr>
                <w:sz w:val="24"/>
              </w:rPr>
              <w:t>～</w:t>
            </w:r>
            <w:r>
              <w:rPr>
                <w:sz w:val="24"/>
              </w:rPr>
              <w:t>46.82%</w:t>
            </w:r>
            <w:r>
              <w:rPr>
                <w:sz w:val="24"/>
              </w:rPr>
              <w:t>之间，平均品位约</w:t>
            </w:r>
            <w:r>
              <w:rPr>
                <w:sz w:val="24"/>
              </w:rPr>
              <w:t>44.41%</w:t>
            </w:r>
            <w:r>
              <w:rPr>
                <w:sz w:val="24"/>
              </w:rPr>
              <w:t>。厚度变化系数</w:t>
            </w:r>
            <w:r>
              <w:rPr>
                <w:sz w:val="24"/>
              </w:rPr>
              <w:t>19.19%</w:t>
            </w:r>
            <w:r>
              <w:rPr>
                <w:sz w:val="24"/>
              </w:rPr>
              <w:t>，品位变化系数</w:t>
            </w:r>
            <w:r>
              <w:rPr>
                <w:sz w:val="24"/>
              </w:rPr>
              <w:t>2.76%</w:t>
            </w:r>
            <w:r>
              <w:rPr>
                <w:sz w:val="24"/>
              </w:rPr>
              <w:t>，为厚度较稳定、矿化均匀的橄榄岩矿体。</w:t>
            </w:r>
          </w:p>
          <w:p w14:paraId="0A041CBE" w14:textId="77777777" w:rsidR="00167832" w:rsidRDefault="00000000">
            <w:pPr>
              <w:spacing w:line="360" w:lineRule="auto"/>
              <w:ind w:firstLineChars="200" w:firstLine="480"/>
              <w:rPr>
                <w:sz w:val="24"/>
              </w:rPr>
            </w:pPr>
            <w:r>
              <w:rPr>
                <w:sz w:val="24"/>
              </w:rPr>
              <w:t>K4</w:t>
            </w:r>
            <w:r>
              <w:rPr>
                <w:sz w:val="24"/>
              </w:rPr>
              <w:t>号橄榄岩矿：位于碾盘沟内，地表出露长约</w:t>
            </w:r>
            <w:r>
              <w:rPr>
                <w:sz w:val="24"/>
              </w:rPr>
              <w:t>1040m</w:t>
            </w:r>
            <w:r>
              <w:rPr>
                <w:sz w:val="24"/>
              </w:rPr>
              <w:t>，由</w:t>
            </w:r>
            <w:r>
              <w:rPr>
                <w:sz w:val="24"/>
              </w:rPr>
              <w:t>10</w:t>
            </w:r>
            <w:r>
              <w:rPr>
                <w:sz w:val="24"/>
              </w:rPr>
              <w:t>个钻孔（</w:t>
            </w:r>
            <w:r>
              <w:rPr>
                <w:sz w:val="24"/>
              </w:rPr>
              <w:t>ZK4201</w:t>
            </w:r>
            <w:r>
              <w:rPr>
                <w:sz w:val="24"/>
              </w:rPr>
              <w:t>、</w:t>
            </w:r>
            <w:r>
              <w:rPr>
                <w:sz w:val="24"/>
              </w:rPr>
              <w:t>ZK4202</w:t>
            </w:r>
            <w:r>
              <w:rPr>
                <w:sz w:val="24"/>
              </w:rPr>
              <w:t>、</w:t>
            </w:r>
            <w:r>
              <w:rPr>
                <w:sz w:val="24"/>
              </w:rPr>
              <w:t>ZK4301</w:t>
            </w:r>
            <w:r>
              <w:rPr>
                <w:sz w:val="24"/>
              </w:rPr>
              <w:t>、</w:t>
            </w:r>
            <w:r>
              <w:rPr>
                <w:sz w:val="24"/>
              </w:rPr>
              <w:t>ZK4302</w:t>
            </w:r>
            <w:r>
              <w:rPr>
                <w:sz w:val="24"/>
              </w:rPr>
              <w:t>、</w:t>
            </w:r>
            <w:r>
              <w:rPr>
                <w:sz w:val="24"/>
              </w:rPr>
              <w:t>ZK4303</w:t>
            </w:r>
            <w:r>
              <w:rPr>
                <w:sz w:val="24"/>
              </w:rPr>
              <w:t>、</w:t>
            </w:r>
            <w:r>
              <w:rPr>
                <w:sz w:val="24"/>
              </w:rPr>
              <w:t>ZK4401</w:t>
            </w:r>
            <w:r>
              <w:rPr>
                <w:sz w:val="24"/>
              </w:rPr>
              <w:t>、</w:t>
            </w:r>
            <w:r>
              <w:rPr>
                <w:sz w:val="24"/>
              </w:rPr>
              <w:t>ZK4402</w:t>
            </w:r>
            <w:r>
              <w:rPr>
                <w:sz w:val="24"/>
              </w:rPr>
              <w:t>、</w:t>
            </w:r>
            <w:r>
              <w:rPr>
                <w:sz w:val="24"/>
              </w:rPr>
              <w:t>ZK4403</w:t>
            </w:r>
            <w:r>
              <w:rPr>
                <w:sz w:val="24"/>
              </w:rPr>
              <w:t>、</w:t>
            </w:r>
            <w:r>
              <w:rPr>
                <w:sz w:val="24"/>
              </w:rPr>
              <w:t>ZK4501</w:t>
            </w:r>
            <w:r>
              <w:rPr>
                <w:sz w:val="24"/>
              </w:rPr>
              <w:t>、</w:t>
            </w:r>
            <w:r>
              <w:rPr>
                <w:sz w:val="24"/>
              </w:rPr>
              <w:t>ZK4502</w:t>
            </w:r>
            <w:r>
              <w:rPr>
                <w:sz w:val="24"/>
              </w:rPr>
              <w:t>）、</w:t>
            </w:r>
            <w:r>
              <w:rPr>
                <w:sz w:val="24"/>
              </w:rPr>
              <w:t>3</w:t>
            </w:r>
            <w:r>
              <w:rPr>
                <w:sz w:val="24"/>
              </w:rPr>
              <w:t>个探槽（</w:t>
            </w:r>
            <w:r>
              <w:rPr>
                <w:sz w:val="24"/>
              </w:rPr>
              <w:t>TC4-1</w:t>
            </w:r>
            <w:r>
              <w:rPr>
                <w:sz w:val="24"/>
              </w:rPr>
              <w:t>、</w:t>
            </w:r>
            <w:r>
              <w:rPr>
                <w:sz w:val="24"/>
              </w:rPr>
              <w:t>TC4-2</w:t>
            </w:r>
            <w:r>
              <w:rPr>
                <w:sz w:val="24"/>
              </w:rPr>
              <w:t>、</w:t>
            </w:r>
            <w:r>
              <w:rPr>
                <w:sz w:val="24"/>
              </w:rPr>
              <w:t>TC4-3</w:t>
            </w:r>
            <w:r>
              <w:rPr>
                <w:sz w:val="24"/>
              </w:rPr>
              <w:t>）控制。矿体出露标高</w:t>
            </w:r>
            <w:r>
              <w:rPr>
                <w:sz w:val="24"/>
              </w:rPr>
              <w:t>940</w:t>
            </w:r>
            <w:r>
              <w:rPr>
                <w:sz w:val="24"/>
              </w:rPr>
              <w:t>～</w:t>
            </w:r>
            <w:r>
              <w:rPr>
                <w:sz w:val="24"/>
              </w:rPr>
              <w:t>1148m</w:t>
            </w:r>
            <w:r>
              <w:rPr>
                <w:sz w:val="24"/>
              </w:rPr>
              <w:t>，赋存标高</w:t>
            </w:r>
            <w:r>
              <w:rPr>
                <w:sz w:val="24"/>
              </w:rPr>
              <w:t>940</w:t>
            </w:r>
            <w:r>
              <w:rPr>
                <w:sz w:val="24"/>
              </w:rPr>
              <w:t>～</w:t>
            </w:r>
            <w:r>
              <w:rPr>
                <w:sz w:val="24"/>
              </w:rPr>
              <w:t>1148m</w:t>
            </w:r>
            <w:r>
              <w:rPr>
                <w:sz w:val="24"/>
              </w:rPr>
              <w:t>。矿体赋存于蛇纹石化橄岩、透辉橄榄岩</w:t>
            </w:r>
            <w:r>
              <w:rPr>
                <w:sz w:val="24"/>
              </w:rPr>
              <w:t>-</w:t>
            </w:r>
            <w:r>
              <w:rPr>
                <w:sz w:val="24"/>
              </w:rPr>
              <w:t>透辉岩、细粒纯橄岩、中粗粒纯橄岩、方辉纯橄岩中。矿体倾向</w:t>
            </w:r>
            <w:r>
              <w:rPr>
                <w:sz w:val="24"/>
              </w:rPr>
              <w:t>223°</w:t>
            </w:r>
            <w:r>
              <w:rPr>
                <w:sz w:val="24"/>
              </w:rPr>
              <w:t>，倾角</w:t>
            </w:r>
            <w:r>
              <w:rPr>
                <w:sz w:val="24"/>
              </w:rPr>
              <w:t>65°</w:t>
            </w:r>
            <w:r>
              <w:rPr>
                <w:sz w:val="24"/>
              </w:rPr>
              <w:t>。矿体形态为厚大的层状矿体，厚度</w:t>
            </w:r>
            <w:r>
              <w:rPr>
                <w:sz w:val="24"/>
              </w:rPr>
              <w:t>165</w:t>
            </w:r>
            <w:r>
              <w:rPr>
                <w:sz w:val="24"/>
              </w:rPr>
              <w:t>～</w:t>
            </w:r>
            <w:r>
              <w:rPr>
                <w:sz w:val="24"/>
              </w:rPr>
              <w:t>460m</w:t>
            </w:r>
            <w:r>
              <w:rPr>
                <w:sz w:val="24"/>
              </w:rPr>
              <w:t>，平均</w:t>
            </w:r>
            <w:r>
              <w:rPr>
                <w:sz w:val="24"/>
              </w:rPr>
              <w:t>303m</w:t>
            </w:r>
            <w:r>
              <w:rPr>
                <w:sz w:val="24"/>
              </w:rPr>
              <w:t>；矿石品位</w:t>
            </w:r>
            <w:r>
              <w:rPr>
                <w:sz w:val="24"/>
              </w:rPr>
              <w:t>42%</w:t>
            </w:r>
            <w:r>
              <w:rPr>
                <w:sz w:val="24"/>
              </w:rPr>
              <w:t>～</w:t>
            </w:r>
            <w:r>
              <w:rPr>
                <w:sz w:val="24"/>
              </w:rPr>
              <w:t>49.82%</w:t>
            </w:r>
            <w:r>
              <w:rPr>
                <w:sz w:val="24"/>
              </w:rPr>
              <w:t>之间，平均品位约</w:t>
            </w:r>
            <w:r>
              <w:rPr>
                <w:sz w:val="24"/>
              </w:rPr>
              <w:t>43.47%</w:t>
            </w:r>
            <w:r>
              <w:rPr>
                <w:sz w:val="24"/>
              </w:rPr>
              <w:t>。厚度变化系数</w:t>
            </w:r>
            <w:r>
              <w:rPr>
                <w:sz w:val="24"/>
              </w:rPr>
              <w:t>43.11%</w:t>
            </w:r>
            <w:r>
              <w:rPr>
                <w:sz w:val="24"/>
              </w:rPr>
              <w:t>，品位变化系数</w:t>
            </w:r>
            <w:r>
              <w:rPr>
                <w:sz w:val="24"/>
              </w:rPr>
              <w:t>4.57%</w:t>
            </w:r>
            <w:r>
              <w:rPr>
                <w:sz w:val="24"/>
              </w:rPr>
              <w:t>，为厚度较稳定、矿化均匀的橄榄岩矿体。</w:t>
            </w:r>
          </w:p>
          <w:p w14:paraId="5ACF623D" w14:textId="77777777" w:rsidR="00167832" w:rsidRDefault="00000000">
            <w:pPr>
              <w:spacing w:line="360" w:lineRule="auto"/>
              <w:ind w:firstLineChars="200" w:firstLine="480"/>
              <w:rPr>
                <w:sz w:val="24"/>
              </w:rPr>
            </w:pPr>
            <w:r>
              <w:rPr>
                <w:sz w:val="24"/>
              </w:rPr>
              <w:t>K5</w:t>
            </w:r>
            <w:r>
              <w:rPr>
                <w:sz w:val="24"/>
              </w:rPr>
              <w:t>号橄榄岩矿：位于中堂沟西侧，地表出露长约</w:t>
            </w:r>
            <w:r>
              <w:rPr>
                <w:sz w:val="24"/>
              </w:rPr>
              <w:t>320m</w:t>
            </w:r>
            <w:r>
              <w:rPr>
                <w:sz w:val="24"/>
              </w:rPr>
              <w:t>，由</w:t>
            </w:r>
            <w:r>
              <w:rPr>
                <w:sz w:val="24"/>
              </w:rPr>
              <w:t>3</w:t>
            </w:r>
            <w:r>
              <w:rPr>
                <w:sz w:val="24"/>
              </w:rPr>
              <w:t>个探槽（</w:t>
            </w:r>
            <w:r>
              <w:rPr>
                <w:sz w:val="24"/>
              </w:rPr>
              <w:t>TC5-1</w:t>
            </w:r>
            <w:r>
              <w:rPr>
                <w:sz w:val="24"/>
              </w:rPr>
              <w:t>、</w:t>
            </w:r>
            <w:r>
              <w:rPr>
                <w:sz w:val="24"/>
              </w:rPr>
              <w:t>TC5-2</w:t>
            </w:r>
            <w:r>
              <w:rPr>
                <w:sz w:val="24"/>
              </w:rPr>
              <w:t>、</w:t>
            </w:r>
            <w:r>
              <w:rPr>
                <w:sz w:val="24"/>
              </w:rPr>
              <w:t>TC5-3</w:t>
            </w:r>
            <w:r>
              <w:rPr>
                <w:sz w:val="24"/>
              </w:rPr>
              <w:t>）控制。矿体出露标高</w:t>
            </w:r>
            <w:r>
              <w:rPr>
                <w:sz w:val="24"/>
              </w:rPr>
              <w:t>934</w:t>
            </w:r>
            <w:r>
              <w:rPr>
                <w:sz w:val="24"/>
              </w:rPr>
              <w:t>～</w:t>
            </w:r>
            <w:r>
              <w:rPr>
                <w:sz w:val="24"/>
              </w:rPr>
              <w:t>993m</w:t>
            </w:r>
            <w:r>
              <w:rPr>
                <w:sz w:val="24"/>
              </w:rPr>
              <w:t>，赋存标高</w:t>
            </w:r>
            <w:r>
              <w:rPr>
                <w:sz w:val="24"/>
              </w:rPr>
              <w:t>900</w:t>
            </w:r>
            <w:r>
              <w:rPr>
                <w:sz w:val="24"/>
              </w:rPr>
              <w:t>～</w:t>
            </w:r>
            <w:r>
              <w:rPr>
                <w:sz w:val="24"/>
              </w:rPr>
              <w:t>993m</w:t>
            </w:r>
            <w:r>
              <w:rPr>
                <w:sz w:val="24"/>
              </w:rPr>
              <w:t>。矿体赋存于细粒纯橄岩、蛇纹石化橄岩、中粗粒纯橄岩中。矿体倾向</w:t>
            </w:r>
            <w:r>
              <w:rPr>
                <w:sz w:val="24"/>
              </w:rPr>
              <w:t>226°</w:t>
            </w:r>
            <w:r>
              <w:rPr>
                <w:sz w:val="24"/>
              </w:rPr>
              <w:t>，倾角</w:t>
            </w:r>
            <w:r>
              <w:rPr>
                <w:sz w:val="24"/>
              </w:rPr>
              <w:t>65°</w:t>
            </w:r>
            <w:r>
              <w:rPr>
                <w:sz w:val="24"/>
              </w:rPr>
              <w:t>。矿体形态为厚大的层状矿体，厚度</w:t>
            </w:r>
            <w:r>
              <w:rPr>
                <w:sz w:val="24"/>
              </w:rPr>
              <w:t>28</w:t>
            </w:r>
            <w:r>
              <w:rPr>
                <w:sz w:val="24"/>
              </w:rPr>
              <w:t>～</w:t>
            </w:r>
            <w:r>
              <w:rPr>
                <w:sz w:val="24"/>
              </w:rPr>
              <w:t>39m</w:t>
            </w:r>
            <w:r>
              <w:rPr>
                <w:sz w:val="24"/>
              </w:rPr>
              <w:t>，平均</w:t>
            </w:r>
            <w:r>
              <w:rPr>
                <w:sz w:val="24"/>
              </w:rPr>
              <w:t>34m</w:t>
            </w:r>
            <w:r>
              <w:rPr>
                <w:sz w:val="24"/>
              </w:rPr>
              <w:t>；矿石品位</w:t>
            </w:r>
            <w:r>
              <w:rPr>
                <w:sz w:val="24"/>
              </w:rPr>
              <w:t>42%</w:t>
            </w:r>
            <w:r>
              <w:rPr>
                <w:sz w:val="24"/>
              </w:rPr>
              <w:t>～</w:t>
            </w:r>
            <w:r>
              <w:rPr>
                <w:sz w:val="24"/>
              </w:rPr>
              <w:t>48.57%</w:t>
            </w:r>
            <w:r>
              <w:rPr>
                <w:sz w:val="24"/>
              </w:rPr>
              <w:t>之间，平均品位约</w:t>
            </w:r>
            <w:r>
              <w:rPr>
                <w:sz w:val="24"/>
              </w:rPr>
              <w:t>44.60%</w:t>
            </w:r>
            <w:r>
              <w:rPr>
                <w:sz w:val="24"/>
              </w:rPr>
              <w:t>。厚度变化系数</w:t>
            </w:r>
            <w:r>
              <w:rPr>
                <w:sz w:val="24"/>
              </w:rPr>
              <w:t>16.56%</w:t>
            </w:r>
            <w:r>
              <w:rPr>
                <w:sz w:val="24"/>
              </w:rPr>
              <w:t>，品位变化系数</w:t>
            </w:r>
            <w:r>
              <w:rPr>
                <w:sz w:val="24"/>
              </w:rPr>
              <w:t>4.15%</w:t>
            </w:r>
            <w:r>
              <w:rPr>
                <w:sz w:val="24"/>
              </w:rPr>
              <w:t>，为厚度较稳定、矿化均匀的橄榄岩矿体。</w:t>
            </w:r>
          </w:p>
          <w:p w14:paraId="60F8A75C" w14:textId="77777777" w:rsidR="00167832" w:rsidRDefault="00000000">
            <w:pPr>
              <w:spacing w:line="360" w:lineRule="auto"/>
              <w:ind w:firstLineChars="200" w:firstLine="480"/>
              <w:rPr>
                <w:sz w:val="24"/>
              </w:rPr>
            </w:pPr>
            <w:r>
              <w:rPr>
                <w:sz w:val="24"/>
              </w:rPr>
              <w:t>K6</w:t>
            </w:r>
            <w:r>
              <w:rPr>
                <w:sz w:val="24"/>
              </w:rPr>
              <w:t>号橄榄岩矿：位于曹营，地表出露长约</w:t>
            </w:r>
            <w:r>
              <w:rPr>
                <w:sz w:val="24"/>
              </w:rPr>
              <w:t>480m</w:t>
            </w:r>
            <w:r>
              <w:rPr>
                <w:sz w:val="24"/>
              </w:rPr>
              <w:t>，由</w:t>
            </w:r>
            <w:r>
              <w:rPr>
                <w:sz w:val="24"/>
              </w:rPr>
              <w:t>2</w:t>
            </w:r>
            <w:r>
              <w:rPr>
                <w:sz w:val="24"/>
              </w:rPr>
              <w:t>个钻孔（</w:t>
            </w:r>
            <w:r>
              <w:rPr>
                <w:sz w:val="24"/>
              </w:rPr>
              <w:t>ZK6001</w:t>
            </w:r>
            <w:r>
              <w:rPr>
                <w:sz w:val="24"/>
              </w:rPr>
              <w:t>、</w:t>
            </w:r>
            <w:r>
              <w:rPr>
                <w:sz w:val="24"/>
              </w:rPr>
              <w:t>ZK6301</w:t>
            </w:r>
            <w:r>
              <w:rPr>
                <w:sz w:val="24"/>
              </w:rPr>
              <w:t>）、</w:t>
            </w:r>
            <w:r>
              <w:rPr>
                <w:sz w:val="24"/>
              </w:rPr>
              <w:t>3</w:t>
            </w:r>
            <w:r>
              <w:rPr>
                <w:sz w:val="24"/>
              </w:rPr>
              <w:t>个探槽（</w:t>
            </w:r>
            <w:r>
              <w:rPr>
                <w:sz w:val="24"/>
              </w:rPr>
              <w:t>TC6-1</w:t>
            </w:r>
            <w:r>
              <w:rPr>
                <w:sz w:val="24"/>
              </w:rPr>
              <w:t>、</w:t>
            </w:r>
            <w:r>
              <w:rPr>
                <w:sz w:val="24"/>
              </w:rPr>
              <w:t>TC6-2</w:t>
            </w:r>
            <w:r>
              <w:rPr>
                <w:sz w:val="24"/>
              </w:rPr>
              <w:t>、</w:t>
            </w:r>
            <w:r>
              <w:rPr>
                <w:sz w:val="24"/>
              </w:rPr>
              <w:t>TC6-3</w:t>
            </w:r>
            <w:r>
              <w:rPr>
                <w:sz w:val="24"/>
              </w:rPr>
              <w:t>）控制。矿体出露标高</w:t>
            </w:r>
            <w:r>
              <w:rPr>
                <w:sz w:val="24"/>
              </w:rPr>
              <w:t>1086</w:t>
            </w:r>
            <w:r>
              <w:rPr>
                <w:sz w:val="24"/>
              </w:rPr>
              <w:t>～</w:t>
            </w:r>
            <w:r>
              <w:rPr>
                <w:sz w:val="24"/>
              </w:rPr>
              <w:t>1208m</w:t>
            </w:r>
            <w:r>
              <w:rPr>
                <w:sz w:val="24"/>
              </w:rPr>
              <w:t>，赋存标高</w:t>
            </w:r>
            <w:r>
              <w:rPr>
                <w:sz w:val="24"/>
              </w:rPr>
              <w:t>1050</w:t>
            </w:r>
            <w:r>
              <w:rPr>
                <w:sz w:val="24"/>
              </w:rPr>
              <w:t>～</w:t>
            </w:r>
            <w:r>
              <w:rPr>
                <w:sz w:val="24"/>
              </w:rPr>
              <w:t>1208m</w:t>
            </w:r>
            <w:r>
              <w:rPr>
                <w:sz w:val="24"/>
              </w:rPr>
              <w:t>。矿体赋存于中粗粒纯橄岩、方辉纯橄岩中。矿体倾向</w:t>
            </w:r>
            <w:r>
              <w:rPr>
                <w:sz w:val="24"/>
              </w:rPr>
              <w:t>209°</w:t>
            </w:r>
            <w:r>
              <w:rPr>
                <w:sz w:val="24"/>
              </w:rPr>
              <w:t>，倾角</w:t>
            </w:r>
            <w:r>
              <w:rPr>
                <w:sz w:val="24"/>
              </w:rPr>
              <w:t>65°</w:t>
            </w:r>
            <w:r>
              <w:rPr>
                <w:sz w:val="24"/>
              </w:rPr>
              <w:t>。矿体形态为厚大的层状矿体，厚度</w:t>
            </w:r>
            <w:r>
              <w:rPr>
                <w:sz w:val="24"/>
              </w:rPr>
              <w:t>92</w:t>
            </w:r>
            <w:r>
              <w:rPr>
                <w:sz w:val="24"/>
              </w:rPr>
              <w:t>～</w:t>
            </w:r>
            <w:r>
              <w:rPr>
                <w:sz w:val="24"/>
              </w:rPr>
              <w:t>110m</w:t>
            </w:r>
            <w:r>
              <w:rPr>
                <w:sz w:val="24"/>
              </w:rPr>
              <w:t>，平均</w:t>
            </w:r>
            <w:r>
              <w:rPr>
                <w:sz w:val="24"/>
              </w:rPr>
              <w:t>100m</w:t>
            </w:r>
            <w:r>
              <w:rPr>
                <w:sz w:val="24"/>
              </w:rPr>
              <w:t>；矿石品位</w:t>
            </w:r>
            <w:r>
              <w:rPr>
                <w:sz w:val="24"/>
              </w:rPr>
              <w:t>42%</w:t>
            </w:r>
            <w:r>
              <w:rPr>
                <w:sz w:val="24"/>
              </w:rPr>
              <w:t>～</w:t>
            </w:r>
            <w:r>
              <w:rPr>
                <w:sz w:val="24"/>
              </w:rPr>
              <w:t>48.70%</w:t>
            </w:r>
            <w:r>
              <w:rPr>
                <w:sz w:val="24"/>
              </w:rPr>
              <w:t>之间，平</w:t>
            </w:r>
            <w:r>
              <w:rPr>
                <w:sz w:val="24"/>
              </w:rPr>
              <w:lastRenderedPageBreak/>
              <w:t>均品位约</w:t>
            </w:r>
            <w:r>
              <w:rPr>
                <w:sz w:val="24"/>
              </w:rPr>
              <w:t>45.52%</w:t>
            </w:r>
            <w:r>
              <w:rPr>
                <w:sz w:val="24"/>
              </w:rPr>
              <w:t>。厚度变化系数</w:t>
            </w:r>
            <w:r>
              <w:rPr>
                <w:sz w:val="24"/>
              </w:rPr>
              <w:t>7.66%</w:t>
            </w:r>
            <w:r>
              <w:rPr>
                <w:sz w:val="24"/>
              </w:rPr>
              <w:t>，品位变化系数</w:t>
            </w:r>
            <w:r>
              <w:rPr>
                <w:sz w:val="24"/>
              </w:rPr>
              <w:t>4.36%</w:t>
            </w:r>
            <w:r>
              <w:rPr>
                <w:sz w:val="24"/>
              </w:rPr>
              <w:t>，为厚度较稳定、矿化均匀的橄榄岩矿体。</w:t>
            </w:r>
          </w:p>
          <w:p w14:paraId="3E394F29" w14:textId="77777777" w:rsidR="00167832" w:rsidRDefault="00000000">
            <w:pPr>
              <w:jc w:val="center"/>
              <w:rPr>
                <w:b/>
                <w:bCs/>
                <w:kern w:val="0"/>
                <w:szCs w:val="21"/>
              </w:rPr>
            </w:pPr>
            <w:r>
              <w:rPr>
                <w:b/>
                <w:bCs/>
                <w:kern w:val="0"/>
                <w:szCs w:val="21"/>
              </w:rPr>
              <w:t>表</w:t>
            </w:r>
            <w:r>
              <w:rPr>
                <w:b/>
                <w:bCs/>
                <w:kern w:val="0"/>
                <w:szCs w:val="21"/>
              </w:rPr>
              <w:t xml:space="preserve">2-3  </w:t>
            </w:r>
            <w:r>
              <w:rPr>
                <w:b/>
                <w:bCs/>
                <w:kern w:val="0"/>
                <w:szCs w:val="21"/>
              </w:rPr>
              <w:t>矿体特征一览表</w:t>
            </w:r>
          </w:p>
          <w:tbl>
            <w:tblPr>
              <w:tblW w:w="9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243"/>
              <w:gridCol w:w="1374"/>
              <w:gridCol w:w="1393"/>
              <w:gridCol w:w="1147"/>
              <w:gridCol w:w="1180"/>
              <w:gridCol w:w="2044"/>
            </w:tblGrid>
            <w:tr w:rsidR="00167832" w14:paraId="45988980" w14:textId="77777777">
              <w:trPr>
                <w:trHeight w:val="458"/>
                <w:jc w:val="center"/>
              </w:trPr>
              <w:tc>
                <w:tcPr>
                  <w:tcW w:w="915" w:type="dxa"/>
                  <w:shd w:val="clear" w:color="auto" w:fill="CFCDCD" w:themeFill="background2" w:themeFillShade="E5"/>
                  <w:vAlign w:val="center"/>
                </w:tcPr>
                <w:p w14:paraId="379EB076" w14:textId="77777777" w:rsidR="00167832" w:rsidRDefault="00000000">
                  <w:pPr>
                    <w:jc w:val="center"/>
                    <w:rPr>
                      <w:b/>
                      <w:bCs/>
                      <w:kern w:val="0"/>
                      <w:szCs w:val="21"/>
                    </w:rPr>
                  </w:pPr>
                  <w:r>
                    <w:rPr>
                      <w:b/>
                      <w:bCs/>
                      <w:kern w:val="0"/>
                      <w:szCs w:val="21"/>
                    </w:rPr>
                    <w:t>矿体</w:t>
                  </w:r>
                </w:p>
                <w:p w14:paraId="5DE46D2A" w14:textId="77777777" w:rsidR="00167832" w:rsidRDefault="00000000">
                  <w:pPr>
                    <w:jc w:val="center"/>
                    <w:rPr>
                      <w:b/>
                      <w:bCs/>
                      <w:kern w:val="0"/>
                      <w:szCs w:val="21"/>
                    </w:rPr>
                  </w:pPr>
                  <w:r>
                    <w:rPr>
                      <w:b/>
                      <w:bCs/>
                      <w:kern w:val="0"/>
                      <w:szCs w:val="21"/>
                    </w:rPr>
                    <w:t>编号</w:t>
                  </w:r>
                </w:p>
              </w:tc>
              <w:tc>
                <w:tcPr>
                  <w:tcW w:w="1243" w:type="dxa"/>
                  <w:shd w:val="clear" w:color="auto" w:fill="CFCDCD" w:themeFill="background2" w:themeFillShade="E5"/>
                  <w:vAlign w:val="center"/>
                </w:tcPr>
                <w:p w14:paraId="1F3CDD58" w14:textId="77777777" w:rsidR="00167832" w:rsidRDefault="00000000">
                  <w:pPr>
                    <w:jc w:val="center"/>
                    <w:rPr>
                      <w:b/>
                      <w:bCs/>
                      <w:kern w:val="0"/>
                      <w:szCs w:val="21"/>
                    </w:rPr>
                  </w:pPr>
                  <w:r>
                    <w:rPr>
                      <w:b/>
                      <w:bCs/>
                      <w:kern w:val="0"/>
                      <w:szCs w:val="21"/>
                    </w:rPr>
                    <w:t>出露长度（</w:t>
                  </w:r>
                  <w:r>
                    <w:rPr>
                      <w:b/>
                      <w:bCs/>
                      <w:kern w:val="0"/>
                      <w:szCs w:val="21"/>
                    </w:rPr>
                    <w:t>m</w:t>
                  </w:r>
                  <w:r>
                    <w:rPr>
                      <w:b/>
                      <w:bCs/>
                      <w:kern w:val="0"/>
                      <w:szCs w:val="21"/>
                    </w:rPr>
                    <w:t>）</w:t>
                  </w:r>
                </w:p>
              </w:tc>
              <w:tc>
                <w:tcPr>
                  <w:tcW w:w="1374" w:type="dxa"/>
                  <w:shd w:val="clear" w:color="auto" w:fill="CFCDCD" w:themeFill="background2" w:themeFillShade="E5"/>
                  <w:vAlign w:val="center"/>
                </w:tcPr>
                <w:p w14:paraId="7D0440D2" w14:textId="77777777" w:rsidR="00167832" w:rsidRDefault="00000000">
                  <w:pPr>
                    <w:jc w:val="center"/>
                    <w:rPr>
                      <w:b/>
                      <w:bCs/>
                      <w:kern w:val="0"/>
                      <w:szCs w:val="21"/>
                    </w:rPr>
                  </w:pPr>
                  <w:r>
                    <w:rPr>
                      <w:b/>
                      <w:bCs/>
                      <w:kern w:val="0"/>
                      <w:szCs w:val="21"/>
                    </w:rPr>
                    <w:t>出露标高（</w:t>
                  </w:r>
                  <w:r>
                    <w:rPr>
                      <w:b/>
                      <w:bCs/>
                      <w:kern w:val="0"/>
                      <w:szCs w:val="21"/>
                    </w:rPr>
                    <w:t>m</w:t>
                  </w:r>
                  <w:r>
                    <w:rPr>
                      <w:b/>
                      <w:bCs/>
                      <w:kern w:val="0"/>
                      <w:szCs w:val="21"/>
                    </w:rPr>
                    <w:t>）</w:t>
                  </w:r>
                </w:p>
              </w:tc>
              <w:tc>
                <w:tcPr>
                  <w:tcW w:w="1393" w:type="dxa"/>
                  <w:shd w:val="clear" w:color="auto" w:fill="CFCDCD" w:themeFill="background2" w:themeFillShade="E5"/>
                  <w:vAlign w:val="center"/>
                </w:tcPr>
                <w:p w14:paraId="2737BFE9" w14:textId="77777777" w:rsidR="00167832" w:rsidRDefault="00000000">
                  <w:pPr>
                    <w:jc w:val="center"/>
                    <w:rPr>
                      <w:b/>
                      <w:bCs/>
                      <w:kern w:val="0"/>
                      <w:szCs w:val="21"/>
                    </w:rPr>
                  </w:pPr>
                  <w:r>
                    <w:rPr>
                      <w:b/>
                      <w:bCs/>
                      <w:kern w:val="0"/>
                      <w:szCs w:val="21"/>
                    </w:rPr>
                    <w:t>赋存标高（</w:t>
                  </w:r>
                  <w:r>
                    <w:rPr>
                      <w:b/>
                      <w:bCs/>
                      <w:kern w:val="0"/>
                      <w:szCs w:val="21"/>
                    </w:rPr>
                    <w:t>m</w:t>
                  </w:r>
                  <w:r>
                    <w:rPr>
                      <w:b/>
                      <w:bCs/>
                      <w:kern w:val="0"/>
                      <w:szCs w:val="21"/>
                    </w:rPr>
                    <w:t>）</w:t>
                  </w:r>
                </w:p>
              </w:tc>
              <w:tc>
                <w:tcPr>
                  <w:tcW w:w="1147" w:type="dxa"/>
                  <w:shd w:val="clear" w:color="auto" w:fill="CFCDCD" w:themeFill="background2" w:themeFillShade="E5"/>
                  <w:vAlign w:val="center"/>
                </w:tcPr>
                <w:p w14:paraId="20CA1ECB" w14:textId="77777777" w:rsidR="00167832" w:rsidRDefault="00000000">
                  <w:pPr>
                    <w:jc w:val="center"/>
                    <w:rPr>
                      <w:b/>
                      <w:bCs/>
                      <w:kern w:val="0"/>
                      <w:szCs w:val="21"/>
                    </w:rPr>
                  </w:pPr>
                  <w:r>
                    <w:rPr>
                      <w:b/>
                      <w:bCs/>
                      <w:kern w:val="0"/>
                      <w:szCs w:val="21"/>
                    </w:rPr>
                    <w:t>平均厚度（</w:t>
                  </w:r>
                  <w:r>
                    <w:rPr>
                      <w:b/>
                      <w:bCs/>
                      <w:kern w:val="0"/>
                      <w:szCs w:val="21"/>
                    </w:rPr>
                    <w:t>m</w:t>
                  </w:r>
                  <w:r>
                    <w:rPr>
                      <w:b/>
                      <w:bCs/>
                      <w:kern w:val="0"/>
                      <w:szCs w:val="21"/>
                    </w:rPr>
                    <w:t>）</w:t>
                  </w:r>
                </w:p>
              </w:tc>
              <w:tc>
                <w:tcPr>
                  <w:tcW w:w="1180" w:type="dxa"/>
                  <w:shd w:val="clear" w:color="auto" w:fill="CFCDCD" w:themeFill="background2" w:themeFillShade="E5"/>
                  <w:vAlign w:val="center"/>
                </w:tcPr>
                <w:p w14:paraId="050C20B9" w14:textId="77777777" w:rsidR="00167832" w:rsidRDefault="00000000">
                  <w:pPr>
                    <w:jc w:val="center"/>
                    <w:rPr>
                      <w:b/>
                      <w:bCs/>
                      <w:kern w:val="0"/>
                      <w:szCs w:val="21"/>
                    </w:rPr>
                  </w:pPr>
                  <w:r>
                    <w:rPr>
                      <w:b/>
                      <w:bCs/>
                      <w:kern w:val="0"/>
                      <w:szCs w:val="21"/>
                    </w:rPr>
                    <w:t>平均品位（</w:t>
                  </w:r>
                  <w:r>
                    <w:rPr>
                      <w:b/>
                      <w:bCs/>
                      <w:kern w:val="0"/>
                      <w:szCs w:val="21"/>
                    </w:rPr>
                    <w:t>%</w:t>
                  </w:r>
                  <w:r>
                    <w:rPr>
                      <w:b/>
                      <w:bCs/>
                      <w:kern w:val="0"/>
                      <w:szCs w:val="21"/>
                    </w:rPr>
                    <w:t>）</w:t>
                  </w:r>
                </w:p>
              </w:tc>
              <w:tc>
                <w:tcPr>
                  <w:tcW w:w="2044" w:type="dxa"/>
                  <w:shd w:val="clear" w:color="auto" w:fill="CFCDCD" w:themeFill="background2" w:themeFillShade="E5"/>
                  <w:vAlign w:val="center"/>
                </w:tcPr>
                <w:p w14:paraId="3D501DEB" w14:textId="77777777" w:rsidR="00167832" w:rsidRDefault="00000000">
                  <w:pPr>
                    <w:jc w:val="center"/>
                    <w:rPr>
                      <w:b/>
                      <w:bCs/>
                      <w:kern w:val="0"/>
                      <w:szCs w:val="21"/>
                    </w:rPr>
                  </w:pPr>
                  <w:r>
                    <w:rPr>
                      <w:b/>
                      <w:bCs/>
                      <w:kern w:val="0"/>
                      <w:szCs w:val="21"/>
                    </w:rPr>
                    <w:t>矿体产状</w:t>
                  </w:r>
                </w:p>
              </w:tc>
            </w:tr>
            <w:tr w:rsidR="00167832" w14:paraId="62FB2378" w14:textId="77777777">
              <w:trPr>
                <w:trHeight w:val="313"/>
                <w:jc w:val="center"/>
              </w:trPr>
              <w:tc>
                <w:tcPr>
                  <w:tcW w:w="915" w:type="dxa"/>
                  <w:vAlign w:val="center"/>
                </w:tcPr>
                <w:p w14:paraId="07DFD822" w14:textId="77777777" w:rsidR="00167832" w:rsidRDefault="00000000">
                  <w:pPr>
                    <w:jc w:val="center"/>
                    <w:rPr>
                      <w:kern w:val="0"/>
                      <w:szCs w:val="21"/>
                    </w:rPr>
                  </w:pPr>
                  <w:r>
                    <w:rPr>
                      <w:kern w:val="0"/>
                      <w:szCs w:val="21"/>
                    </w:rPr>
                    <w:t>K1</w:t>
                  </w:r>
                </w:p>
              </w:tc>
              <w:tc>
                <w:tcPr>
                  <w:tcW w:w="1243" w:type="dxa"/>
                  <w:vAlign w:val="center"/>
                </w:tcPr>
                <w:p w14:paraId="317341A8" w14:textId="77777777" w:rsidR="00167832" w:rsidRDefault="00000000">
                  <w:pPr>
                    <w:jc w:val="center"/>
                    <w:rPr>
                      <w:kern w:val="0"/>
                      <w:szCs w:val="21"/>
                    </w:rPr>
                  </w:pPr>
                  <w:r>
                    <w:rPr>
                      <w:kern w:val="0"/>
                      <w:szCs w:val="21"/>
                    </w:rPr>
                    <w:t>830</w:t>
                  </w:r>
                </w:p>
              </w:tc>
              <w:tc>
                <w:tcPr>
                  <w:tcW w:w="1374" w:type="dxa"/>
                  <w:vAlign w:val="center"/>
                </w:tcPr>
                <w:p w14:paraId="2DAA9170" w14:textId="77777777" w:rsidR="00167832" w:rsidRDefault="00000000">
                  <w:pPr>
                    <w:jc w:val="center"/>
                    <w:rPr>
                      <w:kern w:val="0"/>
                      <w:szCs w:val="21"/>
                    </w:rPr>
                  </w:pPr>
                  <w:r>
                    <w:rPr>
                      <w:kern w:val="0"/>
                      <w:szCs w:val="21"/>
                    </w:rPr>
                    <w:t>1096</w:t>
                  </w:r>
                  <w:r>
                    <w:rPr>
                      <w:kern w:val="0"/>
                      <w:szCs w:val="21"/>
                    </w:rPr>
                    <w:t>～</w:t>
                  </w:r>
                  <w:r>
                    <w:rPr>
                      <w:kern w:val="0"/>
                      <w:szCs w:val="21"/>
                    </w:rPr>
                    <w:t>1280</w:t>
                  </w:r>
                </w:p>
              </w:tc>
              <w:tc>
                <w:tcPr>
                  <w:tcW w:w="1393" w:type="dxa"/>
                  <w:vAlign w:val="center"/>
                </w:tcPr>
                <w:p w14:paraId="039A5380" w14:textId="77777777" w:rsidR="00167832" w:rsidRDefault="00000000">
                  <w:pPr>
                    <w:jc w:val="center"/>
                    <w:rPr>
                      <w:kern w:val="0"/>
                      <w:szCs w:val="21"/>
                    </w:rPr>
                  </w:pPr>
                  <w:r>
                    <w:rPr>
                      <w:kern w:val="0"/>
                      <w:szCs w:val="21"/>
                    </w:rPr>
                    <w:t>1280</w:t>
                  </w:r>
                  <w:r>
                    <w:rPr>
                      <w:kern w:val="0"/>
                      <w:szCs w:val="21"/>
                    </w:rPr>
                    <w:t>～</w:t>
                  </w:r>
                  <w:r>
                    <w:rPr>
                      <w:kern w:val="0"/>
                      <w:szCs w:val="21"/>
                    </w:rPr>
                    <w:t>1080</w:t>
                  </w:r>
                </w:p>
              </w:tc>
              <w:tc>
                <w:tcPr>
                  <w:tcW w:w="1147" w:type="dxa"/>
                  <w:vAlign w:val="center"/>
                </w:tcPr>
                <w:p w14:paraId="528218DC" w14:textId="77777777" w:rsidR="00167832" w:rsidRDefault="00000000">
                  <w:pPr>
                    <w:jc w:val="center"/>
                    <w:rPr>
                      <w:kern w:val="0"/>
                      <w:szCs w:val="21"/>
                    </w:rPr>
                  </w:pPr>
                  <w:r>
                    <w:rPr>
                      <w:kern w:val="0"/>
                      <w:szCs w:val="21"/>
                    </w:rPr>
                    <w:t>51.74</w:t>
                  </w:r>
                </w:p>
              </w:tc>
              <w:tc>
                <w:tcPr>
                  <w:tcW w:w="1180" w:type="dxa"/>
                  <w:vAlign w:val="center"/>
                </w:tcPr>
                <w:p w14:paraId="64009513" w14:textId="77777777" w:rsidR="00167832" w:rsidRDefault="00000000">
                  <w:pPr>
                    <w:jc w:val="center"/>
                    <w:rPr>
                      <w:kern w:val="0"/>
                      <w:szCs w:val="21"/>
                    </w:rPr>
                  </w:pPr>
                  <w:r>
                    <w:rPr>
                      <w:kern w:val="0"/>
                      <w:szCs w:val="21"/>
                    </w:rPr>
                    <w:t>45.37</w:t>
                  </w:r>
                </w:p>
              </w:tc>
              <w:tc>
                <w:tcPr>
                  <w:tcW w:w="2044" w:type="dxa"/>
                  <w:vAlign w:val="center"/>
                </w:tcPr>
                <w:p w14:paraId="0563DBFD" w14:textId="77777777" w:rsidR="00167832" w:rsidRDefault="00000000">
                  <w:pPr>
                    <w:jc w:val="center"/>
                    <w:rPr>
                      <w:kern w:val="0"/>
                      <w:szCs w:val="21"/>
                    </w:rPr>
                  </w:pPr>
                  <w:r>
                    <w:rPr>
                      <w:kern w:val="0"/>
                      <w:szCs w:val="21"/>
                    </w:rPr>
                    <w:t>225</w:t>
                  </w:r>
                  <w:r>
                    <w:rPr>
                      <w:kern w:val="0"/>
                      <w:szCs w:val="21"/>
                    </w:rPr>
                    <w:t>～</w:t>
                  </w:r>
                  <w:r>
                    <w:rPr>
                      <w:kern w:val="0"/>
                      <w:szCs w:val="21"/>
                    </w:rPr>
                    <w:t>235∠65</w:t>
                  </w:r>
                  <w:r>
                    <w:rPr>
                      <w:kern w:val="0"/>
                      <w:szCs w:val="21"/>
                    </w:rPr>
                    <w:t>～</w:t>
                  </w:r>
                  <w:r>
                    <w:rPr>
                      <w:kern w:val="0"/>
                      <w:szCs w:val="21"/>
                    </w:rPr>
                    <w:t>76</w:t>
                  </w:r>
                </w:p>
              </w:tc>
            </w:tr>
            <w:tr w:rsidR="00167832" w14:paraId="21F7CEA3" w14:textId="77777777">
              <w:trPr>
                <w:trHeight w:val="313"/>
                <w:jc w:val="center"/>
              </w:trPr>
              <w:tc>
                <w:tcPr>
                  <w:tcW w:w="915" w:type="dxa"/>
                  <w:vAlign w:val="center"/>
                </w:tcPr>
                <w:p w14:paraId="578C9306" w14:textId="77777777" w:rsidR="00167832" w:rsidRDefault="00000000">
                  <w:pPr>
                    <w:jc w:val="center"/>
                    <w:rPr>
                      <w:kern w:val="0"/>
                      <w:szCs w:val="21"/>
                    </w:rPr>
                  </w:pPr>
                  <w:r>
                    <w:rPr>
                      <w:kern w:val="0"/>
                      <w:szCs w:val="21"/>
                    </w:rPr>
                    <w:t>K2</w:t>
                  </w:r>
                </w:p>
              </w:tc>
              <w:tc>
                <w:tcPr>
                  <w:tcW w:w="1243" w:type="dxa"/>
                  <w:vAlign w:val="center"/>
                </w:tcPr>
                <w:p w14:paraId="46F1449E" w14:textId="77777777" w:rsidR="00167832" w:rsidRDefault="00000000">
                  <w:pPr>
                    <w:jc w:val="center"/>
                    <w:rPr>
                      <w:kern w:val="0"/>
                      <w:szCs w:val="21"/>
                    </w:rPr>
                  </w:pPr>
                  <w:r>
                    <w:rPr>
                      <w:kern w:val="0"/>
                      <w:szCs w:val="21"/>
                    </w:rPr>
                    <w:t>430</w:t>
                  </w:r>
                </w:p>
              </w:tc>
              <w:tc>
                <w:tcPr>
                  <w:tcW w:w="1374" w:type="dxa"/>
                  <w:vAlign w:val="center"/>
                </w:tcPr>
                <w:p w14:paraId="30E22968" w14:textId="77777777" w:rsidR="00167832" w:rsidRDefault="00000000">
                  <w:pPr>
                    <w:jc w:val="center"/>
                    <w:rPr>
                      <w:kern w:val="0"/>
                      <w:szCs w:val="21"/>
                    </w:rPr>
                  </w:pPr>
                  <w:r>
                    <w:rPr>
                      <w:kern w:val="0"/>
                      <w:szCs w:val="21"/>
                    </w:rPr>
                    <w:t>1006</w:t>
                  </w:r>
                  <w:r>
                    <w:rPr>
                      <w:kern w:val="0"/>
                      <w:szCs w:val="21"/>
                    </w:rPr>
                    <w:t>～</w:t>
                  </w:r>
                  <w:r>
                    <w:rPr>
                      <w:kern w:val="0"/>
                      <w:szCs w:val="21"/>
                    </w:rPr>
                    <w:t>1095</w:t>
                  </w:r>
                </w:p>
              </w:tc>
              <w:tc>
                <w:tcPr>
                  <w:tcW w:w="1393" w:type="dxa"/>
                  <w:vAlign w:val="center"/>
                </w:tcPr>
                <w:p w14:paraId="6F5B439C" w14:textId="77777777" w:rsidR="00167832" w:rsidRDefault="00000000">
                  <w:pPr>
                    <w:jc w:val="center"/>
                    <w:rPr>
                      <w:kern w:val="0"/>
                      <w:szCs w:val="21"/>
                    </w:rPr>
                  </w:pPr>
                  <w:r>
                    <w:rPr>
                      <w:kern w:val="0"/>
                      <w:szCs w:val="21"/>
                    </w:rPr>
                    <w:t>1095</w:t>
                  </w:r>
                  <w:r>
                    <w:rPr>
                      <w:kern w:val="0"/>
                      <w:szCs w:val="21"/>
                    </w:rPr>
                    <w:t>～</w:t>
                  </w:r>
                  <w:r>
                    <w:rPr>
                      <w:kern w:val="0"/>
                      <w:szCs w:val="21"/>
                    </w:rPr>
                    <w:t>936</w:t>
                  </w:r>
                </w:p>
              </w:tc>
              <w:tc>
                <w:tcPr>
                  <w:tcW w:w="1147" w:type="dxa"/>
                  <w:vAlign w:val="center"/>
                </w:tcPr>
                <w:p w14:paraId="1B3DA6CB" w14:textId="77777777" w:rsidR="00167832" w:rsidRDefault="00000000">
                  <w:pPr>
                    <w:jc w:val="center"/>
                    <w:rPr>
                      <w:kern w:val="0"/>
                      <w:szCs w:val="21"/>
                    </w:rPr>
                  </w:pPr>
                  <w:r>
                    <w:rPr>
                      <w:kern w:val="0"/>
                      <w:szCs w:val="21"/>
                    </w:rPr>
                    <w:t>49.60</w:t>
                  </w:r>
                </w:p>
              </w:tc>
              <w:tc>
                <w:tcPr>
                  <w:tcW w:w="1180" w:type="dxa"/>
                  <w:vAlign w:val="center"/>
                </w:tcPr>
                <w:p w14:paraId="27347B9C" w14:textId="77777777" w:rsidR="00167832" w:rsidRDefault="00000000">
                  <w:pPr>
                    <w:jc w:val="center"/>
                    <w:rPr>
                      <w:kern w:val="0"/>
                      <w:szCs w:val="21"/>
                    </w:rPr>
                  </w:pPr>
                  <w:r>
                    <w:rPr>
                      <w:kern w:val="0"/>
                      <w:szCs w:val="21"/>
                    </w:rPr>
                    <w:t>45.21</w:t>
                  </w:r>
                </w:p>
              </w:tc>
              <w:tc>
                <w:tcPr>
                  <w:tcW w:w="2044" w:type="dxa"/>
                  <w:vAlign w:val="center"/>
                </w:tcPr>
                <w:p w14:paraId="2376DC8D" w14:textId="77777777" w:rsidR="00167832" w:rsidRDefault="00000000">
                  <w:pPr>
                    <w:jc w:val="center"/>
                    <w:rPr>
                      <w:kern w:val="0"/>
                      <w:szCs w:val="21"/>
                    </w:rPr>
                  </w:pPr>
                  <w:r>
                    <w:rPr>
                      <w:kern w:val="0"/>
                      <w:szCs w:val="21"/>
                    </w:rPr>
                    <w:t>240</w:t>
                  </w:r>
                  <w:r>
                    <w:rPr>
                      <w:kern w:val="0"/>
                      <w:szCs w:val="21"/>
                    </w:rPr>
                    <w:t>～</w:t>
                  </w:r>
                  <w:r>
                    <w:rPr>
                      <w:kern w:val="0"/>
                      <w:szCs w:val="21"/>
                    </w:rPr>
                    <w:t>250∠72</w:t>
                  </w:r>
                  <w:r>
                    <w:rPr>
                      <w:kern w:val="0"/>
                      <w:szCs w:val="21"/>
                    </w:rPr>
                    <w:t>～</w:t>
                  </w:r>
                  <w:r>
                    <w:rPr>
                      <w:kern w:val="0"/>
                      <w:szCs w:val="21"/>
                    </w:rPr>
                    <w:t>76</w:t>
                  </w:r>
                </w:p>
              </w:tc>
            </w:tr>
            <w:tr w:rsidR="00167832" w14:paraId="342BF38C" w14:textId="77777777">
              <w:trPr>
                <w:trHeight w:val="313"/>
                <w:jc w:val="center"/>
              </w:trPr>
              <w:tc>
                <w:tcPr>
                  <w:tcW w:w="915" w:type="dxa"/>
                  <w:vAlign w:val="center"/>
                </w:tcPr>
                <w:p w14:paraId="3ABF0CA5" w14:textId="77777777" w:rsidR="00167832" w:rsidRDefault="00000000">
                  <w:pPr>
                    <w:jc w:val="center"/>
                    <w:rPr>
                      <w:kern w:val="0"/>
                      <w:szCs w:val="21"/>
                    </w:rPr>
                  </w:pPr>
                  <w:r>
                    <w:rPr>
                      <w:kern w:val="0"/>
                      <w:szCs w:val="21"/>
                    </w:rPr>
                    <w:t>K3</w:t>
                  </w:r>
                </w:p>
              </w:tc>
              <w:tc>
                <w:tcPr>
                  <w:tcW w:w="1243" w:type="dxa"/>
                  <w:vAlign w:val="center"/>
                </w:tcPr>
                <w:p w14:paraId="4E54F014" w14:textId="77777777" w:rsidR="00167832" w:rsidRDefault="00000000">
                  <w:pPr>
                    <w:jc w:val="center"/>
                    <w:rPr>
                      <w:kern w:val="0"/>
                      <w:szCs w:val="21"/>
                    </w:rPr>
                  </w:pPr>
                  <w:r>
                    <w:rPr>
                      <w:kern w:val="0"/>
                      <w:szCs w:val="21"/>
                    </w:rPr>
                    <w:t>460</w:t>
                  </w:r>
                </w:p>
              </w:tc>
              <w:tc>
                <w:tcPr>
                  <w:tcW w:w="1374" w:type="dxa"/>
                  <w:vAlign w:val="center"/>
                </w:tcPr>
                <w:p w14:paraId="2B8B1CD0" w14:textId="77777777" w:rsidR="00167832" w:rsidRDefault="00000000">
                  <w:pPr>
                    <w:jc w:val="center"/>
                    <w:rPr>
                      <w:kern w:val="0"/>
                      <w:szCs w:val="21"/>
                    </w:rPr>
                  </w:pPr>
                  <w:r>
                    <w:rPr>
                      <w:kern w:val="0"/>
                      <w:szCs w:val="21"/>
                    </w:rPr>
                    <w:t>1000</w:t>
                  </w:r>
                  <w:r>
                    <w:rPr>
                      <w:kern w:val="0"/>
                      <w:szCs w:val="21"/>
                    </w:rPr>
                    <w:t>～</w:t>
                  </w:r>
                  <w:r>
                    <w:rPr>
                      <w:kern w:val="0"/>
                      <w:szCs w:val="21"/>
                    </w:rPr>
                    <w:t>1130</w:t>
                  </w:r>
                </w:p>
              </w:tc>
              <w:tc>
                <w:tcPr>
                  <w:tcW w:w="1393" w:type="dxa"/>
                  <w:vAlign w:val="center"/>
                </w:tcPr>
                <w:p w14:paraId="12DD2079" w14:textId="77777777" w:rsidR="00167832" w:rsidRDefault="00000000">
                  <w:pPr>
                    <w:jc w:val="center"/>
                    <w:rPr>
                      <w:kern w:val="0"/>
                      <w:szCs w:val="21"/>
                    </w:rPr>
                  </w:pPr>
                  <w:r>
                    <w:rPr>
                      <w:kern w:val="0"/>
                      <w:szCs w:val="21"/>
                    </w:rPr>
                    <w:t>1000</w:t>
                  </w:r>
                  <w:r>
                    <w:rPr>
                      <w:kern w:val="0"/>
                      <w:szCs w:val="21"/>
                    </w:rPr>
                    <w:t>～</w:t>
                  </w:r>
                  <w:r>
                    <w:rPr>
                      <w:kern w:val="0"/>
                      <w:szCs w:val="21"/>
                    </w:rPr>
                    <w:t>1130</w:t>
                  </w:r>
                </w:p>
              </w:tc>
              <w:tc>
                <w:tcPr>
                  <w:tcW w:w="1147" w:type="dxa"/>
                  <w:vAlign w:val="center"/>
                </w:tcPr>
                <w:p w14:paraId="48336B51" w14:textId="77777777" w:rsidR="00167832" w:rsidRDefault="00000000">
                  <w:pPr>
                    <w:jc w:val="center"/>
                    <w:rPr>
                      <w:kern w:val="0"/>
                      <w:szCs w:val="21"/>
                    </w:rPr>
                  </w:pPr>
                  <w:r>
                    <w:rPr>
                      <w:kern w:val="0"/>
                      <w:szCs w:val="21"/>
                    </w:rPr>
                    <w:t>69.60</w:t>
                  </w:r>
                </w:p>
              </w:tc>
              <w:tc>
                <w:tcPr>
                  <w:tcW w:w="1180" w:type="dxa"/>
                  <w:vAlign w:val="center"/>
                </w:tcPr>
                <w:p w14:paraId="77A8E674" w14:textId="77777777" w:rsidR="00167832" w:rsidRDefault="00000000">
                  <w:pPr>
                    <w:jc w:val="center"/>
                    <w:rPr>
                      <w:kern w:val="0"/>
                      <w:szCs w:val="21"/>
                    </w:rPr>
                  </w:pPr>
                  <w:r>
                    <w:rPr>
                      <w:kern w:val="0"/>
                      <w:szCs w:val="21"/>
                    </w:rPr>
                    <w:t>44.41</w:t>
                  </w:r>
                </w:p>
              </w:tc>
              <w:tc>
                <w:tcPr>
                  <w:tcW w:w="2044" w:type="dxa"/>
                  <w:vAlign w:val="center"/>
                </w:tcPr>
                <w:p w14:paraId="259DDCCA" w14:textId="77777777" w:rsidR="00167832" w:rsidRDefault="00000000">
                  <w:pPr>
                    <w:jc w:val="center"/>
                    <w:rPr>
                      <w:kern w:val="0"/>
                      <w:szCs w:val="21"/>
                    </w:rPr>
                  </w:pPr>
                  <w:r>
                    <w:rPr>
                      <w:kern w:val="0"/>
                      <w:szCs w:val="21"/>
                    </w:rPr>
                    <w:t>220</w:t>
                  </w:r>
                  <w:r>
                    <w:rPr>
                      <w:kern w:val="0"/>
                      <w:szCs w:val="21"/>
                    </w:rPr>
                    <w:t>～</w:t>
                  </w:r>
                  <w:r>
                    <w:rPr>
                      <w:kern w:val="0"/>
                      <w:szCs w:val="21"/>
                    </w:rPr>
                    <w:t>230∠60</w:t>
                  </w:r>
                  <w:r>
                    <w:rPr>
                      <w:kern w:val="0"/>
                      <w:szCs w:val="21"/>
                    </w:rPr>
                    <w:t>～</w:t>
                  </w:r>
                  <w:r>
                    <w:rPr>
                      <w:kern w:val="0"/>
                      <w:szCs w:val="21"/>
                    </w:rPr>
                    <w:t>70</w:t>
                  </w:r>
                </w:p>
              </w:tc>
            </w:tr>
            <w:tr w:rsidR="00167832" w14:paraId="225B4329" w14:textId="77777777">
              <w:trPr>
                <w:trHeight w:val="313"/>
                <w:jc w:val="center"/>
              </w:trPr>
              <w:tc>
                <w:tcPr>
                  <w:tcW w:w="915" w:type="dxa"/>
                  <w:vAlign w:val="center"/>
                </w:tcPr>
                <w:p w14:paraId="152B0440" w14:textId="77777777" w:rsidR="00167832" w:rsidRDefault="00000000">
                  <w:pPr>
                    <w:jc w:val="center"/>
                    <w:rPr>
                      <w:kern w:val="0"/>
                      <w:szCs w:val="21"/>
                    </w:rPr>
                  </w:pPr>
                  <w:r>
                    <w:rPr>
                      <w:kern w:val="0"/>
                      <w:szCs w:val="21"/>
                    </w:rPr>
                    <w:t>K4</w:t>
                  </w:r>
                </w:p>
              </w:tc>
              <w:tc>
                <w:tcPr>
                  <w:tcW w:w="1243" w:type="dxa"/>
                  <w:vAlign w:val="center"/>
                </w:tcPr>
                <w:p w14:paraId="2E4EBC2E" w14:textId="77777777" w:rsidR="00167832" w:rsidRDefault="00000000">
                  <w:pPr>
                    <w:jc w:val="center"/>
                    <w:rPr>
                      <w:kern w:val="0"/>
                      <w:szCs w:val="21"/>
                    </w:rPr>
                  </w:pPr>
                  <w:r>
                    <w:rPr>
                      <w:kern w:val="0"/>
                      <w:szCs w:val="21"/>
                    </w:rPr>
                    <w:t>1040</w:t>
                  </w:r>
                </w:p>
              </w:tc>
              <w:tc>
                <w:tcPr>
                  <w:tcW w:w="1374" w:type="dxa"/>
                  <w:vAlign w:val="center"/>
                </w:tcPr>
                <w:p w14:paraId="1D95FBA4" w14:textId="77777777" w:rsidR="00167832" w:rsidRDefault="00000000">
                  <w:pPr>
                    <w:jc w:val="center"/>
                    <w:rPr>
                      <w:kern w:val="0"/>
                      <w:szCs w:val="21"/>
                    </w:rPr>
                  </w:pPr>
                  <w:r>
                    <w:rPr>
                      <w:kern w:val="0"/>
                      <w:szCs w:val="21"/>
                    </w:rPr>
                    <w:t>940</w:t>
                  </w:r>
                  <w:r>
                    <w:rPr>
                      <w:kern w:val="0"/>
                      <w:szCs w:val="21"/>
                    </w:rPr>
                    <w:t>～</w:t>
                  </w:r>
                  <w:r>
                    <w:rPr>
                      <w:kern w:val="0"/>
                      <w:szCs w:val="21"/>
                    </w:rPr>
                    <w:t>1148</w:t>
                  </w:r>
                </w:p>
              </w:tc>
              <w:tc>
                <w:tcPr>
                  <w:tcW w:w="1393" w:type="dxa"/>
                  <w:vAlign w:val="center"/>
                </w:tcPr>
                <w:p w14:paraId="1DE38EA2" w14:textId="77777777" w:rsidR="00167832" w:rsidRDefault="00000000">
                  <w:pPr>
                    <w:jc w:val="center"/>
                    <w:rPr>
                      <w:kern w:val="0"/>
                      <w:szCs w:val="21"/>
                    </w:rPr>
                  </w:pPr>
                  <w:r>
                    <w:rPr>
                      <w:kern w:val="0"/>
                      <w:szCs w:val="21"/>
                    </w:rPr>
                    <w:t>940</w:t>
                  </w:r>
                  <w:r>
                    <w:rPr>
                      <w:kern w:val="0"/>
                      <w:szCs w:val="21"/>
                    </w:rPr>
                    <w:t>～</w:t>
                  </w:r>
                  <w:r>
                    <w:rPr>
                      <w:kern w:val="0"/>
                      <w:szCs w:val="21"/>
                    </w:rPr>
                    <w:t>1148</w:t>
                  </w:r>
                </w:p>
              </w:tc>
              <w:tc>
                <w:tcPr>
                  <w:tcW w:w="1147" w:type="dxa"/>
                  <w:vAlign w:val="center"/>
                </w:tcPr>
                <w:p w14:paraId="3DE39E57" w14:textId="77777777" w:rsidR="00167832" w:rsidRDefault="00000000">
                  <w:pPr>
                    <w:jc w:val="center"/>
                    <w:rPr>
                      <w:kern w:val="0"/>
                      <w:szCs w:val="21"/>
                    </w:rPr>
                  </w:pPr>
                  <w:r>
                    <w:rPr>
                      <w:kern w:val="0"/>
                      <w:szCs w:val="21"/>
                    </w:rPr>
                    <w:t>303.00</w:t>
                  </w:r>
                </w:p>
              </w:tc>
              <w:tc>
                <w:tcPr>
                  <w:tcW w:w="1180" w:type="dxa"/>
                  <w:vAlign w:val="center"/>
                </w:tcPr>
                <w:p w14:paraId="603E4000" w14:textId="77777777" w:rsidR="00167832" w:rsidRDefault="00000000">
                  <w:pPr>
                    <w:jc w:val="center"/>
                    <w:rPr>
                      <w:kern w:val="0"/>
                      <w:szCs w:val="21"/>
                    </w:rPr>
                  </w:pPr>
                  <w:r>
                    <w:rPr>
                      <w:kern w:val="0"/>
                      <w:szCs w:val="21"/>
                    </w:rPr>
                    <w:t>43.47</w:t>
                  </w:r>
                </w:p>
              </w:tc>
              <w:tc>
                <w:tcPr>
                  <w:tcW w:w="2044" w:type="dxa"/>
                  <w:vAlign w:val="center"/>
                </w:tcPr>
                <w:p w14:paraId="4F2A3C61" w14:textId="77777777" w:rsidR="00167832" w:rsidRDefault="00000000">
                  <w:pPr>
                    <w:jc w:val="center"/>
                    <w:rPr>
                      <w:kern w:val="0"/>
                      <w:szCs w:val="21"/>
                    </w:rPr>
                  </w:pPr>
                  <w:r>
                    <w:rPr>
                      <w:kern w:val="0"/>
                      <w:szCs w:val="21"/>
                    </w:rPr>
                    <w:t>220</w:t>
                  </w:r>
                  <w:r>
                    <w:rPr>
                      <w:kern w:val="0"/>
                      <w:szCs w:val="21"/>
                    </w:rPr>
                    <w:t>～</w:t>
                  </w:r>
                  <w:r>
                    <w:rPr>
                      <w:kern w:val="0"/>
                      <w:szCs w:val="21"/>
                    </w:rPr>
                    <w:t>230∠60</w:t>
                  </w:r>
                  <w:r>
                    <w:rPr>
                      <w:kern w:val="0"/>
                      <w:szCs w:val="21"/>
                    </w:rPr>
                    <w:t>～</w:t>
                  </w:r>
                  <w:r>
                    <w:rPr>
                      <w:kern w:val="0"/>
                      <w:szCs w:val="21"/>
                    </w:rPr>
                    <w:t>70</w:t>
                  </w:r>
                </w:p>
              </w:tc>
            </w:tr>
            <w:tr w:rsidR="00167832" w14:paraId="479D2D7D" w14:textId="77777777">
              <w:trPr>
                <w:trHeight w:val="313"/>
                <w:jc w:val="center"/>
              </w:trPr>
              <w:tc>
                <w:tcPr>
                  <w:tcW w:w="915" w:type="dxa"/>
                  <w:vAlign w:val="center"/>
                </w:tcPr>
                <w:p w14:paraId="222C4148" w14:textId="77777777" w:rsidR="00167832" w:rsidRDefault="00000000">
                  <w:pPr>
                    <w:jc w:val="center"/>
                    <w:rPr>
                      <w:kern w:val="0"/>
                      <w:szCs w:val="21"/>
                    </w:rPr>
                  </w:pPr>
                  <w:r>
                    <w:rPr>
                      <w:kern w:val="0"/>
                      <w:szCs w:val="21"/>
                    </w:rPr>
                    <w:t>K5</w:t>
                  </w:r>
                </w:p>
              </w:tc>
              <w:tc>
                <w:tcPr>
                  <w:tcW w:w="1243" w:type="dxa"/>
                  <w:vAlign w:val="center"/>
                </w:tcPr>
                <w:p w14:paraId="16D12247" w14:textId="77777777" w:rsidR="00167832" w:rsidRDefault="00000000">
                  <w:pPr>
                    <w:jc w:val="center"/>
                    <w:rPr>
                      <w:kern w:val="0"/>
                      <w:szCs w:val="21"/>
                    </w:rPr>
                  </w:pPr>
                  <w:r>
                    <w:rPr>
                      <w:kern w:val="0"/>
                      <w:szCs w:val="21"/>
                    </w:rPr>
                    <w:t>320</w:t>
                  </w:r>
                </w:p>
              </w:tc>
              <w:tc>
                <w:tcPr>
                  <w:tcW w:w="1374" w:type="dxa"/>
                  <w:vAlign w:val="center"/>
                </w:tcPr>
                <w:p w14:paraId="701CBD54" w14:textId="77777777" w:rsidR="00167832" w:rsidRDefault="00000000">
                  <w:pPr>
                    <w:jc w:val="center"/>
                    <w:rPr>
                      <w:kern w:val="0"/>
                      <w:szCs w:val="21"/>
                    </w:rPr>
                  </w:pPr>
                  <w:r>
                    <w:rPr>
                      <w:kern w:val="0"/>
                      <w:szCs w:val="21"/>
                    </w:rPr>
                    <w:t>934</w:t>
                  </w:r>
                  <w:r>
                    <w:rPr>
                      <w:kern w:val="0"/>
                      <w:szCs w:val="21"/>
                    </w:rPr>
                    <w:t>～</w:t>
                  </w:r>
                  <w:r>
                    <w:rPr>
                      <w:kern w:val="0"/>
                      <w:szCs w:val="21"/>
                    </w:rPr>
                    <w:t>993</w:t>
                  </w:r>
                </w:p>
              </w:tc>
              <w:tc>
                <w:tcPr>
                  <w:tcW w:w="1393" w:type="dxa"/>
                  <w:vAlign w:val="center"/>
                </w:tcPr>
                <w:p w14:paraId="199840EB" w14:textId="77777777" w:rsidR="00167832" w:rsidRDefault="00000000">
                  <w:pPr>
                    <w:jc w:val="center"/>
                    <w:rPr>
                      <w:kern w:val="0"/>
                      <w:szCs w:val="21"/>
                    </w:rPr>
                  </w:pPr>
                  <w:r>
                    <w:rPr>
                      <w:kern w:val="0"/>
                      <w:szCs w:val="21"/>
                    </w:rPr>
                    <w:t>900</w:t>
                  </w:r>
                  <w:r>
                    <w:rPr>
                      <w:kern w:val="0"/>
                      <w:szCs w:val="21"/>
                    </w:rPr>
                    <w:t>～</w:t>
                  </w:r>
                  <w:r>
                    <w:rPr>
                      <w:kern w:val="0"/>
                      <w:szCs w:val="21"/>
                    </w:rPr>
                    <w:t>993</w:t>
                  </w:r>
                </w:p>
              </w:tc>
              <w:tc>
                <w:tcPr>
                  <w:tcW w:w="1147" w:type="dxa"/>
                  <w:vAlign w:val="center"/>
                </w:tcPr>
                <w:p w14:paraId="00FF4587" w14:textId="77777777" w:rsidR="00167832" w:rsidRDefault="00000000">
                  <w:pPr>
                    <w:jc w:val="center"/>
                    <w:rPr>
                      <w:kern w:val="0"/>
                      <w:szCs w:val="21"/>
                    </w:rPr>
                  </w:pPr>
                  <w:r>
                    <w:rPr>
                      <w:kern w:val="0"/>
                      <w:szCs w:val="21"/>
                    </w:rPr>
                    <w:t>34.00</w:t>
                  </w:r>
                </w:p>
              </w:tc>
              <w:tc>
                <w:tcPr>
                  <w:tcW w:w="1180" w:type="dxa"/>
                  <w:vAlign w:val="center"/>
                </w:tcPr>
                <w:p w14:paraId="5C1AEA76" w14:textId="77777777" w:rsidR="00167832" w:rsidRDefault="00000000">
                  <w:pPr>
                    <w:jc w:val="center"/>
                    <w:rPr>
                      <w:kern w:val="0"/>
                      <w:szCs w:val="21"/>
                    </w:rPr>
                  </w:pPr>
                  <w:r>
                    <w:rPr>
                      <w:kern w:val="0"/>
                      <w:szCs w:val="21"/>
                    </w:rPr>
                    <w:t>44.60</w:t>
                  </w:r>
                </w:p>
              </w:tc>
              <w:tc>
                <w:tcPr>
                  <w:tcW w:w="2044" w:type="dxa"/>
                  <w:vAlign w:val="center"/>
                </w:tcPr>
                <w:p w14:paraId="0FA1A755" w14:textId="77777777" w:rsidR="00167832" w:rsidRDefault="00000000">
                  <w:pPr>
                    <w:jc w:val="center"/>
                    <w:rPr>
                      <w:kern w:val="0"/>
                      <w:szCs w:val="21"/>
                    </w:rPr>
                  </w:pPr>
                  <w:r>
                    <w:rPr>
                      <w:kern w:val="0"/>
                      <w:szCs w:val="21"/>
                    </w:rPr>
                    <w:t>220</w:t>
                  </w:r>
                  <w:r>
                    <w:rPr>
                      <w:kern w:val="0"/>
                      <w:szCs w:val="21"/>
                    </w:rPr>
                    <w:t>～</w:t>
                  </w:r>
                  <w:r>
                    <w:rPr>
                      <w:kern w:val="0"/>
                      <w:szCs w:val="21"/>
                    </w:rPr>
                    <w:t>230∠60</w:t>
                  </w:r>
                  <w:r>
                    <w:rPr>
                      <w:kern w:val="0"/>
                      <w:szCs w:val="21"/>
                    </w:rPr>
                    <w:t>～</w:t>
                  </w:r>
                  <w:r>
                    <w:rPr>
                      <w:kern w:val="0"/>
                      <w:szCs w:val="21"/>
                    </w:rPr>
                    <w:t>70</w:t>
                  </w:r>
                </w:p>
              </w:tc>
            </w:tr>
            <w:tr w:rsidR="00167832" w14:paraId="65691601" w14:textId="77777777">
              <w:trPr>
                <w:trHeight w:val="322"/>
                <w:jc w:val="center"/>
              </w:trPr>
              <w:tc>
                <w:tcPr>
                  <w:tcW w:w="915" w:type="dxa"/>
                  <w:vAlign w:val="center"/>
                </w:tcPr>
                <w:p w14:paraId="73E6E46E" w14:textId="77777777" w:rsidR="00167832" w:rsidRDefault="00000000">
                  <w:pPr>
                    <w:jc w:val="center"/>
                    <w:rPr>
                      <w:kern w:val="0"/>
                      <w:szCs w:val="21"/>
                    </w:rPr>
                  </w:pPr>
                  <w:r>
                    <w:rPr>
                      <w:kern w:val="0"/>
                      <w:szCs w:val="21"/>
                    </w:rPr>
                    <w:t>K6</w:t>
                  </w:r>
                </w:p>
              </w:tc>
              <w:tc>
                <w:tcPr>
                  <w:tcW w:w="1243" w:type="dxa"/>
                  <w:vAlign w:val="center"/>
                </w:tcPr>
                <w:p w14:paraId="7BD64FDC" w14:textId="77777777" w:rsidR="00167832" w:rsidRDefault="00000000">
                  <w:pPr>
                    <w:jc w:val="center"/>
                    <w:rPr>
                      <w:kern w:val="0"/>
                      <w:szCs w:val="21"/>
                    </w:rPr>
                  </w:pPr>
                  <w:r>
                    <w:rPr>
                      <w:kern w:val="0"/>
                      <w:szCs w:val="21"/>
                    </w:rPr>
                    <w:t>480</w:t>
                  </w:r>
                </w:p>
              </w:tc>
              <w:tc>
                <w:tcPr>
                  <w:tcW w:w="1374" w:type="dxa"/>
                  <w:vAlign w:val="center"/>
                </w:tcPr>
                <w:p w14:paraId="67C2AD85" w14:textId="77777777" w:rsidR="00167832" w:rsidRDefault="00000000">
                  <w:pPr>
                    <w:jc w:val="center"/>
                    <w:rPr>
                      <w:kern w:val="0"/>
                      <w:szCs w:val="21"/>
                    </w:rPr>
                  </w:pPr>
                  <w:r>
                    <w:rPr>
                      <w:kern w:val="0"/>
                      <w:szCs w:val="21"/>
                    </w:rPr>
                    <w:t>1086</w:t>
                  </w:r>
                  <w:r>
                    <w:rPr>
                      <w:kern w:val="0"/>
                      <w:szCs w:val="21"/>
                    </w:rPr>
                    <w:t>～</w:t>
                  </w:r>
                  <w:r>
                    <w:rPr>
                      <w:kern w:val="0"/>
                      <w:szCs w:val="21"/>
                    </w:rPr>
                    <w:t>1208</w:t>
                  </w:r>
                </w:p>
              </w:tc>
              <w:tc>
                <w:tcPr>
                  <w:tcW w:w="1393" w:type="dxa"/>
                  <w:vAlign w:val="center"/>
                </w:tcPr>
                <w:p w14:paraId="3287B83C" w14:textId="77777777" w:rsidR="00167832" w:rsidRDefault="00000000">
                  <w:pPr>
                    <w:jc w:val="center"/>
                    <w:rPr>
                      <w:kern w:val="0"/>
                      <w:szCs w:val="21"/>
                    </w:rPr>
                  </w:pPr>
                  <w:r>
                    <w:rPr>
                      <w:kern w:val="0"/>
                      <w:szCs w:val="21"/>
                    </w:rPr>
                    <w:t>1050</w:t>
                  </w:r>
                  <w:r>
                    <w:rPr>
                      <w:kern w:val="0"/>
                      <w:szCs w:val="21"/>
                    </w:rPr>
                    <w:t>～</w:t>
                  </w:r>
                  <w:r>
                    <w:rPr>
                      <w:kern w:val="0"/>
                      <w:szCs w:val="21"/>
                    </w:rPr>
                    <w:t>1208</w:t>
                  </w:r>
                </w:p>
              </w:tc>
              <w:tc>
                <w:tcPr>
                  <w:tcW w:w="1147" w:type="dxa"/>
                  <w:vAlign w:val="center"/>
                </w:tcPr>
                <w:p w14:paraId="1BB3A560" w14:textId="77777777" w:rsidR="00167832" w:rsidRDefault="00000000">
                  <w:pPr>
                    <w:jc w:val="center"/>
                    <w:rPr>
                      <w:kern w:val="0"/>
                      <w:szCs w:val="21"/>
                    </w:rPr>
                  </w:pPr>
                  <w:r>
                    <w:rPr>
                      <w:kern w:val="0"/>
                      <w:szCs w:val="21"/>
                    </w:rPr>
                    <w:t>100.00</w:t>
                  </w:r>
                </w:p>
              </w:tc>
              <w:tc>
                <w:tcPr>
                  <w:tcW w:w="1180" w:type="dxa"/>
                  <w:vAlign w:val="center"/>
                </w:tcPr>
                <w:p w14:paraId="55DC039A" w14:textId="77777777" w:rsidR="00167832" w:rsidRDefault="00000000">
                  <w:pPr>
                    <w:jc w:val="center"/>
                    <w:rPr>
                      <w:kern w:val="0"/>
                      <w:szCs w:val="21"/>
                    </w:rPr>
                  </w:pPr>
                  <w:r>
                    <w:rPr>
                      <w:kern w:val="0"/>
                      <w:szCs w:val="21"/>
                    </w:rPr>
                    <w:t>45.52</w:t>
                  </w:r>
                </w:p>
              </w:tc>
              <w:tc>
                <w:tcPr>
                  <w:tcW w:w="2044" w:type="dxa"/>
                  <w:vAlign w:val="center"/>
                </w:tcPr>
                <w:p w14:paraId="74831FD5" w14:textId="77777777" w:rsidR="00167832" w:rsidRDefault="00000000">
                  <w:pPr>
                    <w:jc w:val="center"/>
                    <w:rPr>
                      <w:kern w:val="0"/>
                      <w:szCs w:val="21"/>
                    </w:rPr>
                  </w:pPr>
                  <w:r>
                    <w:rPr>
                      <w:kern w:val="0"/>
                      <w:szCs w:val="21"/>
                    </w:rPr>
                    <w:t>205</w:t>
                  </w:r>
                  <w:r>
                    <w:rPr>
                      <w:kern w:val="0"/>
                      <w:szCs w:val="21"/>
                    </w:rPr>
                    <w:t>～</w:t>
                  </w:r>
                  <w:r>
                    <w:rPr>
                      <w:kern w:val="0"/>
                      <w:szCs w:val="21"/>
                    </w:rPr>
                    <w:t>215∠60</w:t>
                  </w:r>
                  <w:r>
                    <w:rPr>
                      <w:kern w:val="0"/>
                      <w:szCs w:val="21"/>
                    </w:rPr>
                    <w:t>～</w:t>
                  </w:r>
                  <w:r>
                    <w:rPr>
                      <w:kern w:val="0"/>
                      <w:szCs w:val="21"/>
                    </w:rPr>
                    <w:t>70</w:t>
                  </w:r>
                </w:p>
              </w:tc>
            </w:tr>
          </w:tbl>
          <w:p w14:paraId="0B7E064C" w14:textId="77777777" w:rsidR="00167832" w:rsidRDefault="00000000">
            <w:pPr>
              <w:spacing w:line="360" w:lineRule="auto"/>
              <w:ind w:firstLineChars="200" w:firstLine="480"/>
              <w:rPr>
                <w:sz w:val="24"/>
              </w:rPr>
            </w:pPr>
            <w:r>
              <w:rPr>
                <w:sz w:val="24"/>
              </w:rPr>
              <w:t>（</w:t>
            </w:r>
            <w:r>
              <w:rPr>
                <w:sz w:val="24"/>
              </w:rPr>
              <w:t>3</w:t>
            </w:r>
            <w:r>
              <w:rPr>
                <w:sz w:val="24"/>
              </w:rPr>
              <w:t>）矿石化学成分</w:t>
            </w:r>
          </w:p>
          <w:p w14:paraId="7CC45498" w14:textId="77777777" w:rsidR="00167832" w:rsidRDefault="00000000">
            <w:pPr>
              <w:spacing w:line="360" w:lineRule="auto"/>
              <w:ind w:firstLineChars="200" w:firstLine="480"/>
              <w:rPr>
                <w:sz w:val="24"/>
              </w:rPr>
            </w:pPr>
            <w:r>
              <w:rPr>
                <w:sz w:val="24"/>
              </w:rPr>
              <w:t>矿区矿石主要化学成分为</w:t>
            </w:r>
            <w:r>
              <w:rPr>
                <w:sz w:val="24"/>
              </w:rPr>
              <w:t>SiO</w:t>
            </w:r>
            <w:r>
              <w:rPr>
                <w:sz w:val="24"/>
                <w:vertAlign w:val="subscript"/>
              </w:rPr>
              <w:t>2</w:t>
            </w:r>
            <w:r>
              <w:rPr>
                <w:sz w:val="24"/>
              </w:rPr>
              <w:t>和</w:t>
            </w:r>
            <w:r>
              <w:rPr>
                <w:sz w:val="24"/>
              </w:rPr>
              <w:t>MgO</w:t>
            </w:r>
            <w:r>
              <w:rPr>
                <w:sz w:val="24"/>
              </w:rPr>
              <w:t>，其余组分含量均较低。</w:t>
            </w:r>
          </w:p>
          <w:p w14:paraId="12EE33E6" w14:textId="77777777" w:rsidR="00167832" w:rsidRDefault="00000000">
            <w:pPr>
              <w:jc w:val="center"/>
              <w:rPr>
                <w:b/>
                <w:bCs/>
                <w:kern w:val="0"/>
                <w:szCs w:val="21"/>
              </w:rPr>
            </w:pPr>
            <w:r>
              <w:rPr>
                <w:b/>
                <w:bCs/>
                <w:kern w:val="0"/>
                <w:szCs w:val="21"/>
              </w:rPr>
              <w:t>表</w:t>
            </w:r>
            <w:r>
              <w:rPr>
                <w:b/>
                <w:bCs/>
                <w:kern w:val="0"/>
                <w:szCs w:val="21"/>
              </w:rPr>
              <w:t xml:space="preserve">2-4  </w:t>
            </w:r>
            <w:r>
              <w:rPr>
                <w:b/>
                <w:bCs/>
                <w:kern w:val="0"/>
                <w:szCs w:val="21"/>
              </w:rPr>
              <w:t>矿石化学分析结果一览表</w:t>
            </w:r>
          </w:p>
          <w:tbl>
            <w:tblPr>
              <w:tblStyle w:val="af9"/>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28"/>
              <w:gridCol w:w="1233"/>
              <w:gridCol w:w="1233"/>
              <w:gridCol w:w="1484"/>
              <w:gridCol w:w="1484"/>
              <w:gridCol w:w="1236"/>
              <w:gridCol w:w="1232"/>
            </w:tblGrid>
            <w:tr w:rsidR="00167832" w14:paraId="21CDC429" w14:textId="77777777">
              <w:trPr>
                <w:trHeight w:val="397"/>
                <w:jc w:val="center"/>
              </w:trPr>
              <w:tc>
                <w:tcPr>
                  <w:tcW w:w="576" w:type="pct"/>
                  <w:shd w:val="clear" w:color="auto" w:fill="D9D9D9" w:themeFill="background1" w:themeFillShade="D9"/>
                  <w:vAlign w:val="center"/>
                </w:tcPr>
                <w:p w14:paraId="5749A897" w14:textId="77777777" w:rsidR="00167832" w:rsidRDefault="00000000">
                  <w:pPr>
                    <w:jc w:val="center"/>
                    <w:rPr>
                      <w:b/>
                      <w:bCs/>
                      <w:kern w:val="0"/>
                      <w:szCs w:val="21"/>
                    </w:rPr>
                  </w:pPr>
                  <w:r>
                    <w:rPr>
                      <w:b/>
                      <w:bCs/>
                      <w:kern w:val="0"/>
                      <w:szCs w:val="21"/>
                    </w:rPr>
                    <w:t>编号</w:t>
                  </w:r>
                </w:p>
              </w:tc>
              <w:tc>
                <w:tcPr>
                  <w:tcW w:w="690" w:type="pct"/>
                  <w:shd w:val="clear" w:color="auto" w:fill="D9D9D9" w:themeFill="background1" w:themeFillShade="D9"/>
                  <w:vAlign w:val="center"/>
                </w:tcPr>
                <w:p w14:paraId="3FD57EE0" w14:textId="77777777" w:rsidR="00167832" w:rsidRDefault="00000000">
                  <w:pPr>
                    <w:jc w:val="center"/>
                    <w:rPr>
                      <w:b/>
                      <w:bCs/>
                      <w:kern w:val="0"/>
                      <w:szCs w:val="21"/>
                    </w:rPr>
                  </w:pPr>
                  <w:r>
                    <w:rPr>
                      <w:b/>
                      <w:bCs/>
                      <w:kern w:val="0"/>
                      <w:szCs w:val="21"/>
                    </w:rPr>
                    <w:t>SiO</w:t>
                  </w:r>
                  <w:r>
                    <w:rPr>
                      <w:b/>
                      <w:bCs/>
                      <w:kern w:val="0"/>
                      <w:szCs w:val="21"/>
                      <w:vertAlign w:val="subscript"/>
                    </w:rPr>
                    <w:t>2</w:t>
                  </w:r>
                </w:p>
              </w:tc>
              <w:tc>
                <w:tcPr>
                  <w:tcW w:w="690" w:type="pct"/>
                  <w:shd w:val="clear" w:color="auto" w:fill="D9D9D9" w:themeFill="background1" w:themeFillShade="D9"/>
                  <w:vAlign w:val="center"/>
                </w:tcPr>
                <w:p w14:paraId="7C711EEE" w14:textId="77777777" w:rsidR="00167832" w:rsidRDefault="00000000">
                  <w:pPr>
                    <w:jc w:val="center"/>
                    <w:rPr>
                      <w:b/>
                      <w:bCs/>
                      <w:kern w:val="0"/>
                      <w:szCs w:val="21"/>
                    </w:rPr>
                  </w:pPr>
                  <w:r>
                    <w:rPr>
                      <w:b/>
                      <w:bCs/>
                      <w:kern w:val="0"/>
                      <w:szCs w:val="21"/>
                    </w:rPr>
                    <w:t>MgO</w:t>
                  </w:r>
                </w:p>
              </w:tc>
              <w:tc>
                <w:tcPr>
                  <w:tcW w:w="830" w:type="pct"/>
                  <w:shd w:val="clear" w:color="auto" w:fill="D9D9D9" w:themeFill="background1" w:themeFillShade="D9"/>
                  <w:vAlign w:val="center"/>
                </w:tcPr>
                <w:p w14:paraId="1ABC7C36" w14:textId="77777777" w:rsidR="00167832" w:rsidRDefault="00000000">
                  <w:pPr>
                    <w:jc w:val="center"/>
                    <w:rPr>
                      <w:b/>
                      <w:bCs/>
                      <w:kern w:val="0"/>
                      <w:szCs w:val="21"/>
                    </w:rPr>
                  </w:pPr>
                  <w:r>
                    <w:rPr>
                      <w:b/>
                      <w:bCs/>
                      <w:kern w:val="0"/>
                      <w:szCs w:val="21"/>
                    </w:rPr>
                    <w:t>Al</w:t>
                  </w:r>
                  <w:r>
                    <w:rPr>
                      <w:b/>
                      <w:bCs/>
                      <w:kern w:val="0"/>
                      <w:szCs w:val="21"/>
                      <w:vertAlign w:val="subscript"/>
                    </w:rPr>
                    <w:t>2</w:t>
                  </w:r>
                  <w:r>
                    <w:rPr>
                      <w:b/>
                      <w:bCs/>
                      <w:kern w:val="0"/>
                      <w:szCs w:val="21"/>
                    </w:rPr>
                    <w:t>O</w:t>
                  </w:r>
                  <w:r>
                    <w:rPr>
                      <w:b/>
                      <w:bCs/>
                      <w:kern w:val="0"/>
                      <w:szCs w:val="21"/>
                      <w:vertAlign w:val="subscript"/>
                    </w:rPr>
                    <w:t>3</w:t>
                  </w:r>
                </w:p>
              </w:tc>
              <w:tc>
                <w:tcPr>
                  <w:tcW w:w="830" w:type="pct"/>
                  <w:shd w:val="clear" w:color="auto" w:fill="D9D9D9" w:themeFill="background1" w:themeFillShade="D9"/>
                  <w:vAlign w:val="center"/>
                </w:tcPr>
                <w:p w14:paraId="4BF5DEE3" w14:textId="77777777" w:rsidR="00167832" w:rsidRDefault="00000000">
                  <w:pPr>
                    <w:jc w:val="center"/>
                    <w:rPr>
                      <w:b/>
                      <w:bCs/>
                      <w:kern w:val="0"/>
                      <w:szCs w:val="21"/>
                    </w:rPr>
                  </w:pPr>
                  <w:r>
                    <w:rPr>
                      <w:b/>
                      <w:bCs/>
                      <w:kern w:val="0"/>
                      <w:szCs w:val="21"/>
                    </w:rPr>
                    <w:t>Fe</w:t>
                  </w:r>
                  <w:r>
                    <w:rPr>
                      <w:b/>
                      <w:bCs/>
                      <w:kern w:val="0"/>
                      <w:szCs w:val="21"/>
                      <w:vertAlign w:val="subscript"/>
                    </w:rPr>
                    <w:t>2</w:t>
                  </w:r>
                  <w:r>
                    <w:rPr>
                      <w:b/>
                      <w:bCs/>
                      <w:kern w:val="0"/>
                      <w:szCs w:val="21"/>
                    </w:rPr>
                    <w:t>O</w:t>
                  </w:r>
                  <w:r>
                    <w:rPr>
                      <w:b/>
                      <w:bCs/>
                      <w:kern w:val="0"/>
                      <w:szCs w:val="21"/>
                      <w:vertAlign w:val="subscript"/>
                    </w:rPr>
                    <w:t>3</w:t>
                  </w:r>
                </w:p>
              </w:tc>
              <w:tc>
                <w:tcPr>
                  <w:tcW w:w="691" w:type="pct"/>
                  <w:shd w:val="clear" w:color="auto" w:fill="D9D9D9" w:themeFill="background1" w:themeFillShade="D9"/>
                  <w:vAlign w:val="center"/>
                </w:tcPr>
                <w:p w14:paraId="327477F1" w14:textId="77777777" w:rsidR="00167832" w:rsidRDefault="00000000">
                  <w:pPr>
                    <w:jc w:val="center"/>
                    <w:rPr>
                      <w:b/>
                      <w:bCs/>
                      <w:kern w:val="0"/>
                      <w:szCs w:val="21"/>
                    </w:rPr>
                  </w:pPr>
                  <w:r>
                    <w:rPr>
                      <w:b/>
                      <w:bCs/>
                      <w:kern w:val="0"/>
                      <w:szCs w:val="21"/>
                    </w:rPr>
                    <w:t>CaO</w:t>
                  </w:r>
                </w:p>
              </w:tc>
              <w:tc>
                <w:tcPr>
                  <w:tcW w:w="689" w:type="pct"/>
                  <w:shd w:val="clear" w:color="auto" w:fill="D9D9D9" w:themeFill="background1" w:themeFillShade="D9"/>
                  <w:vAlign w:val="center"/>
                </w:tcPr>
                <w:p w14:paraId="392A2B59" w14:textId="77777777" w:rsidR="00167832" w:rsidRDefault="00000000">
                  <w:pPr>
                    <w:jc w:val="center"/>
                    <w:rPr>
                      <w:b/>
                      <w:bCs/>
                      <w:kern w:val="0"/>
                      <w:szCs w:val="21"/>
                    </w:rPr>
                  </w:pPr>
                  <w:r>
                    <w:rPr>
                      <w:b/>
                      <w:bCs/>
                      <w:kern w:val="0"/>
                      <w:szCs w:val="21"/>
                    </w:rPr>
                    <w:t>灼碱水份</w:t>
                  </w:r>
                </w:p>
              </w:tc>
            </w:tr>
            <w:tr w:rsidR="00167832" w14:paraId="4BA897FF" w14:textId="77777777">
              <w:trPr>
                <w:trHeight w:val="284"/>
                <w:jc w:val="center"/>
              </w:trPr>
              <w:tc>
                <w:tcPr>
                  <w:tcW w:w="576" w:type="pct"/>
                  <w:vAlign w:val="center"/>
                </w:tcPr>
                <w:p w14:paraId="6DEB0FAA" w14:textId="77777777" w:rsidR="00167832" w:rsidRDefault="00000000">
                  <w:pPr>
                    <w:jc w:val="center"/>
                    <w:rPr>
                      <w:kern w:val="0"/>
                      <w:szCs w:val="21"/>
                    </w:rPr>
                  </w:pPr>
                  <w:r>
                    <w:rPr>
                      <w:kern w:val="0"/>
                      <w:szCs w:val="21"/>
                    </w:rPr>
                    <w:t>1</w:t>
                  </w:r>
                </w:p>
              </w:tc>
              <w:tc>
                <w:tcPr>
                  <w:tcW w:w="690" w:type="pct"/>
                  <w:vAlign w:val="center"/>
                </w:tcPr>
                <w:p w14:paraId="6DC4E47E" w14:textId="77777777" w:rsidR="00167832" w:rsidRDefault="00000000">
                  <w:pPr>
                    <w:jc w:val="center"/>
                    <w:rPr>
                      <w:kern w:val="0"/>
                      <w:szCs w:val="21"/>
                    </w:rPr>
                  </w:pPr>
                  <w:r>
                    <w:rPr>
                      <w:kern w:val="0"/>
                      <w:szCs w:val="21"/>
                    </w:rPr>
                    <w:t>&lt;40</w:t>
                  </w:r>
                </w:p>
              </w:tc>
              <w:tc>
                <w:tcPr>
                  <w:tcW w:w="690" w:type="pct"/>
                  <w:vAlign w:val="center"/>
                </w:tcPr>
                <w:p w14:paraId="357E99CE" w14:textId="77777777" w:rsidR="00167832" w:rsidRDefault="00000000">
                  <w:pPr>
                    <w:jc w:val="center"/>
                    <w:rPr>
                      <w:kern w:val="0"/>
                      <w:szCs w:val="21"/>
                    </w:rPr>
                  </w:pPr>
                  <w:r>
                    <w:rPr>
                      <w:kern w:val="0"/>
                      <w:szCs w:val="21"/>
                    </w:rPr>
                    <w:t>≥44</w:t>
                  </w:r>
                </w:p>
              </w:tc>
              <w:tc>
                <w:tcPr>
                  <w:tcW w:w="830" w:type="pct"/>
                  <w:vAlign w:val="center"/>
                </w:tcPr>
                <w:p w14:paraId="54DF3A31" w14:textId="77777777" w:rsidR="00167832" w:rsidRDefault="00000000">
                  <w:pPr>
                    <w:jc w:val="center"/>
                    <w:rPr>
                      <w:kern w:val="0"/>
                      <w:szCs w:val="21"/>
                    </w:rPr>
                  </w:pPr>
                  <w:r>
                    <w:rPr>
                      <w:kern w:val="0"/>
                      <w:szCs w:val="21"/>
                    </w:rPr>
                    <w:t>&lt;3</w:t>
                  </w:r>
                </w:p>
              </w:tc>
              <w:tc>
                <w:tcPr>
                  <w:tcW w:w="830" w:type="pct"/>
                  <w:vAlign w:val="center"/>
                </w:tcPr>
                <w:p w14:paraId="12C85926" w14:textId="77777777" w:rsidR="00167832" w:rsidRDefault="00000000">
                  <w:pPr>
                    <w:jc w:val="center"/>
                    <w:rPr>
                      <w:kern w:val="0"/>
                      <w:szCs w:val="21"/>
                    </w:rPr>
                  </w:pPr>
                  <w:r>
                    <w:rPr>
                      <w:kern w:val="0"/>
                      <w:szCs w:val="21"/>
                    </w:rPr>
                    <w:t>&lt;10</w:t>
                  </w:r>
                </w:p>
              </w:tc>
              <w:tc>
                <w:tcPr>
                  <w:tcW w:w="691" w:type="pct"/>
                  <w:vAlign w:val="center"/>
                </w:tcPr>
                <w:p w14:paraId="2B10B723" w14:textId="77777777" w:rsidR="00167832" w:rsidRDefault="00000000">
                  <w:pPr>
                    <w:jc w:val="center"/>
                    <w:rPr>
                      <w:kern w:val="0"/>
                      <w:szCs w:val="21"/>
                    </w:rPr>
                  </w:pPr>
                  <w:r>
                    <w:rPr>
                      <w:kern w:val="0"/>
                      <w:szCs w:val="21"/>
                    </w:rPr>
                    <w:t>&lt;2</w:t>
                  </w:r>
                </w:p>
              </w:tc>
              <w:tc>
                <w:tcPr>
                  <w:tcW w:w="689" w:type="pct"/>
                  <w:vAlign w:val="center"/>
                </w:tcPr>
                <w:p w14:paraId="3B4E7343" w14:textId="77777777" w:rsidR="00167832" w:rsidRDefault="00000000">
                  <w:pPr>
                    <w:jc w:val="center"/>
                    <w:rPr>
                      <w:kern w:val="0"/>
                      <w:szCs w:val="21"/>
                    </w:rPr>
                  </w:pPr>
                  <w:r>
                    <w:rPr>
                      <w:kern w:val="0"/>
                      <w:szCs w:val="21"/>
                    </w:rPr>
                    <w:t>&lt;0.05</w:t>
                  </w:r>
                </w:p>
              </w:tc>
            </w:tr>
          </w:tbl>
          <w:p w14:paraId="1DDBF67E" w14:textId="77777777" w:rsidR="00167832" w:rsidRDefault="00000000">
            <w:pPr>
              <w:spacing w:line="360" w:lineRule="auto"/>
              <w:ind w:firstLine="480"/>
              <w:rPr>
                <w:sz w:val="24"/>
              </w:rPr>
            </w:pPr>
            <w:r>
              <w:rPr>
                <w:sz w:val="24"/>
              </w:rPr>
              <w:t>（</w:t>
            </w:r>
            <w:r>
              <w:rPr>
                <w:sz w:val="24"/>
              </w:rPr>
              <w:t>4</w:t>
            </w:r>
            <w:r>
              <w:rPr>
                <w:sz w:val="24"/>
              </w:rPr>
              <w:t>）矿区水工环概况</w:t>
            </w:r>
          </w:p>
          <w:p w14:paraId="1A8C05FC" w14:textId="77777777" w:rsidR="00167832" w:rsidRDefault="00000000">
            <w:pPr>
              <w:spacing w:line="360" w:lineRule="auto"/>
              <w:ind w:firstLine="480"/>
              <w:rPr>
                <w:sz w:val="24"/>
              </w:rPr>
            </w:pPr>
            <w:r>
              <w:rPr>
                <w:sz w:val="24"/>
              </w:rPr>
              <w:t>①</w:t>
            </w:r>
            <w:r>
              <w:rPr>
                <w:sz w:val="24"/>
              </w:rPr>
              <w:t>水文地质</w:t>
            </w:r>
          </w:p>
          <w:p w14:paraId="08CE4F98" w14:textId="77777777" w:rsidR="00167832" w:rsidRDefault="00000000">
            <w:pPr>
              <w:spacing w:line="360" w:lineRule="auto"/>
              <w:ind w:firstLine="480"/>
              <w:rPr>
                <w:sz w:val="24"/>
              </w:rPr>
            </w:pPr>
            <w:r>
              <w:rPr>
                <w:sz w:val="24"/>
              </w:rPr>
              <w:t>矿区水文地质条件：</w:t>
            </w:r>
          </w:p>
          <w:p w14:paraId="6DD032CA" w14:textId="77777777" w:rsidR="00167832" w:rsidRDefault="00000000">
            <w:pPr>
              <w:spacing w:line="360" w:lineRule="auto"/>
              <w:ind w:firstLine="480"/>
              <w:rPr>
                <w:sz w:val="24"/>
              </w:rPr>
            </w:pPr>
            <w:r>
              <w:rPr>
                <w:sz w:val="24"/>
              </w:rPr>
              <w:t>矿区属东秦岭侧谷间地块及切割剧烈山区，靠近丹江、洛河的分水岭，近东西向延长的槽形地带。矿区侵蚀基准面标高</w:t>
            </w:r>
            <w:r>
              <w:rPr>
                <w:sz w:val="24"/>
              </w:rPr>
              <w:t>780m</w:t>
            </w:r>
            <w:r>
              <w:rPr>
                <w:sz w:val="24"/>
              </w:rPr>
              <w:t>，属侵蚀构造的中低山区地貌单元。构造作用是形成区内地貌景观的营力。围岩高山耸立，峰尖谷陡，山势险峻，</w:t>
            </w:r>
            <w:r>
              <w:rPr>
                <w:sz w:val="24"/>
              </w:rPr>
              <w:t>“V”</w:t>
            </w:r>
            <w:r>
              <w:rPr>
                <w:sz w:val="24"/>
              </w:rPr>
              <w:t>字形沟谷发育。超基性岩体内，峰谷平缓土贫树少，区内仅有松树沟一条溪流。</w:t>
            </w:r>
          </w:p>
          <w:p w14:paraId="67394E8A" w14:textId="77777777" w:rsidR="00167832" w:rsidRDefault="00000000">
            <w:pPr>
              <w:spacing w:line="360" w:lineRule="auto"/>
              <w:ind w:firstLine="480"/>
              <w:rPr>
                <w:sz w:val="24"/>
              </w:rPr>
            </w:pPr>
            <w:r>
              <w:rPr>
                <w:sz w:val="24"/>
              </w:rPr>
              <w:t>矿区地形坡度较大，网状水系发育。地下水主要靠大气降水补给，岩石的渗透能力与岩性、构造、地貌有关。</w:t>
            </w:r>
          </w:p>
          <w:p w14:paraId="1C86F859" w14:textId="77777777" w:rsidR="00167832" w:rsidRDefault="00000000">
            <w:pPr>
              <w:spacing w:line="360" w:lineRule="auto"/>
              <w:ind w:firstLine="480"/>
              <w:rPr>
                <w:sz w:val="24"/>
              </w:rPr>
            </w:pPr>
            <w:r>
              <w:rPr>
                <w:sz w:val="24"/>
              </w:rPr>
              <w:t>矿区地下水主要以不丰富的孔隙水裂隙水形式存在。</w:t>
            </w:r>
          </w:p>
          <w:p w14:paraId="00F23D9C" w14:textId="77777777" w:rsidR="00167832" w:rsidRDefault="00000000">
            <w:pPr>
              <w:spacing w:line="360" w:lineRule="auto"/>
              <w:ind w:firstLine="480"/>
              <w:rPr>
                <w:sz w:val="24"/>
              </w:rPr>
            </w:pPr>
            <w:r>
              <w:rPr>
                <w:sz w:val="24"/>
              </w:rPr>
              <w:t>孔隙水：主要埋藏于沟谷两侧的第四系坡积、冲积层中。分布范围较窄，对矿坑充水不具危险性。</w:t>
            </w:r>
          </w:p>
          <w:p w14:paraId="683243E4" w14:textId="77777777" w:rsidR="00167832" w:rsidRDefault="00000000">
            <w:pPr>
              <w:spacing w:line="360" w:lineRule="auto"/>
              <w:ind w:firstLine="480"/>
              <w:rPr>
                <w:sz w:val="24"/>
              </w:rPr>
            </w:pPr>
            <w:r>
              <w:rPr>
                <w:sz w:val="24"/>
              </w:rPr>
              <w:t>裂隙水：本区岩石风化裂隙不太发育，地表测得裂隙水平均为</w:t>
            </w:r>
            <w:r>
              <w:rPr>
                <w:sz w:val="24"/>
              </w:rPr>
              <w:t>1.5%</w:t>
            </w:r>
            <w:r>
              <w:rPr>
                <w:sz w:val="24"/>
              </w:rPr>
              <w:t>。风化深度自地表下为</w:t>
            </w:r>
            <w:r>
              <w:rPr>
                <w:sz w:val="24"/>
              </w:rPr>
              <w:t>7-32m</w:t>
            </w:r>
            <w:r>
              <w:rPr>
                <w:sz w:val="24"/>
              </w:rPr>
              <w:t>。</w:t>
            </w:r>
          </w:p>
          <w:p w14:paraId="6B6360D6" w14:textId="77777777" w:rsidR="00167832" w:rsidRDefault="00000000">
            <w:pPr>
              <w:spacing w:line="360" w:lineRule="auto"/>
              <w:ind w:firstLine="480"/>
              <w:rPr>
                <w:sz w:val="24"/>
              </w:rPr>
            </w:pPr>
            <w:r>
              <w:rPr>
                <w:sz w:val="24"/>
              </w:rPr>
              <w:t>脉状裂隙水：由构造形成的深循环裂隙水，有脉岩充填之裂隙一旦脉岩被破坏，地下水便沿开口裂隙呈滋润状态渗出。此种水具承压性，承压原因是充满水的静水压力所致。它可直接来自大气降水或地表水，而在裂隙低处出露上升。这种承压水分布</w:t>
            </w:r>
            <w:r>
              <w:rPr>
                <w:sz w:val="24"/>
              </w:rPr>
              <w:lastRenderedPageBreak/>
              <w:t>不均，较复杂，不定向，规律不强，水量不等。这种类型的地下水，与地形高度有一定的关系。</w:t>
            </w:r>
          </w:p>
          <w:p w14:paraId="5E86E355" w14:textId="77777777" w:rsidR="00167832" w:rsidRDefault="00000000">
            <w:pPr>
              <w:spacing w:line="360" w:lineRule="auto"/>
              <w:ind w:firstLine="480"/>
              <w:rPr>
                <w:sz w:val="24"/>
              </w:rPr>
            </w:pPr>
            <w:r>
              <w:rPr>
                <w:sz w:val="24"/>
              </w:rPr>
              <w:t>矿床水文地质：</w:t>
            </w:r>
          </w:p>
          <w:p w14:paraId="77CC1BCD" w14:textId="77777777" w:rsidR="00167832" w:rsidRDefault="00000000">
            <w:pPr>
              <w:spacing w:line="360" w:lineRule="auto"/>
              <w:ind w:firstLine="480"/>
              <w:rPr>
                <w:sz w:val="24"/>
              </w:rPr>
            </w:pPr>
            <w:r>
              <w:rPr>
                <w:sz w:val="24"/>
              </w:rPr>
              <w:t>矿床的岩石含水性，在侵蚀基准面以上，由于地形切割强烈，具备了良好的自然排泄条件，出现贫水。在侵蚀基准面以下，充水条件不一，总的是裂隙不发育含水量不大。在采矿作业过程中，不会因地下水活动而造成采矿困难，尤其是进行露天开采，其影响程度更小。</w:t>
            </w:r>
          </w:p>
          <w:p w14:paraId="6C538533" w14:textId="77777777" w:rsidR="00167832" w:rsidRDefault="00000000">
            <w:pPr>
              <w:spacing w:line="360" w:lineRule="auto"/>
              <w:ind w:firstLine="480"/>
              <w:rPr>
                <w:sz w:val="24"/>
              </w:rPr>
            </w:pPr>
            <w:r>
              <w:rPr>
                <w:sz w:val="24"/>
              </w:rPr>
              <w:t>开采后的水文地质条件变化情况：</w:t>
            </w:r>
          </w:p>
          <w:p w14:paraId="5B29EDF0" w14:textId="77777777" w:rsidR="00167832" w:rsidRDefault="00000000">
            <w:pPr>
              <w:spacing w:line="360" w:lineRule="auto"/>
              <w:ind w:firstLine="480"/>
              <w:rPr>
                <w:sz w:val="24"/>
              </w:rPr>
            </w:pPr>
            <w:r>
              <w:rPr>
                <w:sz w:val="24"/>
              </w:rPr>
              <w:t>矿山为露天开采，采用公路开拓运输方案，台阶高度为</w:t>
            </w:r>
            <w:r>
              <w:rPr>
                <w:sz w:val="24"/>
              </w:rPr>
              <w:t>15</w:t>
            </w:r>
            <w:r>
              <w:rPr>
                <w:sz w:val="24"/>
              </w:rPr>
              <w:t>米。因矿区范围内无大的地表水体，直接影响开采的主要是大气降水。雨季，山顶及坡面会为产生一定程度的涌水。为防止坡面降雨涌入采场，在矿体开采境界外的山坡等处修筑排水沟，将降雨产生的水流导出采场以外。</w:t>
            </w:r>
          </w:p>
          <w:p w14:paraId="7299E621" w14:textId="77777777" w:rsidR="00167832" w:rsidRDefault="00000000">
            <w:pPr>
              <w:spacing w:line="360" w:lineRule="auto"/>
              <w:ind w:firstLine="480"/>
              <w:rPr>
                <w:sz w:val="24"/>
              </w:rPr>
            </w:pPr>
            <w:r>
              <w:rPr>
                <w:sz w:val="24"/>
              </w:rPr>
              <w:t>总之，矿区水文地质条件简单。</w:t>
            </w:r>
          </w:p>
          <w:p w14:paraId="151E66F1" w14:textId="77777777" w:rsidR="00167832" w:rsidRDefault="00000000">
            <w:pPr>
              <w:spacing w:line="360" w:lineRule="auto"/>
              <w:ind w:firstLine="480"/>
              <w:rPr>
                <w:sz w:val="24"/>
              </w:rPr>
            </w:pPr>
            <w:r>
              <w:rPr>
                <w:sz w:val="24"/>
              </w:rPr>
              <w:t>②</w:t>
            </w:r>
            <w:r>
              <w:rPr>
                <w:sz w:val="24"/>
              </w:rPr>
              <w:t>工程地质</w:t>
            </w:r>
          </w:p>
          <w:p w14:paraId="4A5FF534" w14:textId="77777777" w:rsidR="00167832" w:rsidRDefault="00000000">
            <w:pPr>
              <w:spacing w:line="360" w:lineRule="auto"/>
              <w:ind w:firstLine="480"/>
              <w:rPr>
                <w:sz w:val="24"/>
              </w:rPr>
            </w:pPr>
            <w:r>
              <w:rPr>
                <w:sz w:val="24"/>
              </w:rPr>
              <w:t>本区橄榄岩矿体岩性致密，虽然从岩石学角度可分若干种不同类型的岩石，但其物理性质差别不大。而断裂作用，在成矿前后都有，以后期构造破坏作用为主，总的是规模小，断距小，对生产作业影响不大。</w:t>
            </w:r>
          </w:p>
          <w:p w14:paraId="5E4EBAEF" w14:textId="77777777" w:rsidR="00167832" w:rsidRDefault="00000000">
            <w:pPr>
              <w:spacing w:line="360" w:lineRule="auto"/>
              <w:ind w:firstLine="480"/>
              <w:rPr>
                <w:sz w:val="24"/>
              </w:rPr>
            </w:pPr>
            <w:r>
              <w:rPr>
                <w:sz w:val="24"/>
              </w:rPr>
              <w:t>矿体及顶底板围岩，蛇纹石化纯橄岩、细</w:t>
            </w:r>
            <w:r>
              <w:rPr>
                <w:sz w:val="24"/>
              </w:rPr>
              <w:t>—</w:t>
            </w:r>
            <w:r>
              <w:rPr>
                <w:sz w:val="24"/>
              </w:rPr>
              <w:t>中粗粒纯橄岩及方辉纯橄岩等均属结构均匀致密的岩石，其物理性质差别不大，强度较高，稳定性好。</w:t>
            </w:r>
          </w:p>
          <w:p w14:paraId="0D664402" w14:textId="77777777" w:rsidR="00167832" w:rsidRDefault="00000000">
            <w:pPr>
              <w:spacing w:line="360" w:lineRule="auto"/>
              <w:ind w:firstLine="480"/>
              <w:rPr>
                <w:sz w:val="24"/>
              </w:rPr>
            </w:pPr>
            <w:r>
              <w:rPr>
                <w:sz w:val="24"/>
              </w:rPr>
              <w:t>工程地质条件属块状岩类为主的第二类中等型，利于矿床开采。</w:t>
            </w:r>
          </w:p>
          <w:p w14:paraId="274BCAC2" w14:textId="77777777" w:rsidR="00167832" w:rsidRDefault="00000000">
            <w:pPr>
              <w:spacing w:line="360" w:lineRule="auto"/>
              <w:ind w:firstLine="480"/>
              <w:rPr>
                <w:sz w:val="24"/>
              </w:rPr>
            </w:pPr>
            <w:r>
              <w:rPr>
                <w:sz w:val="24"/>
              </w:rPr>
              <w:t>③</w:t>
            </w:r>
            <w:r>
              <w:rPr>
                <w:sz w:val="24"/>
              </w:rPr>
              <w:t>环境地质</w:t>
            </w:r>
          </w:p>
          <w:p w14:paraId="21AE39A3" w14:textId="77777777" w:rsidR="00167832" w:rsidRDefault="00000000">
            <w:pPr>
              <w:spacing w:line="360" w:lineRule="auto"/>
              <w:ind w:firstLine="480"/>
              <w:rPr>
                <w:sz w:val="24"/>
              </w:rPr>
            </w:pPr>
            <w:r>
              <w:rPr>
                <w:sz w:val="24"/>
              </w:rPr>
              <w:t>矿区位于秦岭山系南缘，地貌属中低山区，山势陡峻，树木林立，沟壑较为发育，均为丹江上游水系。区内岩体内地形相对高差较小，一般约</w:t>
            </w:r>
            <w:r>
              <w:rPr>
                <w:sz w:val="24"/>
              </w:rPr>
              <w:t>50~100m</w:t>
            </w:r>
            <w:r>
              <w:rPr>
                <w:sz w:val="24"/>
              </w:rPr>
              <w:t>左右，地形相对较平缓，滑坡、崩塌等地质灾害不甚发育。</w:t>
            </w:r>
          </w:p>
          <w:p w14:paraId="33E5EECB" w14:textId="77777777" w:rsidR="00167832" w:rsidRDefault="00000000">
            <w:pPr>
              <w:spacing w:line="360" w:lineRule="auto"/>
              <w:ind w:firstLine="480"/>
              <w:rPr>
                <w:sz w:val="24"/>
              </w:rPr>
            </w:pPr>
            <w:r>
              <w:rPr>
                <w:sz w:val="24"/>
              </w:rPr>
              <w:t>矿山建矿以来，虽然形成了一定的采空区，但由于岩石稳定性较好，在地表尚未发生地面崩陷及地面裂缝等地质灾害现象。</w:t>
            </w:r>
          </w:p>
          <w:p w14:paraId="1706ADA7" w14:textId="77777777" w:rsidR="00167832" w:rsidRDefault="00000000">
            <w:pPr>
              <w:spacing w:line="360" w:lineRule="auto"/>
              <w:rPr>
                <w:b/>
                <w:bCs/>
                <w:sz w:val="24"/>
              </w:rPr>
            </w:pPr>
            <w:r>
              <w:rPr>
                <w:b/>
                <w:bCs/>
                <w:sz w:val="24"/>
              </w:rPr>
              <w:t>4</w:t>
            </w:r>
            <w:r>
              <w:rPr>
                <w:b/>
                <w:bCs/>
                <w:sz w:val="24"/>
              </w:rPr>
              <w:t>、扩建矿山开发利用方案</w:t>
            </w:r>
          </w:p>
          <w:p w14:paraId="76409337" w14:textId="77777777" w:rsidR="00167832" w:rsidRDefault="00000000">
            <w:pPr>
              <w:spacing w:line="360" w:lineRule="auto"/>
              <w:ind w:firstLine="480"/>
              <w:rPr>
                <w:sz w:val="24"/>
              </w:rPr>
            </w:pPr>
            <w:r>
              <w:rPr>
                <w:sz w:val="24"/>
              </w:rPr>
              <w:t>（</w:t>
            </w:r>
            <w:r>
              <w:rPr>
                <w:sz w:val="24"/>
              </w:rPr>
              <w:t>1</w:t>
            </w:r>
            <w:r>
              <w:rPr>
                <w:sz w:val="24"/>
              </w:rPr>
              <w:t>）开采对象</w:t>
            </w:r>
          </w:p>
          <w:p w14:paraId="265CA3FC" w14:textId="77777777" w:rsidR="00167832" w:rsidRDefault="00000000">
            <w:pPr>
              <w:spacing w:line="360" w:lineRule="auto"/>
              <w:ind w:firstLine="480"/>
              <w:rPr>
                <w:sz w:val="24"/>
              </w:rPr>
            </w:pPr>
            <w:r>
              <w:rPr>
                <w:sz w:val="24"/>
              </w:rPr>
              <w:t>开采对象为该矿区范围内的</w:t>
            </w:r>
            <w:bookmarkStart w:id="10" w:name="_Hlk38393212"/>
            <w:r>
              <w:rPr>
                <w:sz w:val="24"/>
              </w:rPr>
              <w:t>K1</w:t>
            </w:r>
            <w:r>
              <w:rPr>
                <w:sz w:val="24"/>
              </w:rPr>
              <w:t>、</w:t>
            </w:r>
            <w:r>
              <w:rPr>
                <w:sz w:val="24"/>
              </w:rPr>
              <w:t>K2</w:t>
            </w:r>
            <w:r>
              <w:rPr>
                <w:sz w:val="24"/>
              </w:rPr>
              <w:t>、</w:t>
            </w:r>
            <w:r>
              <w:rPr>
                <w:sz w:val="24"/>
              </w:rPr>
              <w:t>K3</w:t>
            </w:r>
            <w:r>
              <w:rPr>
                <w:sz w:val="24"/>
              </w:rPr>
              <w:t>、</w:t>
            </w:r>
            <w:r>
              <w:rPr>
                <w:sz w:val="24"/>
              </w:rPr>
              <w:t>K4</w:t>
            </w:r>
            <w:r>
              <w:rPr>
                <w:sz w:val="24"/>
              </w:rPr>
              <w:t>、</w:t>
            </w:r>
            <w:r>
              <w:rPr>
                <w:sz w:val="24"/>
              </w:rPr>
              <w:t>K5</w:t>
            </w:r>
            <w:r>
              <w:rPr>
                <w:sz w:val="24"/>
              </w:rPr>
              <w:t>、</w:t>
            </w:r>
            <w:r>
              <w:rPr>
                <w:sz w:val="24"/>
              </w:rPr>
              <w:t>K6</w:t>
            </w:r>
            <w:r>
              <w:rPr>
                <w:sz w:val="24"/>
              </w:rPr>
              <w:t>橄榄岩矿</w:t>
            </w:r>
            <w:bookmarkEnd w:id="10"/>
            <w:r>
              <w:rPr>
                <w:sz w:val="24"/>
              </w:rPr>
              <w:t>体。</w:t>
            </w:r>
          </w:p>
          <w:p w14:paraId="4B0BCFE4" w14:textId="77777777" w:rsidR="00167832" w:rsidRDefault="00000000">
            <w:pPr>
              <w:spacing w:line="360" w:lineRule="auto"/>
              <w:ind w:firstLine="480"/>
              <w:rPr>
                <w:sz w:val="24"/>
              </w:rPr>
            </w:pPr>
            <w:r>
              <w:rPr>
                <w:sz w:val="24"/>
              </w:rPr>
              <w:lastRenderedPageBreak/>
              <w:t>矿区范围内尚有</w:t>
            </w:r>
            <w:r>
              <w:rPr>
                <w:sz w:val="24"/>
              </w:rPr>
              <w:t>15</w:t>
            </w:r>
            <w:r>
              <w:rPr>
                <w:sz w:val="24"/>
              </w:rPr>
              <w:t>个铬铁矿体分布，但铬铁矿分布较分散，矿体规模普遍较小，估算资源量较少，且矿体大多为急倾斜薄矿体，深埋地下，需采用地下开采方式。目前开采在经济上、技术上均不合理，因此，开发利用方案只对矿区范围内</w:t>
            </w:r>
            <w:r>
              <w:rPr>
                <w:sz w:val="24"/>
              </w:rPr>
              <w:t>6</w:t>
            </w:r>
            <w:r>
              <w:rPr>
                <w:sz w:val="24"/>
              </w:rPr>
              <w:t>个橄榄岩矿体进行了规划设计。前述铬铁矿体与本次开采的橄榄岩矿体相距较远，橄榄岩矿体的开采不会对铬铁矿体产生影响。</w:t>
            </w:r>
          </w:p>
          <w:p w14:paraId="1F333366" w14:textId="77777777" w:rsidR="00167832" w:rsidRDefault="00000000">
            <w:pPr>
              <w:spacing w:line="360" w:lineRule="auto"/>
              <w:ind w:firstLine="480"/>
              <w:rPr>
                <w:sz w:val="24"/>
              </w:rPr>
            </w:pPr>
            <w:r>
              <w:rPr>
                <w:sz w:val="24"/>
              </w:rPr>
              <w:t>（</w:t>
            </w:r>
            <w:r>
              <w:rPr>
                <w:sz w:val="24"/>
              </w:rPr>
              <w:t>2</w:t>
            </w:r>
            <w:r>
              <w:rPr>
                <w:sz w:val="24"/>
              </w:rPr>
              <w:t>）开采方案</w:t>
            </w:r>
          </w:p>
          <w:p w14:paraId="0A47942B" w14:textId="77777777" w:rsidR="00167832" w:rsidRDefault="00000000">
            <w:pPr>
              <w:spacing w:line="360" w:lineRule="auto"/>
              <w:ind w:firstLine="480"/>
              <w:rPr>
                <w:sz w:val="24"/>
              </w:rPr>
            </w:pPr>
            <w:r>
              <w:rPr>
                <w:sz w:val="24"/>
              </w:rPr>
              <w:t>作为本次开采对象的</w:t>
            </w:r>
            <w:r>
              <w:rPr>
                <w:sz w:val="24"/>
              </w:rPr>
              <w:t>6</w:t>
            </w:r>
            <w:r>
              <w:rPr>
                <w:sz w:val="24"/>
              </w:rPr>
              <w:t>个橄榄岩矿体形态均为厚大的层状矿体，各矿体在地表均有出露，且延深较浅，适合露天开采。</w:t>
            </w:r>
          </w:p>
          <w:p w14:paraId="770BED5D" w14:textId="77777777" w:rsidR="00167832" w:rsidRDefault="00000000">
            <w:pPr>
              <w:spacing w:line="360" w:lineRule="auto"/>
              <w:ind w:firstLine="480"/>
              <w:rPr>
                <w:sz w:val="24"/>
              </w:rPr>
            </w:pPr>
            <w:r>
              <w:rPr>
                <w:sz w:val="24"/>
              </w:rPr>
              <w:t>此外，矿山前期一直采用露天开采方式对</w:t>
            </w:r>
            <w:r>
              <w:rPr>
                <w:sz w:val="24"/>
              </w:rPr>
              <w:t>1</w:t>
            </w:r>
            <w:r>
              <w:rPr>
                <w:sz w:val="24"/>
              </w:rPr>
              <w:t>号和</w:t>
            </w:r>
            <w:r>
              <w:rPr>
                <w:sz w:val="24"/>
              </w:rPr>
              <w:t>2</w:t>
            </w:r>
            <w:r>
              <w:rPr>
                <w:sz w:val="24"/>
              </w:rPr>
              <w:t>号橄榄矿体进行开采，主要采掘设备齐全，因此，方案继续采用露天开采方式，以充分利用露天开采机械化程度高、生产能力大、成本低、作业条件好等优点。</w:t>
            </w:r>
          </w:p>
          <w:p w14:paraId="1F9E0E62" w14:textId="77777777" w:rsidR="00167832" w:rsidRDefault="00000000">
            <w:pPr>
              <w:spacing w:line="360" w:lineRule="auto"/>
              <w:ind w:firstLine="480"/>
              <w:rPr>
                <w:sz w:val="24"/>
              </w:rPr>
            </w:pPr>
            <w:r>
              <w:rPr>
                <w:sz w:val="24"/>
              </w:rPr>
              <w:t>（</w:t>
            </w:r>
            <w:r>
              <w:rPr>
                <w:sz w:val="24"/>
              </w:rPr>
              <w:t>3</w:t>
            </w:r>
            <w:r>
              <w:rPr>
                <w:sz w:val="24"/>
              </w:rPr>
              <w:t>）回采顺序与首采地段</w:t>
            </w:r>
          </w:p>
          <w:p w14:paraId="0D9A9A59" w14:textId="77777777" w:rsidR="00167832" w:rsidRDefault="00000000">
            <w:pPr>
              <w:spacing w:line="360" w:lineRule="auto"/>
              <w:ind w:firstLine="480"/>
              <w:rPr>
                <w:sz w:val="24"/>
              </w:rPr>
            </w:pPr>
            <w:r>
              <w:rPr>
                <w:sz w:val="24"/>
              </w:rPr>
              <w:t>根据方案设计开采对象为现有采矿证范围内的</w:t>
            </w:r>
            <w:r>
              <w:rPr>
                <w:sz w:val="24"/>
              </w:rPr>
              <w:t>6</w:t>
            </w:r>
            <w:r>
              <w:rPr>
                <w:sz w:val="24"/>
              </w:rPr>
              <w:t>个橄榄岩矿体，各矿体相距较远，开拓运输系统相互独立，生产过程中互不影响。为了提高矿山生产能力，矿山先同时开采</w:t>
            </w:r>
            <w:r>
              <w:rPr>
                <w:sz w:val="24"/>
              </w:rPr>
              <w:t>K3</w:t>
            </w:r>
            <w:r>
              <w:rPr>
                <w:sz w:val="24"/>
              </w:rPr>
              <w:t>、</w:t>
            </w:r>
            <w:r>
              <w:rPr>
                <w:sz w:val="24"/>
              </w:rPr>
              <w:t>K6</w:t>
            </w:r>
            <w:r>
              <w:rPr>
                <w:sz w:val="24"/>
              </w:rPr>
              <w:t>矿体，再同时开采</w:t>
            </w:r>
            <w:r>
              <w:rPr>
                <w:sz w:val="24"/>
              </w:rPr>
              <w:t>K1</w:t>
            </w:r>
            <w:r>
              <w:rPr>
                <w:sz w:val="24"/>
              </w:rPr>
              <w:t>、</w:t>
            </w:r>
            <w:r>
              <w:rPr>
                <w:sz w:val="24"/>
              </w:rPr>
              <w:t>K2</w:t>
            </w:r>
            <w:r>
              <w:rPr>
                <w:sz w:val="24"/>
              </w:rPr>
              <w:t>矿体，然后开采</w:t>
            </w:r>
            <w:r>
              <w:rPr>
                <w:sz w:val="24"/>
              </w:rPr>
              <w:t>K4</w:t>
            </w:r>
            <w:r>
              <w:rPr>
                <w:sz w:val="24"/>
              </w:rPr>
              <w:t>矿体，最后开采</w:t>
            </w:r>
            <w:r>
              <w:rPr>
                <w:sz w:val="24"/>
              </w:rPr>
              <w:t>K5</w:t>
            </w:r>
            <w:r>
              <w:rPr>
                <w:sz w:val="24"/>
              </w:rPr>
              <w:t>矿体。</w:t>
            </w:r>
          </w:p>
          <w:p w14:paraId="7F200C83" w14:textId="77777777" w:rsidR="00167832" w:rsidRDefault="00000000">
            <w:pPr>
              <w:spacing w:line="360" w:lineRule="auto"/>
              <w:ind w:firstLine="480"/>
              <w:rPr>
                <w:sz w:val="24"/>
              </w:rPr>
            </w:pPr>
            <w:r>
              <w:rPr>
                <w:sz w:val="24"/>
              </w:rPr>
              <w:t>各矿体均采用自上而下的顺序逐台阶依次开采。</w:t>
            </w:r>
          </w:p>
          <w:p w14:paraId="0B8D0909" w14:textId="77777777" w:rsidR="00167832" w:rsidRDefault="00000000">
            <w:pPr>
              <w:spacing w:line="360" w:lineRule="auto"/>
              <w:ind w:firstLine="480"/>
              <w:rPr>
                <w:sz w:val="24"/>
              </w:rPr>
            </w:pPr>
            <w:r>
              <w:rPr>
                <w:sz w:val="24"/>
              </w:rPr>
              <w:t>首采地段为：</w:t>
            </w:r>
            <w:r>
              <w:rPr>
                <w:sz w:val="24"/>
              </w:rPr>
              <w:t>K3</w:t>
            </w:r>
            <w:r>
              <w:rPr>
                <w:sz w:val="24"/>
              </w:rPr>
              <w:t>矿体</w:t>
            </w:r>
            <w:r>
              <w:rPr>
                <w:sz w:val="24"/>
              </w:rPr>
              <w:t>1072m</w:t>
            </w:r>
            <w:r>
              <w:rPr>
                <w:sz w:val="24"/>
              </w:rPr>
              <w:t>台阶、</w:t>
            </w:r>
            <w:r>
              <w:rPr>
                <w:sz w:val="24"/>
              </w:rPr>
              <w:t>K6</w:t>
            </w:r>
            <w:r>
              <w:rPr>
                <w:sz w:val="24"/>
              </w:rPr>
              <w:t>矿体</w:t>
            </w:r>
            <w:r>
              <w:rPr>
                <w:sz w:val="24"/>
              </w:rPr>
              <w:t>1110m</w:t>
            </w:r>
            <w:r>
              <w:rPr>
                <w:sz w:val="24"/>
              </w:rPr>
              <w:t>台阶。</w:t>
            </w:r>
          </w:p>
          <w:p w14:paraId="3CA05318" w14:textId="77777777" w:rsidR="00167832" w:rsidRDefault="00000000">
            <w:pPr>
              <w:spacing w:line="360" w:lineRule="auto"/>
              <w:ind w:firstLine="480"/>
              <w:rPr>
                <w:sz w:val="24"/>
              </w:rPr>
            </w:pPr>
            <w:r>
              <w:rPr>
                <w:sz w:val="24"/>
              </w:rPr>
              <w:t>（</w:t>
            </w:r>
            <w:r>
              <w:rPr>
                <w:sz w:val="24"/>
              </w:rPr>
              <w:t>4</w:t>
            </w:r>
            <w:r>
              <w:rPr>
                <w:sz w:val="24"/>
              </w:rPr>
              <w:t>）剥采比及服务年限</w:t>
            </w:r>
          </w:p>
          <w:p w14:paraId="6DA09BBA" w14:textId="77777777" w:rsidR="00167832" w:rsidRDefault="00000000">
            <w:pPr>
              <w:spacing w:line="360" w:lineRule="auto"/>
              <w:ind w:firstLine="480"/>
              <w:rPr>
                <w:sz w:val="24"/>
              </w:rPr>
            </w:pPr>
            <w:r>
              <w:rPr>
                <w:sz w:val="24"/>
              </w:rPr>
              <w:t>该矿山的剥采比为</w:t>
            </w:r>
            <w:r>
              <w:rPr>
                <w:sz w:val="24"/>
              </w:rPr>
              <w:t>0.96m</w:t>
            </w:r>
            <w:r>
              <w:rPr>
                <w:sz w:val="24"/>
                <w:vertAlign w:val="superscript"/>
              </w:rPr>
              <w:t>3</w:t>
            </w:r>
            <w:r>
              <w:rPr>
                <w:sz w:val="24"/>
              </w:rPr>
              <w:t>/ m</w:t>
            </w:r>
            <w:r>
              <w:rPr>
                <w:sz w:val="24"/>
                <w:vertAlign w:val="superscript"/>
              </w:rPr>
              <w:t>3</w:t>
            </w:r>
            <w:r>
              <w:rPr>
                <w:sz w:val="24"/>
              </w:rPr>
              <w:t>，矿山生产能力可达</w:t>
            </w:r>
            <w:r>
              <w:rPr>
                <w:sz w:val="24"/>
              </w:rPr>
              <w:t>28.6</w:t>
            </w:r>
            <w:r>
              <w:rPr>
                <w:sz w:val="24"/>
              </w:rPr>
              <w:t>年。</w:t>
            </w:r>
          </w:p>
          <w:p w14:paraId="458330DF" w14:textId="77777777" w:rsidR="00167832" w:rsidRDefault="00000000">
            <w:pPr>
              <w:spacing w:line="360" w:lineRule="auto"/>
              <w:ind w:firstLine="480"/>
              <w:rPr>
                <w:sz w:val="24"/>
              </w:rPr>
            </w:pPr>
            <w:r>
              <w:rPr>
                <w:sz w:val="24"/>
              </w:rPr>
              <w:t>（</w:t>
            </w:r>
            <w:r>
              <w:rPr>
                <w:sz w:val="24"/>
              </w:rPr>
              <w:t>5</w:t>
            </w:r>
            <w:r>
              <w:rPr>
                <w:sz w:val="24"/>
              </w:rPr>
              <w:t>）露天开采境界</w:t>
            </w:r>
          </w:p>
          <w:p w14:paraId="54F6B00E" w14:textId="77777777" w:rsidR="00167832" w:rsidRDefault="00000000">
            <w:pPr>
              <w:spacing w:line="360" w:lineRule="auto"/>
              <w:ind w:firstLine="480"/>
              <w:rPr>
                <w:sz w:val="24"/>
              </w:rPr>
            </w:pPr>
            <w:r>
              <w:rPr>
                <w:sz w:val="24"/>
              </w:rPr>
              <w:t>本矿山开采最终边坡角</w:t>
            </w:r>
            <w:r>
              <w:rPr>
                <w:sz w:val="24"/>
              </w:rPr>
              <w:t>&lt;55°</w:t>
            </w:r>
            <w:r>
              <w:rPr>
                <w:sz w:val="24"/>
              </w:rPr>
              <w:t>，最终边坡台阶坡面角为</w:t>
            </w:r>
            <w:r>
              <w:rPr>
                <w:sz w:val="24"/>
              </w:rPr>
              <w:t>70°</w:t>
            </w:r>
            <w:r>
              <w:rPr>
                <w:sz w:val="24"/>
              </w:rPr>
              <w:t>。</w:t>
            </w:r>
          </w:p>
          <w:p w14:paraId="16CCE926" w14:textId="77777777" w:rsidR="00167832" w:rsidRDefault="00000000">
            <w:pPr>
              <w:spacing w:line="360" w:lineRule="auto"/>
              <w:ind w:firstLine="480"/>
              <w:rPr>
                <w:sz w:val="24"/>
              </w:rPr>
            </w:pPr>
            <w:r>
              <w:rPr>
                <w:sz w:val="24"/>
              </w:rPr>
              <w:t>最终边坡台阶组成：</w:t>
            </w:r>
          </w:p>
          <w:p w14:paraId="4E190509" w14:textId="77777777" w:rsidR="00167832" w:rsidRDefault="00000000">
            <w:pPr>
              <w:spacing w:line="360" w:lineRule="auto"/>
              <w:ind w:firstLine="480"/>
              <w:rPr>
                <w:sz w:val="24"/>
              </w:rPr>
            </w:pPr>
            <w:r>
              <w:rPr>
                <w:sz w:val="24"/>
              </w:rPr>
              <w:t>根据矿体产状、岩性特征及选用的设备参数、规格，划分的台阶高度为</w:t>
            </w:r>
            <w:r>
              <w:rPr>
                <w:sz w:val="24"/>
              </w:rPr>
              <w:t>15m</w:t>
            </w:r>
            <w:r>
              <w:rPr>
                <w:sz w:val="24"/>
              </w:rPr>
              <w:t>；</w:t>
            </w:r>
          </w:p>
          <w:p w14:paraId="30E306E2" w14:textId="77777777" w:rsidR="00167832" w:rsidRDefault="00000000">
            <w:pPr>
              <w:spacing w:line="360" w:lineRule="auto"/>
              <w:ind w:firstLine="480"/>
              <w:rPr>
                <w:sz w:val="24"/>
              </w:rPr>
            </w:pPr>
            <w:r>
              <w:rPr>
                <w:sz w:val="24"/>
              </w:rPr>
              <w:t>每两个安全平台设一个清扫平台；安全平台宽</w:t>
            </w:r>
            <w:r>
              <w:rPr>
                <w:sz w:val="24"/>
              </w:rPr>
              <w:t>5m</w:t>
            </w:r>
            <w:r>
              <w:rPr>
                <w:sz w:val="24"/>
              </w:rPr>
              <w:t>，清扫平台宽</w:t>
            </w:r>
            <w:r>
              <w:rPr>
                <w:sz w:val="24"/>
              </w:rPr>
              <w:t>8m</w:t>
            </w:r>
            <w:r>
              <w:rPr>
                <w:sz w:val="24"/>
              </w:rPr>
              <w:t>；</w:t>
            </w:r>
          </w:p>
          <w:p w14:paraId="108BD310" w14:textId="77777777" w:rsidR="00167832" w:rsidRDefault="00000000">
            <w:pPr>
              <w:spacing w:line="360" w:lineRule="auto"/>
              <w:ind w:firstLine="480"/>
              <w:rPr>
                <w:sz w:val="24"/>
              </w:rPr>
            </w:pPr>
            <w:r>
              <w:rPr>
                <w:sz w:val="24"/>
              </w:rPr>
              <w:t>最终边坡角：</w:t>
            </w:r>
            <w:r>
              <w:rPr>
                <w:sz w:val="24"/>
              </w:rPr>
              <w:t>K1</w:t>
            </w:r>
            <w:r>
              <w:rPr>
                <w:sz w:val="24"/>
              </w:rPr>
              <w:t>矿体最终边坡角为</w:t>
            </w:r>
            <w:r>
              <w:rPr>
                <w:sz w:val="24"/>
              </w:rPr>
              <w:t>55°</w:t>
            </w:r>
            <w:r>
              <w:rPr>
                <w:sz w:val="24"/>
              </w:rPr>
              <w:t>；</w:t>
            </w:r>
            <w:r>
              <w:rPr>
                <w:sz w:val="24"/>
              </w:rPr>
              <w:t>K2</w:t>
            </w:r>
            <w:r>
              <w:rPr>
                <w:sz w:val="24"/>
              </w:rPr>
              <w:t>矿体最终边坡角为</w:t>
            </w:r>
            <w:r>
              <w:rPr>
                <w:sz w:val="24"/>
              </w:rPr>
              <w:t>54°</w:t>
            </w:r>
            <w:r>
              <w:rPr>
                <w:sz w:val="24"/>
              </w:rPr>
              <w:t>；</w:t>
            </w:r>
            <w:r>
              <w:rPr>
                <w:sz w:val="24"/>
              </w:rPr>
              <w:t>K3</w:t>
            </w:r>
            <w:r>
              <w:rPr>
                <w:sz w:val="24"/>
              </w:rPr>
              <w:t>矿体最终边坡角为</w:t>
            </w:r>
            <w:r>
              <w:rPr>
                <w:sz w:val="24"/>
              </w:rPr>
              <w:t>55°</w:t>
            </w:r>
            <w:r>
              <w:rPr>
                <w:sz w:val="24"/>
              </w:rPr>
              <w:t>；</w:t>
            </w:r>
            <w:r>
              <w:rPr>
                <w:sz w:val="24"/>
              </w:rPr>
              <w:t>K4</w:t>
            </w:r>
            <w:r>
              <w:rPr>
                <w:sz w:val="24"/>
              </w:rPr>
              <w:t>矿体最终边坡角为</w:t>
            </w:r>
            <w:r>
              <w:rPr>
                <w:sz w:val="24"/>
              </w:rPr>
              <w:t>54°</w:t>
            </w:r>
            <w:r>
              <w:rPr>
                <w:sz w:val="24"/>
              </w:rPr>
              <w:t>；</w:t>
            </w:r>
            <w:r>
              <w:rPr>
                <w:sz w:val="24"/>
              </w:rPr>
              <w:t>K5</w:t>
            </w:r>
            <w:r>
              <w:rPr>
                <w:sz w:val="24"/>
              </w:rPr>
              <w:t>矿体最终边坡角为</w:t>
            </w:r>
            <w:r>
              <w:rPr>
                <w:sz w:val="24"/>
              </w:rPr>
              <w:t>54°</w:t>
            </w:r>
            <w:r>
              <w:rPr>
                <w:sz w:val="24"/>
              </w:rPr>
              <w:t>；</w:t>
            </w:r>
            <w:r>
              <w:rPr>
                <w:sz w:val="24"/>
              </w:rPr>
              <w:t>K6</w:t>
            </w:r>
            <w:r>
              <w:rPr>
                <w:sz w:val="24"/>
              </w:rPr>
              <w:t>矿体最终边坡角为</w:t>
            </w:r>
            <w:r>
              <w:rPr>
                <w:sz w:val="24"/>
              </w:rPr>
              <w:t>56°</w:t>
            </w:r>
            <w:r>
              <w:rPr>
                <w:sz w:val="24"/>
              </w:rPr>
              <w:t>。</w:t>
            </w:r>
          </w:p>
          <w:p w14:paraId="5F2CC0D0" w14:textId="77777777" w:rsidR="00167832" w:rsidRDefault="00000000">
            <w:pPr>
              <w:spacing w:line="360" w:lineRule="auto"/>
              <w:ind w:firstLine="480"/>
              <w:rPr>
                <w:sz w:val="24"/>
              </w:rPr>
            </w:pPr>
            <w:r>
              <w:rPr>
                <w:sz w:val="24"/>
              </w:rPr>
              <w:t>K1</w:t>
            </w:r>
            <w:r>
              <w:rPr>
                <w:sz w:val="24"/>
              </w:rPr>
              <w:t>矿体露天境界底标高</w:t>
            </w:r>
            <w:r>
              <w:rPr>
                <w:sz w:val="24"/>
              </w:rPr>
              <w:t>1110m</w:t>
            </w:r>
            <w:r>
              <w:rPr>
                <w:sz w:val="24"/>
              </w:rPr>
              <w:t>，最高台阶标高</w:t>
            </w:r>
            <w:r>
              <w:rPr>
                <w:sz w:val="24"/>
              </w:rPr>
              <w:t>1300m</w:t>
            </w:r>
            <w:r>
              <w:rPr>
                <w:sz w:val="24"/>
              </w:rPr>
              <w:t>；</w:t>
            </w:r>
            <w:r>
              <w:rPr>
                <w:sz w:val="24"/>
              </w:rPr>
              <w:t>K2</w:t>
            </w:r>
            <w:r>
              <w:rPr>
                <w:sz w:val="24"/>
              </w:rPr>
              <w:t>矿体露天境界底标高</w:t>
            </w:r>
            <w:r>
              <w:rPr>
                <w:sz w:val="24"/>
              </w:rPr>
              <w:t>936m</w:t>
            </w:r>
            <w:r>
              <w:rPr>
                <w:sz w:val="24"/>
              </w:rPr>
              <w:t>，最高台阶标高</w:t>
            </w:r>
            <w:r>
              <w:rPr>
                <w:sz w:val="24"/>
              </w:rPr>
              <w:t>1122m</w:t>
            </w:r>
            <w:r>
              <w:rPr>
                <w:sz w:val="24"/>
              </w:rPr>
              <w:t>；</w:t>
            </w:r>
            <w:r>
              <w:rPr>
                <w:sz w:val="24"/>
              </w:rPr>
              <w:t>K3</w:t>
            </w:r>
            <w:r>
              <w:rPr>
                <w:sz w:val="24"/>
              </w:rPr>
              <w:t>矿体露天境界底标高</w:t>
            </w:r>
            <w:r>
              <w:rPr>
                <w:sz w:val="24"/>
              </w:rPr>
              <w:t>1000m</w:t>
            </w:r>
            <w:r>
              <w:rPr>
                <w:sz w:val="24"/>
              </w:rPr>
              <w:t>，最高台阶标高</w:t>
            </w:r>
            <w:r>
              <w:rPr>
                <w:sz w:val="24"/>
              </w:rPr>
              <w:t>1180m</w:t>
            </w:r>
            <w:r>
              <w:rPr>
                <w:sz w:val="24"/>
              </w:rPr>
              <w:t>；</w:t>
            </w:r>
            <w:r>
              <w:rPr>
                <w:sz w:val="24"/>
              </w:rPr>
              <w:lastRenderedPageBreak/>
              <w:t>K4</w:t>
            </w:r>
            <w:r>
              <w:rPr>
                <w:sz w:val="24"/>
              </w:rPr>
              <w:t>矿体露天境界底标高</w:t>
            </w:r>
            <w:r>
              <w:rPr>
                <w:sz w:val="24"/>
              </w:rPr>
              <w:t>940m</w:t>
            </w:r>
            <w:r>
              <w:rPr>
                <w:sz w:val="24"/>
              </w:rPr>
              <w:t>，最高台阶标高</w:t>
            </w:r>
            <w:r>
              <w:rPr>
                <w:sz w:val="24"/>
              </w:rPr>
              <w:t>1120m</w:t>
            </w:r>
            <w:r>
              <w:rPr>
                <w:sz w:val="24"/>
              </w:rPr>
              <w:t>；</w:t>
            </w:r>
            <w:r>
              <w:rPr>
                <w:sz w:val="24"/>
              </w:rPr>
              <w:t>K5</w:t>
            </w:r>
            <w:r>
              <w:rPr>
                <w:sz w:val="24"/>
              </w:rPr>
              <w:t>矿体露天境界底标高</w:t>
            </w:r>
            <w:r>
              <w:rPr>
                <w:sz w:val="24"/>
              </w:rPr>
              <w:t>900m</w:t>
            </w:r>
            <w:r>
              <w:rPr>
                <w:sz w:val="24"/>
              </w:rPr>
              <w:t>，最高台阶标高</w:t>
            </w:r>
            <w:r>
              <w:rPr>
                <w:sz w:val="24"/>
              </w:rPr>
              <w:t>1008m</w:t>
            </w:r>
            <w:r>
              <w:rPr>
                <w:sz w:val="24"/>
              </w:rPr>
              <w:t>；</w:t>
            </w:r>
            <w:r>
              <w:rPr>
                <w:sz w:val="24"/>
              </w:rPr>
              <w:t>K6</w:t>
            </w:r>
            <w:r>
              <w:rPr>
                <w:sz w:val="24"/>
              </w:rPr>
              <w:t>矿体露天境界底标高</w:t>
            </w:r>
            <w:r>
              <w:rPr>
                <w:sz w:val="24"/>
              </w:rPr>
              <w:t>1050m</w:t>
            </w:r>
            <w:r>
              <w:rPr>
                <w:sz w:val="24"/>
              </w:rPr>
              <w:t>，最高台阶标高</w:t>
            </w:r>
            <w:r>
              <w:rPr>
                <w:sz w:val="24"/>
              </w:rPr>
              <w:t>1242m</w:t>
            </w:r>
            <w:r>
              <w:rPr>
                <w:sz w:val="24"/>
              </w:rPr>
              <w:t>。</w:t>
            </w:r>
          </w:p>
          <w:p w14:paraId="52EDC7A6" w14:textId="77777777" w:rsidR="00167832" w:rsidRDefault="00000000">
            <w:pPr>
              <w:spacing w:line="360" w:lineRule="auto"/>
              <w:ind w:firstLine="480"/>
              <w:rPr>
                <w:sz w:val="24"/>
                <w:szCs w:val="32"/>
              </w:rPr>
            </w:pPr>
            <w:r>
              <w:rPr>
                <w:sz w:val="24"/>
                <w:szCs w:val="32"/>
              </w:rPr>
              <w:t>（</w:t>
            </w:r>
            <w:r>
              <w:rPr>
                <w:sz w:val="24"/>
                <w:szCs w:val="32"/>
              </w:rPr>
              <w:t>6</w:t>
            </w:r>
            <w:r>
              <w:rPr>
                <w:sz w:val="24"/>
                <w:szCs w:val="32"/>
              </w:rPr>
              <w:t>）爆破方案</w:t>
            </w:r>
          </w:p>
          <w:p w14:paraId="07110E37" w14:textId="77777777" w:rsidR="00167832" w:rsidRDefault="00000000">
            <w:pPr>
              <w:spacing w:line="360" w:lineRule="auto"/>
              <w:ind w:firstLine="480"/>
              <w:rPr>
                <w:sz w:val="24"/>
                <w:szCs w:val="32"/>
              </w:rPr>
            </w:pPr>
            <w:r>
              <w:rPr>
                <w:sz w:val="24"/>
                <w:szCs w:val="32"/>
              </w:rPr>
              <w:t>矿山采用台阶式</w:t>
            </w:r>
            <w:r>
              <w:rPr>
                <w:rFonts w:hint="eastAsia"/>
                <w:sz w:val="24"/>
                <w:szCs w:val="32"/>
              </w:rPr>
              <w:t>中</w:t>
            </w:r>
            <w:r>
              <w:rPr>
                <w:sz w:val="24"/>
                <w:szCs w:val="32"/>
              </w:rPr>
              <w:t>深孔爆破采矿法，设计采用</w:t>
            </w:r>
            <w:r>
              <w:rPr>
                <w:rFonts w:hint="eastAsia"/>
                <w:sz w:val="24"/>
                <w:szCs w:val="32"/>
              </w:rPr>
              <w:t>中</w:t>
            </w:r>
            <w:r>
              <w:rPr>
                <w:sz w:val="24"/>
                <w:szCs w:val="32"/>
              </w:rPr>
              <w:t>深孔爆破，炸药类型为乳化炸药。为提高爆破效果，减少震动，设计采用微差爆破方式，爆破后使用液压挖掘机进行矿石采掘和装卸，配合钻、铲、车的辅助作业。</w:t>
            </w:r>
          </w:p>
          <w:p w14:paraId="345AFE77" w14:textId="77777777" w:rsidR="00167832" w:rsidRDefault="00000000">
            <w:pPr>
              <w:spacing w:line="360" w:lineRule="auto"/>
              <w:ind w:firstLine="480"/>
              <w:rPr>
                <w:sz w:val="24"/>
                <w:szCs w:val="32"/>
              </w:rPr>
            </w:pPr>
            <w:r>
              <w:rPr>
                <w:sz w:val="24"/>
                <w:szCs w:val="32"/>
              </w:rPr>
              <w:t>矿山不设置爆破器材库，生产期间所需一切爆破器材均由当地公安部门审批、爆破时由相应资质的专业爆破公司负责配送及爆破，剩余材料由民爆公司收回。爆破环节工艺流程详见</w:t>
            </w:r>
            <w:r>
              <w:rPr>
                <w:sz w:val="24"/>
                <w:szCs w:val="32"/>
              </w:rPr>
              <w:t>“</w:t>
            </w:r>
            <w:r>
              <w:rPr>
                <w:sz w:val="24"/>
                <w:szCs w:val="32"/>
              </w:rPr>
              <w:t>施工方案</w:t>
            </w:r>
            <w:r>
              <w:rPr>
                <w:sz w:val="24"/>
                <w:szCs w:val="32"/>
              </w:rPr>
              <w:t>”</w:t>
            </w:r>
            <w:r>
              <w:rPr>
                <w:sz w:val="24"/>
                <w:szCs w:val="32"/>
              </w:rPr>
              <w:t>章节。</w:t>
            </w:r>
          </w:p>
          <w:p w14:paraId="21E0F4B2" w14:textId="77777777" w:rsidR="00167832" w:rsidRDefault="00000000">
            <w:pPr>
              <w:spacing w:line="360" w:lineRule="auto"/>
              <w:ind w:firstLine="480"/>
              <w:rPr>
                <w:sz w:val="24"/>
                <w:szCs w:val="32"/>
              </w:rPr>
            </w:pPr>
            <w:r>
              <w:rPr>
                <w:sz w:val="24"/>
                <w:szCs w:val="32"/>
              </w:rPr>
              <w:t>（</w:t>
            </w:r>
            <w:r>
              <w:rPr>
                <w:sz w:val="24"/>
                <w:szCs w:val="32"/>
              </w:rPr>
              <w:t>7</w:t>
            </w:r>
            <w:r>
              <w:rPr>
                <w:sz w:val="24"/>
                <w:szCs w:val="32"/>
              </w:rPr>
              <w:t>）运输方案</w:t>
            </w:r>
          </w:p>
          <w:p w14:paraId="4E1825DB" w14:textId="77777777" w:rsidR="00167832" w:rsidRDefault="00000000">
            <w:pPr>
              <w:spacing w:line="360" w:lineRule="auto"/>
              <w:ind w:firstLine="480"/>
              <w:rPr>
                <w:sz w:val="24"/>
                <w:szCs w:val="32"/>
              </w:rPr>
            </w:pPr>
            <w:r>
              <w:rPr>
                <w:sz w:val="24"/>
                <w:szCs w:val="32"/>
              </w:rPr>
              <w:t>根据矿体赋存情况、矿区地形等，</w:t>
            </w:r>
            <w:r>
              <w:rPr>
                <w:sz w:val="24"/>
                <w:szCs w:val="32"/>
              </w:rPr>
              <w:t>6</w:t>
            </w:r>
            <w:r>
              <w:rPr>
                <w:sz w:val="24"/>
                <w:szCs w:val="32"/>
              </w:rPr>
              <w:t>个橄榄岩矿体采场均为山坡露天，</w:t>
            </w:r>
            <w:bookmarkStart w:id="11" w:name="_Hlk38394897"/>
            <w:r>
              <w:rPr>
                <w:sz w:val="24"/>
                <w:szCs w:val="32"/>
              </w:rPr>
              <w:t>K2</w:t>
            </w:r>
            <w:r>
              <w:rPr>
                <w:sz w:val="24"/>
                <w:szCs w:val="32"/>
              </w:rPr>
              <w:t>、</w:t>
            </w:r>
            <w:r>
              <w:rPr>
                <w:sz w:val="24"/>
                <w:szCs w:val="32"/>
              </w:rPr>
              <w:t>K3</w:t>
            </w:r>
            <w:r>
              <w:rPr>
                <w:sz w:val="24"/>
                <w:szCs w:val="32"/>
              </w:rPr>
              <w:t>、</w:t>
            </w:r>
            <w:r>
              <w:rPr>
                <w:sz w:val="24"/>
                <w:szCs w:val="32"/>
              </w:rPr>
              <w:t>K6</w:t>
            </w:r>
            <w:r>
              <w:rPr>
                <w:sz w:val="24"/>
                <w:szCs w:val="32"/>
              </w:rPr>
              <w:t>矿体</w:t>
            </w:r>
            <w:bookmarkEnd w:id="11"/>
            <w:r>
              <w:rPr>
                <w:sz w:val="24"/>
                <w:szCs w:val="32"/>
              </w:rPr>
              <w:t>目前均有完善的运输道路修至采场，今后生产时，现有道路可继续使用。因此，结合矿山生产实际，</w:t>
            </w:r>
            <w:r>
              <w:rPr>
                <w:sz w:val="24"/>
                <w:szCs w:val="32"/>
              </w:rPr>
              <w:t>6</w:t>
            </w:r>
            <w:r>
              <w:rPr>
                <w:sz w:val="24"/>
                <w:szCs w:val="32"/>
              </w:rPr>
              <w:t>个橄榄岩矿体均采用公路</w:t>
            </w:r>
            <w:r>
              <w:rPr>
                <w:sz w:val="24"/>
                <w:szCs w:val="32"/>
              </w:rPr>
              <w:t>—</w:t>
            </w:r>
            <w:r>
              <w:rPr>
                <w:sz w:val="24"/>
                <w:szCs w:val="32"/>
              </w:rPr>
              <w:t>汽车开拓运输方式。运输设备选用</w:t>
            </w:r>
            <w:r>
              <w:rPr>
                <w:rFonts w:hint="eastAsia"/>
                <w:sz w:val="24"/>
                <w:szCs w:val="32"/>
              </w:rPr>
              <w:t>32</w:t>
            </w:r>
            <w:r>
              <w:rPr>
                <w:sz w:val="24"/>
                <w:szCs w:val="32"/>
              </w:rPr>
              <w:t>t</w:t>
            </w:r>
            <w:r>
              <w:rPr>
                <w:sz w:val="24"/>
                <w:szCs w:val="32"/>
              </w:rPr>
              <w:t>自卸汽车。</w:t>
            </w:r>
          </w:p>
          <w:p w14:paraId="0F71308E" w14:textId="77777777" w:rsidR="00167832" w:rsidRDefault="00000000">
            <w:pPr>
              <w:spacing w:line="360" w:lineRule="auto"/>
              <w:ind w:firstLine="480"/>
              <w:rPr>
                <w:sz w:val="24"/>
                <w:szCs w:val="32"/>
              </w:rPr>
            </w:pPr>
            <w:r>
              <w:rPr>
                <w:sz w:val="24"/>
                <w:szCs w:val="32"/>
              </w:rPr>
              <w:t>（</w:t>
            </w:r>
            <w:r>
              <w:rPr>
                <w:sz w:val="24"/>
                <w:szCs w:val="32"/>
              </w:rPr>
              <w:t>8</w:t>
            </w:r>
            <w:r>
              <w:rPr>
                <w:sz w:val="24"/>
                <w:szCs w:val="32"/>
              </w:rPr>
              <w:t>）施工便道</w:t>
            </w:r>
          </w:p>
          <w:p w14:paraId="046083F1" w14:textId="77777777" w:rsidR="00167832" w:rsidRDefault="00000000">
            <w:pPr>
              <w:spacing w:line="360" w:lineRule="auto"/>
              <w:ind w:firstLine="480"/>
              <w:rPr>
                <w:sz w:val="24"/>
                <w:szCs w:val="32"/>
              </w:rPr>
            </w:pPr>
            <w:r>
              <w:rPr>
                <w:sz w:val="24"/>
                <w:szCs w:val="32"/>
              </w:rPr>
              <w:t>考虑到工程所处地形狭窄，施工便道主要设置在永久占地范围内。施工期临时开拓的碎石路面随工程实施逐步硬化，之后作为永久场地或硬化运输道路。</w:t>
            </w:r>
          </w:p>
          <w:p w14:paraId="05B26B8D" w14:textId="77777777" w:rsidR="00167832" w:rsidRDefault="00000000">
            <w:pPr>
              <w:spacing w:line="360" w:lineRule="auto"/>
              <w:ind w:firstLine="480"/>
              <w:rPr>
                <w:sz w:val="24"/>
                <w:szCs w:val="32"/>
              </w:rPr>
            </w:pPr>
            <w:r>
              <w:rPr>
                <w:sz w:val="24"/>
                <w:szCs w:val="32"/>
              </w:rPr>
              <w:t>（</w:t>
            </w:r>
            <w:r>
              <w:rPr>
                <w:sz w:val="24"/>
                <w:szCs w:val="32"/>
              </w:rPr>
              <w:t>9</w:t>
            </w:r>
            <w:r>
              <w:rPr>
                <w:sz w:val="24"/>
                <w:szCs w:val="32"/>
              </w:rPr>
              <w:t>）排土场及排土方案</w:t>
            </w:r>
          </w:p>
          <w:p w14:paraId="28D4C023" w14:textId="77777777" w:rsidR="00167832" w:rsidRDefault="00000000">
            <w:pPr>
              <w:spacing w:line="360" w:lineRule="auto"/>
              <w:ind w:firstLine="480"/>
              <w:rPr>
                <w:sz w:val="24"/>
              </w:rPr>
            </w:pPr>
            <w:r>
              <w:rPr>
                <w:sz w:val="24"/>
              </w:rPr>
              <w:t>2023</w:t>
            </w:r>
            <w:r>
              <w:rPr>
                <w:sz w:val="24"/>
              </w:rPr>
              <w:t>年陕西商南铬镁材料有限公司委托编制了《陕西商南铬镁材料有限公司表（排）土场项目》环境影响报告表，</w:t>
            </w:r>
            <w:r>
              <w:rPr>
                <w:sz w:val="24"/>
              </w:rPr>
              <w:t>2023</w:t>
            </w:r>
            <w:r>
              <w:rPr>
                <w:sz w:val="24"/>
              </w:rPr>
              <w:t>年</w:t>
            </w:r>
            <w:r>
              <w:rPr>
                <w:sz w:val="24"/>
              </w:rPr>
              <w:t>12</w:t>
            </w:r>
            <w:r>
              <w:rPr>
                <w:sz w:val="24"/>
              </w:rPr>
              <w:t>月</w:t>
            </w:r>
            <w:r>
              <w:rPr>
                <w:sz w:val="24"/>
              </w:rPr>
              <w:t>18</w:t>
            </w:r>
            <w:r>
              <w:rPr>
                <w:sz w:val="24"/>
              </w:rPr>
              <w:t>日取得了商洛市生态环境局商南县分局关于本项目的环评批复（商环商南函（</w:t>
            </w:r>
            <w:r>
              <w:rPr>
                <w:sz w:val="24"/>
              </w:rPr>
              <w:t>2023</w:t>
            </w:r>
            <w:r>
              <w:rPr>
                <w:sz w:val="24"/>
              </w:rPr>
              <w:t>）</w:t>
            </w:r>
            <w:r>
              <w:rPr>
                <w:sz w:val="24"/>
              </w:rPr>
              <w:t>174</w:t>
            </w:r>
            <w:r>
              <w:rPr>
                <w:sz w:val="24"/>
              </w:rPr>
              <w:t>号）。采矿过程中产生的剥离物为矿体表层的覆土、废石，这部分表土存放于排土场用于生态恢复，废石外售用于制作建筑骨料进行综合利用</w:t>
            </w:r>
            <w:r>
              <w:rPr>
                <w:rFonts w:hint="eastAsia"/>
                <w:sz w:val="24"/>
              </w:rPr>
              <w:t>（</w:t>
            </w:r>
            <w:r>
              <w:rPr>
                <w:rFonts w:ascii="宋体" w:hAnsi="宋体" w:cs="宋体" w:hint="eastAsia"/>
                <w:color w:val="000000"/>
                <w:kern w:val="0"/>
                <w:sz w:val="24"/>
                <w:lang w:bidi="ar"/>
              </w:rPr>
              <w:t>堆土场由正规设计部门设计施工维护管理</w:t>
            </w:r>
            <w:r>
              <w:rPr>
                <w:rFonts w:hint="eastAsia"/>
                <w:sz w:val="24"/>
              </w:rPr>
              <w:t>）</w:t>
            </w:r>
            <w:r>
              <w:rPr>
                <w:sz w:val="24"/>
              </w:rPr>
              <w:t>。</w:t>
            </w:r>
          </w:p>
          <w:p w14:paraId="04DBD63C" w14:textId="77777777" w:rsidR="00167832" w:rsidRDefault="00000000">
            <w:pPr>
              <w:spacing w:line="360" w:lineRule="auto"/>
              <w:ind w:firstLine="480"/>
              <w:rPr>
                <w:sz w:val="24"/>
                <w:szCs w:val="32"/>
              </w:rPr>
            </w:pPr>
            <w:r>
              <w:rPr>
                <w:sz w:val="24"/>
                <w:szCs w:val="32"/>
              </w:rPr>
              <w:t>1#</w:t>
            </w:r>
            <w:r>
              <w:rPr>
                <w:sz w:val="24"/>
                <w:szCs w:val="32"/>
              </w:rPr>
              <w:t>表（排）土场设计标高应</w:t>
            </w:r>
            <w:r>
              <w:rPr>
                <w:sz w:val="24"/>
                <w:szCs w:val="32"/>
              </w:rPr>
              <w:t>≤1061m</w:t>
            </w:r>
            <w:r>
              <w:rPr>
                <w:sz w:val="24"/>
                <w:szCs w:val="32"/>
              </w:rPr>
              <w:t>，总容积约</w:t>
            </w:r>
            <w:r>
              <w:rPr>
                <w:sz w:val="24"/>
                <w:szCs w:val="32"/>
              </w:rPr>
              <w:t>18</w:t>
            </w:r>
            <w:r>
              <w:rPr>
                <w:sz w:val="24"/>
                <w:szCs w:val="32"/>
              </w:rPr>
              <w:t>万</w:t>
            </w:r>
            <w:r>
              <w:rPr>
                <w:sz w:val="24"/>
                <w:szCs w:val="32"/>
              </w:rPr>
              <w:t>m³</w:t>
            </w:r>
            <w:r>
              <w:rPr>
                <w:sz w:val="24"/>
                <w:szCs w:val="32"/>
              </w:rPr>
              <w:t>。表（排）土场等级为四等。表（排）土场最终共形成</w:t>
            </w:r>
            <w:r>
              <w:rPr>
                <w:sz w:val="24"/>
                <w:szCs w:val="32"/>
              </w:rPr>
              <w:t>4</w:t>
            </w:r>
            <w:r>
              <w:rPr>
                <w:sz w:val="24"/>
                <w:szCs w:val="32"/>
              </w:rPr>
              <w:t>级台阶，各级台阶标高分别为</w:t>
            </w:r>
            <w:r>
              <w:rPr>
                <w:sz w:val="24"/>
                <w:szCs w:val="32"/>
              </w:rPr>
              <w:t>1061m</w:t>
            </w:r>
            <w:r>
              <w:rPr>
                <w:sz w:val="24"/>
                <w:szCs w:val="32"/>
              </w:rPr>
              <w:t>、</w:t>
            </w:r>
            <w:r>
              <w:rPr>
                <w:sz w:val="24"/>
                <w:szCs w:val="32"/>
              </w:rPr>
              <w:t>1051m</w:t>
            </w:r>
            <w:r>
              <w:rPr>
                <w:sz w:val="24"/>
                <w:szCs w:val="32"/>
              </w:rPr>
              <w:t>、</w:t>
            </w:r>
            <w:r>
              <w:rPr>
                <w:sz w:val="24"/>
                <w:szCs w:val="32"/>
              </w:rPr>
              <w:t>1041m</w:t>
            </w:r>
            <w:r>
              <w:rPr>
                <w:sz w:val="24"/>
                <w:szCs w:val="32"/>
              </w:rPr>
              <w:t>、</w:t>
            </w:r>
            <w:r>
              <w:rPr>
                <w:sz w:val="24"/>
                <w:szCs w:val="32"/>
              </w:rPr>
              <w:t>1031m</w:t>
            </w:r>
            <w:r>
              <w:rPr>
                <w:sz w:val="24"/>
                <w:szCs w:val="32"/>
              </w:rPr>
              <w:t>，各台阶最终宽度</w:t>
            </w:r>
            <w:r>
              <w:rPr>
                <w:sz w:val="24"/>
                <w:szCs w:val="32"/>
              </w:rPr>
              <w:t>≥7m</w:t>
            </w:r>
            <w:r>
              <w:rPr>
                <w:sz w:val="24"/>
                <w:szCs w:val="32"/>
              </w:rPr>
              <w:t>。台阶间各个坡比为</w:t>
            </w:r>
            <w:r>
              <w:rPr>
                <w:sz w:val="24"/>
                <w:szCs w:val="32"/>
              </w:rPr>
              <w:t>1</w:t>
            </w:r>
            <w:r>
              <w:rPr>
                <w:sz w:val="24"/>
                <w:szCs w:val="32"/>
              </w:rPr>
              <w:t>：</w:t>
            </w:r>
            <w:r>
              <w:rPr>
                <w:sz w:val="24"/>
                <w:szCs w:val="32"/>
              </w:rPr>
              <w:t>1.75</w:t>
            </w:r>
            <w:r>
              <w:rPr>
                <w:sz w:val="24"/>
                <w:szCs w:val="32"/>
              </w:rPr>
              <w:t>。最终表（排）土场外坡比约为</w:t>
            </w:r>
            <w:r>
              <w:rPr>
                <w:sz w:val="24"/>
                <w:szCs w:val="32"/>
              </w:rPr>
              <w:t>1</w:t>
            </w:r>
            <w:r>
              <w:rPr>
                <w:sz w:val="24"/>
                <w:szCs w:val="32"/>
              </w:rPr>
              <w:t>：</w:t>
            </w:r>
            <w:r>
              <w:rPr>
                <w:sz w:val="24"/>
                <w:szCs w:val="32"/>
              </w:rPr>
              <w:t>3</w:t>
            </w:r>
            <w:r>
              <w:rPr>
                <w:sz w:val="24"/>
                <w:szCs w:val="32"/>
              </w:rPr>
              <w:t>。</w:t>
            </w:r>
          </w:p>
          <w:p w14:paraId="00B67545" w14:textId="77777777" w:rsidR="00167832" w:rsidRDefault="00000000">
            <w:pPr>
              <w:spacing w:line="360" w:lineRule="auto"/>
              <w:ind w:firstLine="480"/>
              <w:rPr>
                <w:sz w:val="24"/>
                <w:szCs w:val="32"/>
              </w:rPr>
            </w:pPr>
            <w:r>
              <w:rPr>
                <w:sz w:val="24"/>
                <w:szCs w:val="32"/>
              </w:rPr>
              <w:t>2#</w:t>
            </w:r>
            <w:r>
              <w:rPr>
                <w:sz w:val="24"/>
                <w:szCs w:val="32"/>
              </w:rPr>
              <w:t>表（排）土场设计标高应</w:t>
            </w:r>
            <w:r>
              <w:rPr>
                <w:sz w:val="24"/>
                <w:szCs w:val="32"/>
              </w:rPr>
              <w:t>≤1046m</w:t>
            </w:r>
            <w:r>
              <w:rPr>
                <w:sz w:val="24"/>
                <w:szCs w:val="32"/>
              </w:rPr>
              <w:t>，堆高</w:t>
            </w:r>
            <w:r>
              <w:rPr>
                <w:sz w:val="24"/>
                <w:szCs w:val="32"/>
              </w:rPr>
              <w:t>137.5m</w:t>
            </w:r>
            <w:r>
              <w:rPr>
                <w:sz w:val="24"/>
                <w:szCs w:val="32"/>
              </w:rPr>
              <w:t>，总容积约</w:t>
            </w:r>
            <w:r>
              <w:rPr>
                <w:sz w:val="24"/>
                <w:szCs w:val="32"/>
              </w:rPr>
              <w:t>170</w:t>
            </w:r>
            <w:r>
              <w:rPr>
                <w:sz w:val="24"/>
                <w:szCs w:val="32"/>
              </w:rPr>
              <w:t>万</w:t>
            </w:r>
            <w:r>
              <w:rPr>
                <w:sz w:val="24"/>
                <w:szCs w:val="32"/>
              </w:rPr>
              <w:t>m³</w:t>
            </w:r>
            <w:r>
              <w:rPr>
                <w:sz w:val="24"/>
                <w:szCs w:val="32"/>
              </w:rPr>
              <w:t>。</w:t>
            </w:r>
            <w:r>
              <w:rPr>
                <w:sz w:val="24"/>
                <w:szCs w:val="32"/>
              </w:rPr>
              <w:t>2#</w:t>
            </w:r>
            <w:r>
              <w:rPr>
                <w:sz w:val="24"/>
                <w:szCs w:val="32"/>
              </w:rPr>
              <w:t>表（排）土场等级为三等；表（排）土场最终共形成</w:t>
            </w:r>
            <w:r>
              <w:rPr>
                <w:sz w:val="24"/>
                <w:szCs w:val="32"/>
              </w:rPr>
              <w:t>7</w:t>
            </w:r>
            <w:r>
              <w:rPr>
                <w:sz w:val="24"/>
                <w:szCs w:val="32"/>
              </w:rPr>
              <w:t>级台阶，各级台阶标高分别为</w:t>
            </w:r>
            <w:r>
              <w:rPr>
                <w:sz w:val="24"/>
                <w:szCs w:val="32"/>
              </w:rPr>
              <w:t>1046m</w:t>
            </w:r>
            <w:r>
              <w:rPr>
                <w:sz w:val="24"/>
                <w:szCs w:val="32"/>
              </w:rPr>
              <w:t>、</w:t>
            </w:r>
            <w:r>
              <w:rPr>
                <w:sz w:val="24"/>
                <w:szCs w:val="32"/>
              </w:rPr>
              <w:lastRenderedPageBreak/>
              <w:t>1026m</w:t>
            </w:r>
            <w:r>
              <w:rPr>
                <w:sz w:val="24"/>
                <w:szCs w:val="32"/>
              </w:rPr>
              <w:t>、</w:t>
            </w:r>
            <w:r>
              <w:rPr>
                <w:sz w:val="24"/>
                <w:szCs w:val="32"/>
              </w:rPr>
              <w:t>1006m</w:t>
            </w:r>
            <w:r>
              <w:rPr>
                <w:sz w:val="24"/>
                <w:szCs w:val="32"/>
              </w:rPr>
              <w:t>、</w:t>
            </w:r>
            <w:r>
              <w:rPr>
                <w:sz w:val="24"/>
                <w:szCs w:val="32"/>
              </w:rPr>
              <w:t>986m</w:t>
            </w:r>
            <w:r>
              <w:rPr>
                <w:sz w:val="24"/>
                <w:szCs w:val="32"/>
              </w:rPr>
              <w:t>、</w:t>
            </w:r>
            <w:r>
              <w:rPr>
                <w:sz w:val="24"/>
                <w:szCs w:val="32"/>
              </w:rPr>
              <w:t>966m</w:t>
            </w:r>
            <w:r>
              <w:rPr>
                <w:sz w:val="24"/>
                <w:szCs w:val="32"/>
              </w:rPr>
              <w:t>、</w:t>
            </w:r>
            <w:r>
              <w:rPr>
                <w:sz w:val="24"/>
                <w:szCs w:val="32"/>
              </w:rPr>
              <w:t>946m</w:t>
            </w:r>
            <w:r>
              <w:rPr>
                <w:sz w:val="24"/>
                <w:szCs w:val="32"/>
              </w:rPr>
              <w:t>、</w:t>
            </w:r>
            <w:r>
              <w:rPr>
                <w:sz w:val="24"/>
                <w:szCs w:val="32"/>
              </w:rPr>
              <w:t>926m</w:t>
            </w:r>
            <w:r>
              <w:rPr>
                <w:sz w:val="24"/>
                <w:szCs w:val="32"/>
              </w:rPr>
              <w:t>，各台阶最终宽度</w:t>
            </w:r>
            <w:r>
              <w:rPr>
                <w:sz w:val="24"/>
                <w:szCs w:val="32"/>
              </w:rPr>
              <w:t>10m</w:t>
            </w:r>
            <w:r>
              <w:rPr>
                <w:sz w:val="24"/>
                <w:szCs w:val="32"/>
              </w:rPr>
              <w:t>。各个台阶坡比</w:t>
            </w:r>
            <w:r>
              <w:rPr>
                <w:sz w:val="24"/>
                <w:szCs w:val="32"/>
              </w:rPr>
              <w:t>1</w:t>
            </w:r>
            <w:r>
              <w:rPr>
                <w:sz w:val="24"/>
                <w:szCs w:val="32"/>
              </w:rPr>
              <w:t>：</w:t>
            </w:r>
            <w:r>
              <w:rPr>
                <w:sz w:val="24"/>
                <w:szCs w:val="32"/>
              </w:rPr>
              <w:t>1.75</w:t>
            </w:r>
            <w:r>
              <w:rPr>
                <w:sz w:val="24"/>
                <w:szCs w:val="32"/>
              </w:rPr>
              <w:t>，最终表（排）土场外坡比为</w:t>
            </w:r>
            <w:r>
              <w:rPr>
                <w:sz w:val="24"/>
                <w:szCs w:val="32"/>
              </w:rPr>
              <w:t>1</w:t>
            </w:r>
            <w:r>
              <w:rPr>
                <w:sz w:val="24"/>
                <w:szCs w:val="32"/>
              </w:rPr>
              <w:t>：</w:t>
            </w:r>
            <w:r>
              <w:rPr>
                <w:sz w:val="24"/>
                <w:szCs w:val="32"/>
              </w:rPr>
              <w:t>2.2</w:t>
            </w:r>
            <w:r>
              <w:rPr>
                <w:sz w:val="24"/>
                <w:szCs w:val="32"/>
              </w:rPr>
              <w:t>。</w:t>
            </w:r>
          </w:p>
          <w:p w14:paraId="72BD97C1" w14:textId="77777777" w:rsidR="00167832" w:rsidRDefault="00000000">
            <w:pPr>
              <w:spacing w:line="360" w:lineRule="auto"/>
              <w:ind w:firstLine="480"/>
              <w:rPr>
                <w:sz w:val="24"/>
                <w:szCs w:val="32"/>
              </w:rPr>
            </w:pPr>
            <w:r>
              <w:rPr>
                <w:sz w:val="24"/>
                <w:szCs w:val="32"/>
              </w:rPr>
              <w:t>（</w:t>
            </w:r>
            <w:r>
              <w:rPr>
                <w:rFonts w:hint="eastAsia"/>
                <w:sz w:val="24"/>
                <w:szCs w:val="32"/>
              </w:rPr>
              <w:t>10</w:t>
            </w:r>
            <w:r>
              <w:rPr>
                <w:sz w:val="24"/>
                <w:szCs w:val="32"/>
              </w:rPr>
              <w:t>）边坡防护方案</w:t>
            </w:r>
          </w:p>
          <w:p w14:paraId="6E73B016" w14:textId="77777777" w:rsidR="00167832" w:rsidRDefault="00000000">
            <w:pPr>
              <w:spacing w:line="360" w:lineRule="auto"/>
              <w:ind w:firstLine="480"/>
              <w:rPr>
                <w:sz w:val="24"/>
                <w:szCs w:val="32"/>
              </w:rPr>
            </w:pPr>
            <w:r>
              <w:rPr>
                <w:sz w:val="24"/>
                <w:szCs w:val="32"/>
              </w:rPr>
              <w:t>矿山为山坡露天采石场，自然排水条件较好。矿山在各清扫平台设置永久性截排水沟，在生产过程中应在工作平台上设置临时排水沟，水沟坡度</w:t>
            </w:r>
            <w:r>
              <w:rPr>
                <w:sz w:val="24"/>
                <w:szCs w:val="32"/>
              </w:rPr>
              <w:t>3‰</w:t>
            </w:r>
            <w:r>
              <w:rPr>
                <w:sz w:val="24"/>
                <w:szCs w:val="32"/>
              </w:rPr>
              <w:t>，保证采场雨季排水畅通。</w:t>
            </w:r>
          </w:p>
          <w:p w14:paraId="673733CD" w14:textId="77777777" w:rsidR="00167832" w:rsidRDefault="00000000">
            <w:pPr>
              <w:spacing w:line="360" w:lineRule="auto"/>
              <w:rPr>
                <w:b/>
                <w:bCs/>
                <w:sz w:val="24"/>
              </w:rPr>
            </w:pPr>
            <w:r>
              <w:rPr>
                <w:b/>
                <w:bCs/>
                <w:sz w:val="24"/>
              </w:rPr>
              <w:t>5</w:t>
            </w:r>
            <w:r>
              <w:rPr>
                <w:b/>
                <w:bCs/>
                <w:sz w:val="24"/>
              </w:rPr>
              <w:t>、主要经济技术指标</w:t>
            </w:r>
          </w:p>
          <w:p w14:paraId="4BCB2A65" w14:textId="77777777" w:rsidR="00167832" w:rsidRDefault="00000000">
            <w:pPr>
              <w:spacing w:line="360" w:lineRule="auto"/>
              <w:ind w:firstLineChars="200" w:firstLine="480"/>
              <w:rPr>
                <w:sz w:val="24"/>
              </w:rPr>
            </w:pPr>
            <w:r>
              <w:rPr>
                <w:sz w:val="24"/>
              </w:rPr>
              <w:t>项目主要经济技术指标见表</w:t>
            </w:r>
            <w:r>
              <w:rPr>
                <w:sz w:val="24"/>
              </w:rPr>
              <w:t>2-5</w:t>
            </w:r>
            <w:r>
              <w:rPr>
                <w:sz w:val="24"/>
              </w:rPr>
              <w:t>。</w:t>
            </w:r>
          </w:p>
          <w:p w14:paraId="4C26463F" w14:textId="77777777" w:rsidR="00167832" w:rsidRDefault="00000000">
            <w:pPr>
              <w:jc w:val="center"/>
              <w:rPr>
                <w:b/>
                <w:bCs/>
                <w:kern w:val="0"/>
                <w:szCs w:val="21"/>
              </w:rPr>
            </w:pPr>
            <w:r>
              <w:rPr>
                <w:b/>
                <w:bCs/>
                <w:kern w:val="0"/>
                <w:szCs w:val="21"/>
              </w:rPr>
              <w:t>表</w:t>
            </w:r>
            <w:r>
              <w:rPr>
                <w:b/>
                <w:bCs/>
                <w:kern w:val="0"/>
                <w:szCs w:val="21"/>
              </w:rPr>
              <w:t xml:space="preserve">2-5  </w:t>
            </w:r>
            <w:r>
              <w:rPr>
                <w:b/>
                <w:bCs/>
                <w:kern w:val="0"/>
                <w:szCs w:val="21"/>
              </w:rPr>
              <w:t>项目主要经济技术指标一览表</w:t>
            </w:r>
          </w:p>
          <w:tbl>
            <w:tblPr>
              <w:tblW w:w="89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086"/>
              <w:gridCol w:w="3172"/>
              <w:gridCol w:w="1757"/>
              <w:gridCol w:w="1609"/>
              <w:gridCol w:w="1374"/>
            </w:tblGrid>
            <w:tr w:rsidR="00167832" w14:paraId="1064B32E" w14:textId="77777777">
              <w:trPr>
                <w:trHeight w:val="276"/>
                <w:jc w:val="center"/>
              </w:trPr>
              <w:tc>
                <w:tcPr>
                  <w:tcW w:w="1086" w:type="dxa"/>
                  <w:shd w:val="clear" w:color="auto" w:fill="CFCDCD" w:themeFill="background2" w:themeFillShade="E5"/>
                  <w:vAlign w:val="center"/>
                </w:tcPr>
                <w:p w14:paraId="7361CBC1" w14:textId="77777777" w:rsidR="00167832" w:rsidRDefault="00000000">
                  <w:pPr>
                    <w:jc w:val="center"/>
                    <w:rPr>
                      <w:b/>
                      <w:bCs/>
                      <w:kern w:val="0"/>
                      <w:szCs w:val="21"/>
                    </w:rPr>
                  </w:pPr>
                  <w:r>
                    <w:rPr>
                      <w:b/>
                      <w:bCs/>
                      <w:kern w:val="0"/>
                      <w:szCs w:val="21"/>
                    </w:rPr>
                    <w:t>序号</w:t>
                  </w:r>
                </w:p>
              </w:tc>
              <w:tc>
                <w:tcPr>
                  <w:tcW w:w="3172" w:type="dxa"/>
                  <w:shd w:val="clear" w:color="auto" w:fill="CFCDCD" w:themeFill="background2" w:themeFillShade="E5"/>
                  <w:vAlign w:val="center"/>
                </w:tcPr>
                <w:p w14:paraId="09D2A866" w14:textId="77777777" w:rsidR="00167832" w:rsidRDefault="00000000">
                  <w:pPr>
                    <w:jc w:val="center"/>
                    <w:rPr>
                      <w:b/>
                      <w:bCs/>
                      <w:kern w:val="0"/>
                      <w:szCs w:val="21"/>
                    </w:rPr>
                  </w:pPr>
                  <w:r>
                    <w:rPr>
                      <w:b/>
                      <w:bCs/>
                      <w:kern w:val="0"/>
                      <w:szCs w:val="21"/>
                    </w:rPr>
                    <w:t>指标名称</w:t>
                  </w:r>
                </w:p>
              </w:tc>
              <w:tc>
                <w:tcPr>
                  <w:tcW w:w="1757" w:type="dxa"/>
                  <w:shd w:val="clear" w:color="auto" w:fill="CFCDCD" w:themeFill="background2" w:themeFillShade="E5"/>
                  <w:vAlign w:val="center"/>
                </w:tcPr>
                <w:p w14:paraId="7192F923" w14:textId="77777777" w:rsidR="00167832" w:rsidRDefault="00000000">
                  <w:pPr>
                    <w:jc w:val="center"/>
                    <w:rPr>
                      <w:b/>
                      <w:bCs/>
                      <w:kern w:val="0"/>
                      <w:szCs w:val="21"/>
                    </w:rPr>
                  </w:pPr>
                  <w:r>
                    <w:rPr>
                      <w:b/>
                      <w:bCs/>
                      <w:kern w:val="0"/>
                      <w:szCs w:val="21"/>
                    </w:rPr>
                    <w:t>单位</w:t>
                  </w:r>
                </w:p>
              </w:tc>
              <w:tc>
                <w:tcPr>
                  <w:tcW w:w="1609" w:type="dxa"/>
                  <w:shd w:val="clear" w:color="auto" w:fill="CFCDCD" w:themeFill="background2" w:themeFillShade="E5"/>
                  <w:vAlign w:val="center"/>
                </w:tcPr>
                <w:p w14:paraId="2E6CBABD" w14:textId="77777777" w:rsidR="00167832" w:rsidRDefault="00000000">
                  <w:pPr>
                    <w:jc w:val="center"/>
                    <w:rPr>
                      <w:b/>
                      <w:bCs/>
                      <w:kern w:val="0"/>
                      <w:szCs w:val="21"/>
                    </w:rPr>
                  </w:pPr>
                  <w:r>
                    <w:rPr>
                      <w:b/>
                      <w:bCs/>
                      <w:kern w:val="0"/>
                      <w:szCs w:val="21"/>
                    </w:rPr>
                    <w:t>数量</w:t>
                  </w:r>
                </w:p>
              </w:tc>
              <w:tc>
                <w:tcPr>
                  <w:tcW w:w="1374" w:type="dxa"/>
                  <w:shd w:val="clear" w:color="auto" w:fill="CFCDCD" w:themeFill="background2" w:themeFillShade="E5"/>
                  <w:vAlign w:val="center"/>
                </w:tcPr>
                <w:p w14:paraId="1C44A46D" w14:textId="77777777" w:rsidR="00167832" w:rsidRDefault="00000000">
                  <w:pPr>
                    <w:jc w:val="center"/>
                    <w:rPr>
                      <w:b/>
                      <w:bCs/>
                      <w:kern w:val="0"/>
                      <w:szCs w:val="21"/>
                    </w:rPr>
                  </w:pPr>
                  <w:r>
                    <w:rPr>
                      <w:b/>
                      <w:bCs/>
                      <w:kern w:val="0"/>
                      <w:szCs w:val="21"/>
                    </w:rPr>
                    <w:t>备注</w:t>
                  </w:r>
                </w:p>
              </w:tc>
            </w:tr>
            <w:tr w:rsidR="00167832" w14:paraId="577F3919" w14:textId="77777777">
              <w:trPr>
                <w:trHeight w:val="276"/>
                <w:jc w:val="center"/>
              </w:trPr>
              <w:tc>
                <w:tcPr>
                  <w:tcW w:w="1086" w:type="dxa"/>
                  <w:vAlign w:val="center"/>
                </w:tcPr>
                <w:p w14:paraId="023AAD6D" w14:textId="77777777" w:rsidR="00167832" w:rsidRDefault="00000000">
                  <w:pPr>
                    <w:jc w:val="center"/>
                    <w:rPr>
                      <w:snapToGrid w:val="0"/>
                    </w:rPr>
                  </w:pPr>
                  <w:r>
                    <w:rPr>
                      <w:snapToGrid w:val="0"/>
                    </w:rPr>
                    <w:t>一</w:t>
                  </w:r>
                </w:p>
              </w:tc>
              <w:tc>
                <w:tcPr>
                  <w:tcW w:w="3172" w:type="dxa"/>
                  <w:vAlign w:val="center"/>
                </w:tcPr>
                <w:p w14:paraId="201BED8A" w14:textId="77777777" w:rsidR="00167832" w:rsidRDefault="00000000">
                  <w:pPr>
                    <w:jc w:val="center"/>
                    <w:rPr>
                      <w:snapToGrid w:val="0"/>
                    </w:rPr>
                  </w:pPr>
                  <w:r>
                    <w:rPr>
                      <w:snapToGrid w:val="0"/>
                    </w:rPr>
                    <w:t>地质</w:t>
                  </w:r>
                </w:p>
              </w:tc>
              <w:tc>
                <w:tcPr>
                  <w:tcW w:w="1757" w:type="dxa"/>
                  <w:vAlign w:val="center"/>
                </w:tcPr>
                <w:p w14:paraId="6A7490CA" w14:textId="77777777" w:rsidR="00167832" w:rsidRDefault="00167832">
                  <w:pPr>
                    <w:jc w:val="center"/>
                    <w:rPr>
                      <w:snapToGrid w:val="0"/>
                    </w:rPr>
                  </w:pPr>
                </w:p>
              </w:tc>
              <w:tc>
                <w:tcPr>
                  <w:tcW w:w="1609" w:type="dxa"/>
                  <w:vAlign w:val="center"/>
                </w:tcPr>
                <w:p w14:paraId="14E37512" w14:textId="77777777" w:rsidR="00167832" w:rsidRDefault="00167832">
                  <w:pPr>
                    <w:jc w:val="center"/>
                    <w:rPr>
                      <w:snapToGrid w:val="0"/>
                    </w:rPr>
                  </w:pPr>
                </w:p>
              </w:tc>
              <w:tc>
                <w:tcPr>
                  <w:tcW w:w="1374" w:type="dxa"/>
                  <w:vAlign w:val="center"/>
                </w:tcPr>
                <w:p w14:paraId="750EE54A" w14:textId="77777777" w:rsidR="00167832" w:rsidRDefault="00167832">
                  <w:pPr>
                    <w:jc w:val="center"/>
                    <w:rPr>
                      <w:snapToGrid w:val="0"/>
                    </w:rPr>
                  </w:pPr>
                </w:p>
              </w:tc>
            </w:tr>
            <w:tr w:rsidR="00167832" w14:paraId="3D711669" w14:textId="77777777">
              <w:trPr>
                <w:trHeight w:val="276"/>
                <w:jc w:val="center"/>
              </w:trPr>
              <w:tc>
                <w:tcPr>
                  <w:tcW w:w="1086" w:type="dxa"/>
                  <w:vAlign w:val="center"/>
                </w:tcPr>
                <w:p w14:paraId="46BE5F9B" w14:textId="77777777" w:rsidR="00167832" w:rsidRDefault="00000000">
                  <w:pPr>
                    <w:jc w:val="center"/>
                    <w:rPr>
                      <w:snapToGrid w:val="0"/>
                    </w:rPr>
                  </w:pPr>
                  <w:r>
                    <w:rPr>
                      <w:snapToGrid w:val="0"/>
                    </w:rPr>
                    <w:t>1</w:t>
                  </w:r>
                </w:p>
              </w:tc>
              <w:tc>
                <w:tcPr>
                  <w:tcW w:w="3172" w:type="dxa"/>
                  <w:vAlign w:val="center"/>
                </w:tcPr>
                <w:p w14:paraId="106689E3" w14:textId="77777777" w:rsidR="00167832" w:rsidRDefault="00000000">
                  <w:pPr>
                    <w:jc w:val="center"/>
                    <w:rPr>
                      <w:snapToGrid w:val="0"/>
                    </w:rPr>
                  </w:pPr>
                  <w:r>
                    <w:rPr>
                      <w:snapToGrid w:val="0"/>
                    </w:rPr>
                    <w:t>矿山保有资源量</w:t>
                  </w:r>
                </w:p>
              </w:tc>
              <w:tc>
                <w:tcPr>
                  <w:tcW w:w="1757" w:type="dxa"/>
                  <w:vAlign w:val="center"/>
                </w:tcPr>
                <w:p w14:paraId="48C4955E" w14:textId="77777777" w:rsidR="00167832" w:rsidRDefault="00167832">
                  <w:pPr>
                    <w:jc w:val="center"/>
                    <w:rPr>
                      <w:snapToGrid w:val="0"/>
                    </w:rPr>
                  </w:pPr>
                </w:p>
              </w:tc>
              <w:tc>
                <w:tcPr>
                  <w:tcW w:w="1609" w:type="dxa"/>
                  <w:vAlign w:val="center"/>
                </w:tcPr>
                <w:p w14:paraId="38A31110" w14:textId="77777777" w:rsidR="00167832" w:rsidRDefault="00167832">
                  <w:pPr>
                    <w:jc w:val="center"/>
                    <w:rPr>
                      <w:snapToGrid w:val="0"/>
                    </w:rPr>
                  </w:pPr>
                </w:p>
              </w:tc>
              <w:tc>
                <w:tcPr>
                  <w:tcW w:w="1374" w:type="dxa"/>
                  <w:vAlign w:val="center"/>
                </w:tcPr>
                <w:p w14:paraId="62D26B73" w14:textId="77777777" w:rsidR="00167832" w:rsidRDefault="00167832">
                  <w:pPr>
                    <w:jc w:val="center"/>
                    <w:rPr>
                      <w:snapToGrid w:val="0"/>
                    </w:rPr>
                  </w:pPr>
                </w:p>
              </w:tc>
            </w:tr>
            <w:tr w:rsidR="00167832" w14:paraId="463FD156" w14:textId="77777777">
              <w:trPr>
                <w:trHeight w:val="276"/>
                <w:jc w:val="center"/>
              </w:trPr>
              <w:tc>
                <w:tcPr>
                  <w:tcW w:w="1086" w:type="dxa"/>
                  <w:vAlign w:val="center"/>
                </w:tcPr>
                <w:p w14:paraId="367588BF" w14:textId="77777777" w:rsidR="00167832" w:rsidRDefault="00167832">
                  <w:pPr>
                    <w:jc w:val="center"/>
                    <w:rPr>
                      <w:snapToGrid w:val="0"/>
                    </w:rPr>
                  </w:pPr>
                </w:p>
              </w:tc>
              <w:tc>
                <w:tcPr>
                  <w:tcW w:w="3172" w:type="dxa"/>
                  <w:vAlign w:val="center"/>
                </w:tcPr>
                <w:p w14:paraId="560BCF9E" w14:textId="77777777" w:rsidR="00167832" w:rsidRDefault="00000000">
                  <w:pPr>
                    <w:jc w:val="center"/>
                    <w:rPr>
                      <w:snapToGrid w:val="0"/>
                    </w:rPr>
                  </w:pPr>
                  <w:r>
                    <w:rPr>
                      <w:snapToGrid w:val="0"/>
                    </w:rPr>
                    <w:t>探明</w:t>
                  </w:r>
                  <w:r>
                    <w:rPr>
                      <w:snapToGrid w:val="0"/>
                    </w:rPr>
                    <w:t>+</w:t>
                  </w:r>
                  <w:r>
                    <w:rPr>
                      <w:snapToGrid w:val="0"/>
                    </w:rPr>
                    <w:t>控制</w:t>
                  </w:r>
                  <w:r>
                    <w:rPr>
                      <w:snapToGrid w:val="0"/>
                    </w:rPr>
                    <w:t>+</w:t>
                  </w:r>
                  <w:r>
                    <w:rPr>
                      <w:snapToGrid w:val="0"/>
                    </w:rPr>
                    <w:t>推断</w:t>
                  </w:r>
                </w:p>
              </w:tc>
              <w:tc>
                <w:tcPr>
                  <w:tcW w:w="1757" w:type="dxa"/>
                  <w:vAlign w:val="center"/>
                </w:tcPr>
                <w:p w14:paraId="1E28BE23" w14:textId="77777777" w:rsidR="00167832" w:rsidRDefault="00000000">
                  <w:pPr>
                    <w:jc w:val="center"/>
                    <w:rPr>
                      <w:snapToGrid w:val="0"/>
                    </w:rPr>
                  </w:pPr>
                  <w:r>
                    <w:rPr>
                      <w:snapToGrid w:val="0"/>
                    </w:rPr>
                    <w:t>万吨</w:t>
                  </w:r>
                </w:p>
              </w:tc>
              <w:tc>
                <w:tcPr>
                  <w:tcW w:w="1609" w:type="dxa"/>
                  <w:vAlign w:val="center"/>
                </w:tcPr>
                <w:p w14:paraId="1C13011C" w14:textId="77777777" w:rsidR="00167832" w:rsidRDefault="00000000">
                  <w:pPr>
                    <w:jc w:val="center"/>
                    <w:rPr>
                      <w:snapToGrid w:val="0"/>
                    </w:rPr>
                  </w:pPr>
                  <w:r>
                    <w:rPr>
                      <w:snapToGrid w:val="0"/>
                      <w:szCs w:val="22"/>
                    </w:rPr>
                    <w:t>6422.32</w:t>
                  </w:r>
                </w:p>
              </w:tc>
              <w:tc>
                <w:tcPr>
                  <w:tcW w:w="1374" w:type="dxa"/>
                  <w:vAlign w:val="center"/>
                </w:tcPr>
                <w:p w14:paraId="201E5216" w14:textId="77777777" w:rsidR="00167832" w:rsidRDefault="00167832">
                  <w:pPr>
                    <w:jc w:val="center"/>
                    <w:rPr>
                      <w:snapToGrid w:val="0"/>
                    </w:rPr>
                  </w:pPr>
                </w:p>
              </w:tc>
            </w:tr>
            <w:tr w:rsidR="00167832" w14:paraId="10E06F13" w14:textId="77777777">
              <w:trPr>
                <w:trHeight w:val="276"/>
                <w:jc w:val="center"/>
              </w:trPr>
              <w:tc>
                <w:tcPr>
                  <w:tcW w:w="1086" w:type="dxa"/>
                  <w:vAlign w:val="center"/>
                </w:tcPr>
                <w:p w14:paraId="194EA4B0" w14:textId="77777777" w:rsidR="00167832" w:rsidRDefault="00000000">
                  <w:pPr>
                    <w:jc w:val="center"/>
                    <w:rPr>
                      <w:snapToGrid w:val="0"/>
                    </w:rPr>
                  </w:pPr>
                  <w:r>
                    <w:rPr>
                      <w:snapToGrid w:val="0"/>
                    </w:rPr>
                    <w:t>2</w:t>
                  </w:r>
                </w:p>
              </w:tc>
              <w:tc>
                <w:tcPr>
                  <w:tcW w:w="3172" w:type="dxa"/>
                  <w:vAlign w:val="center"/>
                </w:tcPr>
                <w:p w14:paraId="7910C29C" w14:textId="77777777" w:rsidR="00167832" w:rsidRDefault="00000000">
                  <w:pPr>
                    <w:jc w:val="center"/>
                    <w:rPr>
                      <w:snapToGrid w:val="0"/>
                    </w:rPr>
                  </w:pPr>
                  <w:r>
                    <w:rPr>
                      <w:snapToGrid w:val="0"/>
                    </w:rPr>
                    <w:t>设计利用资源量</w:t>
                  </w:r>
                </w:p>
              </w:tc>
              <w:tc>
                <w:tcPr>
                  <w:tcW w:w="1757" w:type="dxa"/>
                  <w:vAlign w:val="center"/>
                </w:tcPr>
                <w:p w14:paraId="1306D03D" w14:textId="77777777" w:rsidR="00167832" w:rsidRDefault="00167832">
                  <w:pPr>
                    <w:jc w:val="center"/>
                    <w:rPr>
                      <w:snapToGrid w:val="0"/>
                    </w:rPr>
                  </w:pPr>
                </w:p>
              </w:tc>
              <w:tc>
                <w:tcPr>
                  <w:tcW w:w="1609" w:type="dxa"/>
                  <w:vAlign w:val="center"/>
                </w:tcPr>
                <w:p w14:paraId="076F677D" w14:textId="77777777" w:rsidR="00167832" w:rsidRDefault="00167832">
                  <w:pPr>
                    <w:jc w:val="center"/>
                    <w:rPr>
                      <w:snapToGrid w:val="0"/>
                    </w:rPr>
                  </w:pPr>
                </w:p>
              </w:tc>
              <w:tc>
                <w:tcPr>
                  <w:tcW w:w="1374" w:type="dxa"/>
                  <w:vAlign w:val="center"/>
                </w:tcPr>
                <w:p w14:paraId="57E1EA25" w14:textId="77777777" w:rsidR="00167832" w:rsidRDefault="00167832">
                  <w:pPr>
                    <w:jc w:val="center"/>
                    <w:rPr>
                      <w:snapToGrid w:val="0"/>
                    </w:rPr>
                  </w:pPr>
                </w:p>
              </w:tc>
            </w:tr>
            <w:tr w:rsidR="00167832" w14:paraId="2E7DAE57" w14:textId="77777777">
              <w:trPr>
                <w:trHeight w:val="276"/>
                <w:jc w:val="center"/>
              </w:trPr>
              <w:tc>
                <w:tcPr>
                  <w:tcW w:w="1086" w:type="dxa"/>
                  <w:vAlign w:val="center"/>
                </w:tcPr>
                <w:p w14:paraId="0D11F962" w14:textId="77777777" w:rsidR="00167832" w:rsidRDefault="00167832">
                  <w:pPr>
                    <w:jc w:val="center"/>
                    <w:rPr>
                      <w:snapToGrid w:val="0"/>
                    </w:rPr>
                  </w:pPr>
                </w:p>
              </w:tc>
              <w:tc>
                <w:tcPr>
                  <w:tcW w:w="3172" w:type="dxa"/>
                  <w:vAlign w:val="center"/>
                </w:tcPr>
                <w:p w14:paraId="0598D10A" w14:textId="77777777" w:rsidR="00167832" w:rsidRDefault="00000000">
                  <w:pPr>
                    <w:jc w:val="center"/>
                    <w:rPr>
                      <w:snapToGrid w:val="0"/>
                    </w:rPr>
                  </w:pPr>
                  <w:r>
                    <w:rPr>
                      <w:snapToGrid w:val="0"/>
                    </w:rPr>
                    <w:t>探明</w:t>
                  </w:r>
                  <w:r>
                    <w:rPr>
                      <w:snapToGrid w:val="0"/>
                    </w:rPr>
                    <w:t>+</w:t>
                  </w:r>
                  <w:r>
                    <w:rPr>
                      <w:snapToGrid w:val="0"/>
                    </w:rPr>
                    <w:t>控制</w:t>
                  </w:r>
                  <w:r>
                    <w:rPr>
                      <w:snapToGrid w:val="0"/>
                    </w:rPr>
                    <w:t>+</w:t>
                  </w:r>
                  <w:r>
                    <w:rPr>
                      <w:snapToGrid w:val="0"/>
                    </w:rPr>
                    <w:t>推断</w:t>
                  </w:r>
                </w:p>
              </w:tc>
              <w:tc>
                <w:tcPr>
                  <w:tcW w:w="1757" w:type="dxa"/>
                  <w:vAlign w:val="center"/>
                </w:tcPr>
                <w:p w14:paraId="52981518" w14:textId="77777777" w:rsidR="00167832" w:rsidRDefault="00000000">
                  <w:pPr>
                    <w:jc w:val="center"/>
                    <w:rPr>
                      <w:snapToGrid w:val="0"/>
                    </w:rPr>
                  </w:pPr>
                  <w:r>
                    <w:rPr>
                      <w:snapToGrid w:val="0"/>
                    </w:rPr>
                    <w:t>万吨</w:t>
                  </w:r>
                </w:p>
              </w:tc>
              <w:tc>
                <w:tcPr>
                  <w:tcW w:w="1609" w:type="dxa"/>
                  <w:vAlign w:val="center"/>
                </w:tcPr>
                <w:p w14:paraId="2F6E16DB" w14:textId="77777777" w:rsidR="00167832" w:rsidRDefault="00000000">
                  <w:pPr>
                    <w:jc w:val="center"/>
                    <w:rPr>
                      <w:snapToGrid w:val="0"/>
                    </w:rPr>
                  </w:pPr>
                  <w:r>
                    <w:rPr>
                      <w:snapToGrid w:val="0"/>
                    </w:rPr>
                    <w:t>5717.76</w:t>
                  </w:r>
                </w:p>
              </w:tc>
              <w:tc>
                <w:tcPr>
                  <w:tcW w:w="1374" w:type="dxa"/>
                  <w:vAlign w:val="center"/>
                </w:tcPr>
                <w:p w14:paraId="2D6FA0EF" w14:textId="77777777" w:rsidR="00167832" w:rsidRDefault="00167832">
                  <w:pPr>
                    <w:jc w:val="center"/>
                    <w:rPr>
                      <w:snapToGrid w:val="0"/>
                    </w:rPr>
                  </w:pPr>
                </w:p>
              </w:tc>
            </w:tr>
            <w:tr w:rsidR="00167832" w14:paraId="70743876" w14:textId="77777777">
              <w:trPr>
                <w:trHeight w:val="276"/>
                <w:jc w:val="center"/>
              </w:trPr>
              <w:tc>
                <w:tcPr>
                  <w:tcW w:w="1086" w:type="dxa"/>
                  <w:vAlign w:val="center"/>
                </w:tcPr>
                <w:p w14:paraId="26961E51" w14:textId="77777777" w:rsidR="00167832" w:rsidRDefault="00000000">
                  <w:pPr>
                    <w:jc w:val="center"/>
                    <w:rPr>
                      <w:snapToGrid w:val="0"/>
                    </w:rPr>
                  </w:pPr>
                  <w:r>
                    <w:rPr>
                      <w:snapToGrid w:val="0"/>
                    </w:rPr>
                    <w:t>二</w:t>
                  </w:r>
                </w:p>
              </w:tc>
              <w:tc>
                <w:tcPr>
                  <w:tcW w:w="3172" w:type="dxa"/>
                  <w:vAlign w:val="center"/>
                </w:tcPr>
                <w:p w14:paraId="6815D3AD" w14:textId="77777777" w:rsidR="00167832" w:rsidRDefault="00000000">
                  <w:pPr>
                    <w:jc w:val="center"/>
                    <w:rPr>
                      <w:snapToGrid w:val="0"/>
                    </w:rPr>
                  </w:pPr>
                  <w:r>
                    <w:rPr>
                      <w:snapToGrid w:val="0"/>
                    </w:rPr>
                    <w:t>采矿</w:t>
                  </w:r>
                </w:p>
              </w:tc>
              <w:tc>
                <w:tcPr>
                  <w:tcW w:w="1757" w:type="dxa"/>
                  <w:vAlign w:val="center"/>
                </w:tcPr>
                <w:p w14:paraId="28669447" w14:textId="77777777" w:rsidR="00167832" w:rsidRDefault="00167832">
                  <w:pPr>
                    <w:jc w:val="center"/>
                    <w:rPr>
                      <w:snapToGrid w:val="0"/>
                    </w:rPr>
                  </w:pPr>
                </w:p>
              </w:tc>
              <w:tc>
                <w:tcPr>
                  <w:tcW w:w="1609" w:type="dxa"/>
                  <w:vAlign w:val="center"/>
                </w:tcPr>
                <w:p w14:paraId="02532803" w14:textId="77777777" w:rsidR="00167832" w:rsidRDefault="00167832">
                  <w:pPr>
                    <w:jc w:val="center"/>
                    <w:rPr>
                      <w:snapToGrid w:val="0"/>
                    </w:rPr>
                  </w:pPr>
                </w:p>
              </w:tc>
              <w:tc>
                <w:tcPr>
                  <w:tcW w:w="1374" w:type="dxa"/>
                  <w:vAlign w:val="center"/>
                </w:tcPr>
                <w:p w14:paraId="4B32A1C1" w14:textId="77777777" w:rsidR="00167832" w:rsidRDefault="00167832">
                  <w:pPr>
                    <w:jc w:val="center"/>
                    <w:rPr>
                      <w:snapToGrid w:val="0"/>
                    </w:rPr>
                  </w:pPr>
                </w:p>
              </w:tc>
            </w:tr>
            <w:tr w:rsidR="00167832" w14:paraId="6044AFF7" w14:textId="77777777">
              <w:trPr>
                <w:trHeight w:val="276"/>
                <w:jc w:val="center"/>
              </w:trPr>
              <w:tc>
                <w:tcPr>
                  <w:tcW w:w="1086" w:type="dxa"/>
                  <w:vAlign w:val="center"/>
                </w:tcPr>
                <w:p w14:paraId="35A7056C" w14:textId="77777777" w:rsidR="00167832" w:rsidRDefault="00000000">
                  <w:pPr>
                    <w:jc w:val="center"/>
                    <w:rPr>
                      <w:snapToGrid w:val="0"/>
                    </w:rPr>
                  </w:pPr>
                  <w:r>
                    <w:rPr>
                      <w:snapToGrid w:val="0"/>
                    </w:rPr>
                    <w:t>1</w:t>
                  </w:r>
                </w:p>
              </w:tc>
              <w:tc>
                <w:tcPr>
                  <w:tcW w:w="3172" w:type="dxa"/>
                  <w:vAlign w:val="center"/>
                </w:tcPr>
                <w:p w14:paraId="6387D221" w14:textId="77777777" w:rsidR="00167832" w:rsidRDefault="00000000">
                  <w:pPr>
                    <w:jc w:val="center"/>
                    <w:rPr>
                      <w:snapToGrid w:val="0"/>
                    </w:rPr>
                  </w:pPr>
                  <w:r>
                    <w:rPr>
                      <w:snapToGrid w:val="0"/>
                    </w:rPr>
                    <w:t>设计生产规模</w:t>
                  </w:r>
                </w:p>
              </w:tc>
              <w:tc>
                <w:tcPr>
                  <w:tcW w:w="1757" w:type="dxa"/>
                  <w:vAlign w:val="center"/>
                </w:tcPr>
                <w:p w14:paraId="6C952A48" w14:textId="77777777" w:rsidR="00167832" w:rsidRDefault="00000000">
                  <w:pPr>
                    <w:jc w:val="center"/>
                    <w:rPr>
                      <w:snapToGrid w:val="0"/>
                    </w:rPr>
                  </w:pPr>
                  <w:r>
                    <w:rPr>
                      <w:snapToGrid w:val="0"/>
                    </w:rPr>
                    <w:t>万吨</w:t>
                  </w:r>
                  <w:r>
                    <w:rPr>
                      <w:snapToGrid w:val="0"/>
                    </w:rPr>
                    <w:t>/</w:t>
                  </w:r>
                  <w:r>
                    <w:rPr>
                      <w:snapToGrid w:val="0"/>
                    </w:rPr>
                    <w:t>年</w:t>
                  </w:r>
                </w:p>
              </w:tc>
              <w:tc>
                <w:tcPr>
                  <w:tcW w:w="1609" w:type="dxa"/>
                  <w:vAlign w:val="center"/>
                </w:tcPr>
                <w:p w14:paraId="3183F462" w14:textId="77777777" w:rsidR="00167832" w:rsidRDefault="00000000">
                  <w:pPr>
                    <w:jc w:val="center"/>
                    <w:rPr>
                      <w:snapToGrid w:val="0"/>
                    </w:rPr>
                  </w:pPr>
                  <w:r>
                    <w:rPr>
                      <w:snapToGrid w:val="0"/>
                    </w:rPr>
                    <w:t>200</w:t>
                  </w:r>
                </w:p>
              </w:tc>
              <w:tc>
                <w:tcPr>
                  <w:tcW w:w="1374" w:type="dxa"/>
                  <w:vAlign w:val="center"/>
                </w:tcPr>
                <w:p w14:paraId="2E43208E" w14:textId="77777777" w:rsidR="00167832" w:rsidRDefault="00167832">
                  <w:pPr>
                    <w:jc w:val="center"/>
                    <w:rPr>
                      <w:snapToGrid w:val="0"/>
                    </w:rPr>
                  </w:pPr>
                </w:p>
              </w:tc>
            </w:tr>
            <w:tr w:rsidR="00167832" w14:paraId="3B122DDD" w14:textId="77777777">
              <w:trPr>
                <w:trHeight w:val="276"/>
                <w:jc w:val="center"/>
              </w:trPr>
              <w:tc>
                <w:tcPr>
                  <w:tcW w:w="1086" w:type="dxa"/>
                  <w:vAlign w:val="center"/>
                </w:tcPr>
                <w:p w14:paraId="461F8267" w14:textId="77777777" w:rsidR="00167832" w:rsidRDefault="00000000">
                  <w:pPr>
                    <w:jc w:val="center"/>
                    <w:rPr>
                      <w:snapToGrid w:val="0"/>
                    </w:rPr>
                  </w:pPr>
                  <w:r>
                    <w:rPr>
                      <w:snapToGrid w:val="0"/>
                    </w:rPr>
                    <w:t>2</w:t>
                  </w:r>
                </w:p>
              </w:tc>
              <w:tc>
                <w:tcPr>
                  <w:tcW w:w="3172" w:type="dxa"/>
                  <w:vAlign w:val="center"/>
                </w:tcPr>
                <w:p w14:paraId="41DA83EE" w14:textId="77777777" w:rsidR="00167832" w:rsidRDefault="00000000">
                  <w:pPr>
                    <w:jc w:val="center"/>
                    <w:rPr>
                      <w:snapToGrid w:val="0"/>
                    </w:rPr>
                  </w:pPr>
                  <w:r>
                    <w:rPr>
                      <w:snapToGrid w:val="0"/>
                    </w:rPr>
                    <w:t>开拓运输方案</w:t>
                  </w:r>
                </w:p>
              </w:tc>
              <w:tc>
                <w:tcPr>
                  <w:tcW w:w="3366" w:type="dxa"/>
                  <w:gridSpan w:val="2"/>
                  <w:vAlign w:val="center"/>
                </w:tcPr>
                <w:p w14:paraId="77042B7B" w14:textId="77777777" w:rsidR="00167832" w:rsidRDefault="00000000">
                  <w:pPr>
                    <w:jc w:val="center"/>
                    <w:rPr>
                      <w:snapToGrid w:val="0"/>
                    </w:rPr>
                  </w:pPr>
                  <w:r>
                    <w:rPr>
                      <w:snapToGrid w:val="0"/>
                    </w:rPr>
                    <w:t>公路开拓</w:t>
                  </w:r>
                  <w:r>
                    <w:rPr>
                      <w:snapToGrid w:val="0"/>
                    </w:rPr>
                    <w:t>-</w:t>
                  </w:r>
                  <w:r>
                    <w:rPr>
                      <w:snapToGrid w:val="0"/>
                    </w:rPr>
                    <w:t>汽车运输</w:t>
                  </w:r>
                </w:p>
              </w:tc>
              <w:tc>
                <w:tcPr>
                  <w:tcW w:w="1374" w:type="dxa"/>
                  <w:vAlign w:val="center"/>
                </w:tcPr>
                <w:p w14:paraId="76050EB5" w14:textId="77777777" w:rsidR="00167832" w:rsidRDefault="00167832">
                  <w:pPr>
                    <w:jc w:val="center"/>
                    <w:rPr>
                      <w:snapToGrid w:val="0"/>
                    </w:rPr>
                  </w:pPr>
                </w:p>
              </w:tc>
            </w:tr>
            <w:tr w:rsidR="00167832" w14:paraId="49DA724B" w14:textId="77777777">
              <w:trPr>
                <w:trHeight w:val="276"/>
                <w:jc w:val="center"/>
              </w:trPr>
              <w:tc>
                <w:tcPr>
                  <w:tcW w:w="1086" w:type="dxa"/>
                  <w:vAlign w:val="center"/>
                </w:tcPr>
                <w:p w14:paraId="437657B8" w14:textId="77777777" w:rsidR="00167832" w:rsidRDefault="00000000">
                  <w:pPr>
                    <w:jc w:val="center"/>
                    <w:rPr>
                      <w:snapToGrid w:val="0"/>
                    </w:rPr>
                  </w:pPr>
                  <w:r>
                    <w:rPr>
                      <w:snapToGrid w:val="0"/>
                    </w:rPr>
                    <w:t>3</w:t>
                  </w:r>
                </w:p>
              </w:tc>
              <w:tc>
                <w:tcPr>
                  <w:tcW w:w="3172" w:type="dxa"/>
                  <w:vAlign w:val="center"/>
                </w:tcPr>
                <w:p w14:paraId="2E0FFEEB" w14:textId="77777777" w:rsidR="00167832" w:rsidRDefault="00000000">
                  <w:pPr>
                    <w:jc w:val="center"/>
                    <w:rPr>
                      <w:snapToGrid w:val="0"/>
                    </w:rPr>
                  </w:pPr>
                  <w:r>
                    <w:rPr>
                      <w:snapToGrid w:val="0"/>
                    </w:rPr>
                    <w:t>开采方式</w:t>
                  </w:r>
                </w:p>
              </w:tc>
              <w:tc>
                <w:tcPr>
                  <w:tcW w:w="3366" w:type="dxa"/>
                  <w:gridSpan w:val="2"/>
                  <w:vAlign w:val="center"/>
                </w:tcPr>
                <w:p w14:paraId="36B34561" w14:textId="77777777" w:rsidR="00167832" w:rsidRDefault="00000000">
                  <w:pPr>
                    <w:jc w:val="center"/>
                    <w:rPr>
                      <w:snapToGrid w:val="0"/>
                    </w:rPr>
                  </w:pPr>
                  <w:r>
                    <w:rPr>
                      <w:snapToGrid w:val="0"/>
                    </w:rPr>
                    <w:t>露天开采</w:t>
                  </w:r>
                </w:p>
              </w:tc>
              <w:tc>
                <w:tcPr>
                  <w:tcW w:w="1374" w:type="dxa"/>
                  <w:vAlign w:val="center"/>
                </w:tcPr>
                <w:p w14:paraId="16796312" w14:textId="77777777" w:rsidR="00167832" w:rsidRDefault="00167832">
                  <w:pPr>
                    <w:jc w:val="center"/>
                    <w:rPr>
                      <w:snapToGrid w:val="0"/>
                    </w:rPr>
                  </w:pPr>
                </w:p>
              </w:tc>
            </w:tr>
            <w:tr w:rsidR="00167832" w14:paraId="5BD28980" w14:textId="77777777">
              <w:trPr>
                <w:trHeight w:val="276"/>
                <w:jc w:val="center"/>
              </w:trPr>
              <w:tc>
                <w:tcPr>
                  <w:tcW w:w="1086" w:type="dxa"/>
                  <w:vAlign w:val="center"/>
                </w:tcPr>
                <w:p w14:paraId="5C5F8F65" w14:textId="77777777" w:rsidR="00167832" w:rsidRDefault="00000000">
                  <w:pPr>
                    <w:jc w:val="center"/>
                    <w:rPr>
                      <w:snapToGrid w:val="0"/>
                    </w:rPr>
                  </w:pPr>
                  <w:r>
                    <w:rPr>
                      <w:snapToGrid w:val="0"/>
                    </w:rPr>
                    <w:t>4</w:t>
                  </w:r>
                </w:p>
              </w:tc>
              <w:tc>
                <w:tcPr>
                  <w:tcW w:w="3172" w:type="dxa"/>
                  <w:vAlign w:val="center"/>
                </w:tcPr>
                <w:p w14:paraId="590D01F6" w14:textId="77777777" w:rsidR="00167832" w:rsidRDefault="00000000">
                  <w:pPr>
                    <w:jc w:val="center"/>
                    <w:rPr>
                      <w:snapToGrid w:val="0"/>
                    </w:rPr>
                  </w:pPr>
                  <w:r>
                    <w:rPr>
                      <w:snapToGrid w:val="0"/>
                    </w:rPr>
                    <w:t>平均剥采比</w:t>
                  </w:r>
                </w:p>
              </w:tc>
              <w:tc>
                <w:tcPr>
                  <w:tcW w:w="1757" w:type="dxa"/>
                  <w:vAlign w:val="center"/>
                </w:tcPr>
                <w:p w14:paraId="63112643" w14:textId="77777777" w:rsidR="00167832" w:rsidRDefault="00000000">
                  <w:pPr>
                    <w:jc w:val="center"/>
                    <w:rPr>
                      <w:snapToGrid w:val="0"/>
                    </w:rPr>
                  </w:pPr>
                  <w:r>
                    <w:rPr>
                      <w:snapToGrid w:val="0"/>
                    </w:rPr>
                    <w:t>m</w:t>
                  </w:r>
                  <w:r>
                    <w:rPr>
                      <w:snapToGrid w:val="0"/>
                      <w:vertAlign w:val="superscript"/>
                    </w:rPr>
                    <w:t>3</w:t>
                  </w:r>
                  <w:r>
                    <w:rPr>
                      <w:snapToGrid w:val="0"/>
                    </w:rPr>
                    <w:t>/ m</w:t>
                  </w:r>
                  <w:r>
                    <w:rPr>
                      <w:snapToGrid w:val="0"/>
                      <w:vertAlign w:val="superscript"/>
                    </w:rPr>
                    <w:t>3</w:t>
                  </w:r>
                </w:p>
              </w:tc>
              <w:tc>
                <w:tcPr>
                  <w:tcW w:w="1609" w:type="dxa"/>
                  <w:vAlign w:val="center"/>
                </w:tcPr>
                <w:p w14:paraId="23F5C7C3" w14:textId="77777777" w:rsidR="00167832" w:rsidRDefault="00000000">
                  <w:pPr>
                    <w:jc w:val="center"/>
                    <w:rPr>
                      <w:snapToGrid w:val="0"/>
                    </w:rPr>
                  </w:pPr>
                  <w:r>
                    <w:rPr>
                      <w:snapToGrid w:val="0"/>
                    </w:rPr>
                    <w:t>0.96</w:t>
                  </w:r>
                </w:p>
              </w:tc>
              <w:tc>
                <w:tcPr>
                  <w:tcW w:w="1374" w:type="dxa"/>
                  <w:vAlign w:val="center"/>
                </w:tcPr>
                <w:p w14:paraId="26FD3B24" w14:textId="77777777" w:rsidR="00167832" w:rsidRDefault="00167832">
                  <w:pPr>
                    <w:jc w:val="center"/>
                    <w:rPr>
                      <w:snapToGrid w:val="0"/>
                    </w:rPr>
                  </w:pPr>
                </w:p>
              </w:tc>
            </w:tr>
            <w:tr w:rsidR="00167832" w14:paraId="22F3FCEA" w14:textId="77777777">
              <w:trPr>
                <w:trHeight w:val="276"/>
                <w:jc w:val="center"/>
              </w:trPr>
              <w:tc>
                <w:tcPr>
                  <w:tcW w:w="1086" w:type="dxa"/>
                  <w:vAlign w:val="center"/>
                </w:tcPr>
                <w:p w14:paraId="36F1E0E5" w14:textId="77777777" w:rsidR="00167832" w:rsidRDefault="00000000">
                  <w:pPr>
                    <w:jc w:val="center"/>
                    <w:rPr>
                      <w:snapToGrid w:val="0"/>
                    </w:rPr>
                  </w:pPr>
                  <w:r>
                    <w:rPr>
                      <w:snapToGrid w:val="0"/>
                    </w:rPr>
                    <w:t>5</w:t>
                  </w:r>
                </w:p>
              </w:tc>
              <w:tc>
                <w:tcPr>
                  <w:tcW w:w="3172" w:type="dxa"/>
                  <w:vAlign w:val="center"/>
                </w:tcPr>
                <w:p w14:paraId="784D9285" w14:textId="77777777" w:rsidR="00167832" w:rsidRDefault="00000000">
                  <w:pPr>
                    <w:jc w:val="center"/>
                    <w:rPr>
                      <w:snapToGrid w:val="0"/>
                    </w:rPr>
                  </w:pPr>
                  <w:r>
                    <w:rPr>
                      <w:snapToGrid w:val="0"/>
                    </w:rPr>
                    <w:t>台阶高度</w:t>
                  </w:r>
                </w:p>
              </w:tc>
              <w:tc>
                <w:tcPr>
                  <w:tcW w:w="1757" w:type="dxa"/>
                  <w:vAlign w:val="center"/>
                </w:tcPr>
                <w:p w14:paraId="52FAF6A5" w14:textId="77777777" w:rsidR="00167832" w:rsidRDefault="00000000">
                  <w:pPr>
                    <w:jc w:val="center"/>
                    <w:rPr>
                      <w:snapToGrid w:val="0"/>
                    </w:rPr>
                  </w:pPr>
                  <w:r>
                    <w:rPr>
                      <w:snapToGrid w:val="0"/>
                    </w:rPr>
                    <w:t>m</w:t>
                  </w:r>
                </w:p>
              </w:tc>
              <w:tc>
                <w:tcPr>
                  <w:tcW w:w="1609" w:type="dxa"/>
                  <w:vAlign w:val="center"/>
                </w:tcPr>
                <w:p w14:paraId="00D4FB60" w14:textId="77777777" w:rsidR="00167832" w:rsidRDefault="00000000">
                  <w:pPr>
                    <w:jc w:val="center"/>
                    <w:rPr>
                      <w:snapToGrid w:val="0"/>
                    </w:rPr>
                  </w:pPr>
                  <w:r>
                    <w:rPr>
                      <w:snapToGrid w:val="0"/>
                    </w:rPr>
                    <w:t>15</w:t>
                  </w:r>
                </w:p>
              </w:tc>
              <w:tc>
                <w:tcPr>
                  <w:tcW w:w="1374" w:type="dxa"/>
                  <w:vAlign w:val="center"/>
                </w:tcPr>
                <w:p w14:paraId="05BC46C7" w14:textId="77777777" w:rsidR="00167832" w:rsidRDefault="00167832">
                  <w:pPr>
                    <w:jc w:val="center"/>
                    <w:rPr>
                      <w:snapToGrid w:val="0"/>
                    </w:rPr>
                  </w:pPr>
                </w:p>
              </w:tc>
            </w:tr>
            <w:tr w:rsidR="00167832" w14:paraId="18835AB6" w14:textId="77777777">
              <w:trPr>
                <w:trHeight w:val="276"/>
                <w:jc w:val="center"/>
              </w:trPr>
              <w:tc>
                <w:tcPr>
                  <w:tcW w:w="1086" w:type="dxa"/>
                  <w:vAlign w:val="center"/>
                </w:tcPr>
                <w:p w14:paraId="053A59F6" w14:textId="77777777" w:rsidR="00167832" w:rsidRDefault="00000000">
                  <w:pPr>
                    <w:jc w:val="center"/>
                    <w:rPr>
                      <w:snapToGrid w:val="0"/>
                    </w:rPr>
                  </w:pPr>
                  <w:r>
                    <w:rPr>
                      <w:snapToGrid w:val="0"/>
                    </w:rPr>
                    <w:t>6</w:t>
                  </w:r>
                </w:p>
              </w:tc>
              <w:tc>
                <w:tcPr>
                  <w:tcW w:w="3172" w:type="dxa"/>
                  <w:vAlign w:val="center"/>
                </w:tcPr>
                <w:p w14:paraId="2A99E85B" w14:textId="77777777" w:rsidR="00167832" w:rsidRDefault="00000000">
                  <w:pPr>
                    <w:jc w:val="center"/>
                    <w:rPr>
                      <w:snapToGrid w:val="0"/>
                    </w:rPr>
                  </w:pPr>
                  <w:r>
                    <w:rPr>
                      <w:snapToGrid w:val="0"/>
                    </w:rPr>
                    <w:t>台阶坡面角</w:t>
                  </w:r>
                </w:p>
              </w:tc>
              <w:tc>
                <w:tcPr>
                  <w:tcW w:w="1757" w:type="dxa"/>
                  <w:vAlign w:val="center"/>
                </w:tcPr>
                <w:p w14:paraId="6D73ACCE" w14:textId="77777777" w:rsidR="00167832" w:rsidRDefault="00000000">
                  <w:pPr>
                    <w:jc w:val="center"/>
                    <w:rPr>
                      <w:snapToGrid w:val="0"/>
                    </w:rPr>
                  </w:pPr>
                  <w:r>
                    <w:rPr>
                      <w:snapToGrid w:val="0"/>
                    </w:rPr>
                    <w:t>度</w:t>
                  </w:r>
                </w:p>
              </w:tc>
              <w:tc>
                <w:tcPr>
                  <w:tcW w:w="1609" w:type="dxa"/>
                  <w:vAlign w:val="center"/>
                </w:tcPr>
                <w:p w14:paraId="09B956CF" w14:textId="77777777" w:rsidR="00167832" w:rsidRDefault="00000000">
                  <w:pPr>
                    <w:jc w:val="center"/>
                    <w:rPr>
                      <w:snapToGrid w:val="0"/>
                    </w:rPr>
                  </w:pPr>
                  <w:r>
                    <w:rPr>
                      <w:snapToGrid w:val="0"/>
                    </w:rPr>
                    <w:t>70°</w:t>
                  </w:r>
                </w:p>
              </w:tc>
              <w:tc>
                <w:tcPr>
                  <w:tcW w:w="1374" w:type="dxa"/>
                  <w:vAlign w:val="center"/>
                </w:tcPr>
                <w:p w14:paraId="2643F7BA" w14:textId="77777777" w:rsidR="00167832" w:rsidRDefault="00167832">
                  <w:pPr>
                    <w:jc w:val="center"/>
                    <w:rPr>
                      <w:snapToGrid w:val="0"/>
                    </w:rPr>
                  </w:pPr>
                </w:p>
              </w:tc>
            </w:tr>
            <w:tr w:rsidR="00167832" w14:paraId="5B721DD3" w14:textId="77777777">
              <w:trPr>
                <w:trHeight w:val="276"/>
                <w:jc w:val="center"/>
              </w:trPr>
              <w:tc>
                <w:tcPr>
                  <w:tcW w:w="1086" w:type="dxa"/>
                  <w:vAlign w:val="center"/>
                </w:tcPr>
                <w:p w14:paraId="023BBE2E" w14:textId="77777777" w:rsidR="00167832" w:rsidRDefault="00000000">
                  <w:pPr>
                    <w:jc w:val="center"/>
                    <w:rPr>
                      <w:snapToGrid w:val="0"/>
                    </w:rPr>
                  </w:pPr>
                  <w:r>
                    <w:rPr>
                      <w:snapToGrid w:val="0"/>
                    </w:rPr>
                    <w:t>7</w:t>
                  </w:r>
                </w:p>
              </w:tc>
              <w:tc>
                <w:tcPr>
                  <w:tcW w:w="3172" w:type="dxa"/>
                  <w:vAlign w:val="center"/>
                </w:tcPr>
                <w:p w14:paraId="48FB97D1" w14:textId="77777777" w:rsidR="00167832" w:rsidRDefault="00000000">
                  <w:pPr>
                    <w:jc w:val="center"/>
                    <w:rPr>
                      <w:snapToGrid w:val="0"/>
                    </w:rPr>
                  </w:pPr>
                  <w:r>
                    <w:rPr>
                      <w:snapToGrid w:val="0"/>
                    </w:rPr>
                    <w:t>建设期</w:t>
                  </w:r>
                </w:p>
              </w:tc>
              <w:tc>
                <w:tcPr>
                  <w:tcW w:w="1757" w:type="dxa"/>
                  <w:vAlign w:val="center"/>
                </w:tcPr>
                <w:p w14:paraId="76FC141A" w14:textId="77777777" w:rsidR="00167832" w:rsidRDefault="00000000">
                  <w:pPr>
                    <w:jc w:val="center"/>
                    <w:rPr>
                      <w:snapToGrid w:val="0"/>
                    </w:rPr>
                  </w:pPr>
                  <w:r>
                    <w:rPr>
                      <w:snapToGrid w:val="0"/>
                    </w:rPr>
                    <w:t>年</w:t>
                  </w:r>
                </w:p>
              </w:tc>
              <w:tc>
                <w:tcPr>
                  <w:tcW w:w="1609" w:type="dxa"/>
                  <w:vAlign w:val="center"/>
                </w:tcPr>
                <w:p w14:paraId="3F9C1EDC" w14:textId="77777777" w:rsidR="00167832" w:rsidRDefault="00000000">
                  <w:pPr>
                    <w:jc w:val="center"/>
                    <w:rPr>
                      <w:snapToGrid w:val="0"/>
                    </w:rPr>
                  </w:pPr>
                  <w:r>
                    <w:rPr>
                      <w:snapToGrid w:val="0"/>
                    </w:rPr>
                    <w:t>1</w:t>
                  </w:r>
                </w:p>
              </w:tc>
              <w:tc>
                <w:tcPr>
                  <w:tcW w:w="1374" w:type="dxa"/>
                  <w:vAlign w:val="center"/>
                </w:tcPr>
                <w:p w14:paraId="6358A9AC" w14:textId="77777777" w:rsidR="00167832" w:rsidRDefault="00167832">
                  <w:pPr>
                    <w:jc w:val="center"/>
                    <w:rPr>
                      <w:snapToGrid w:val="0"/>
                    </w:rPr>
                  </w:pPr>
                </w:p>
              </w:tc>
            </w:tr>
            <w:tr w:rsidR="00167832" w14:paraId="5DE96FDB" w14:textId="77777777">
              <w:trPr>
                <w:trHeight w:val="285"/>
                <w:jc w:val="center"/>
              </w:trPr>
              <w:tc>
                <w:tcPr>
                  <w:tcW w:w="1086" w:type="dxa"/>
                  <w:vAlign w:val="center"/>
                </w:tcPr>
                <w:p w14:paraId="43EF0889" w14:textId="77777777" w:rsidR="00167832" w:rsidRDefault="00000000">
                  <w:pPr>
                    <w:jc w:val="center"/>
                    <w:rPr>
                      <w:snapToGrid w:val="0"/>
                    </w:rPr>
                  </w:pPr>
                  <w:r>
                    <w:rPr>
                      <w:snapToGrid w:val="0"/>
                    </w:rPr>
                    <w:t>8</w:t>
                  </w:r>
                </w:p>
              </w:tc>
              <w:tc>
                <w:tcPr>
                  <w:tcW w:w="3172" w:type="dxa"/>
                  <w:vAlign w:val="center"/>
                </w:tcPr>
                <w:p w14:paraId="4427444A" w14:textId="77777777" w:rsidR="00167832" w:rsidRDefault="00000000">
                  <w:pPr>
                    <w:jc w:val="center"/>
                    <w:rPr>
                      <w:snapToGrid w:val="0"/>
                    </w:rPr>
                  </w:pPr>
                  <w:r>
                    <w:rPr>
                      <w:snapToGrid w:val="0"/>
                    </w:rPr>
                    <w:t>服务年限</w:t>
                  </w:r>
                </w:p>
              </w:tc>
              <w:tc>
                <w:tcPr>
                  <w:tcW w:w="1757" w:type="dxa"/>
                  <w:vAlign w:val="center"/>
                </w:tcPr>
                <w:p w14:paraId="3173A087" w14:textId="77777777" w:rsidR="00167832" w:rsidRDefault="00000000">
                  <w:pPr>
                    <w:jc w:val="center"/>
                    <w:rPr>
                      <w:snapToGrid w:val="0"/>
                    </w:rPr>
                  </w:pPr>
                  <w:r>
                    <w:rPr>
                      <w:snapToGrid w:val="0"/>
                    </w:rPr>
                    <w:t>年</w:t>
                  </w:r>
                </w:p>
              </w:tc>
              <w:tc>
                <w:tcPr>
                  <w:tcW w:w="1609" w:type="dxa"/>
                  <w:vAlign w:val="center"/>
                </w:tcPr>
                <w:p w14:paraId="3BE2261F" w14:textId="77777777" w:rsidR="00167832" w:rsidRDefault="00000000">
                  <w:pPr>
                    <w:jc w:val="center"/>
                    <w:rPr>
                      <w:snapToGrid w:val="0"/>
                    </w:rPr>
                  </w:pPr>
                  <w:r>
                    <w:rPr>
                      <w:snapToGrid w:val="0"/>
                    </w:rPr>
                    <w:t>28.6</w:t>
                  </w:r>
                </w:p>
              </w:tc>
              <w:tc>
                <w:tcPr>
                  <w:tcW w:w="1374" w:type="dxa"/>
                  <w:vAlign w:val="center"/>
                </w:tcPr>
                <w:p w14:paraId="6DDD4D40" w14:textId="77777777" w:rsidR="00167832" w:rsidRDefault="00167832">
                  <w:pPr>
                    <w:jc w:val="center"/>
                    <w:rPr>
                      <w:snapToGrid w:val="0"/>
                    </w:rPr>
                  </w:pPr>
                </w:p>
              </w:tc>
            </w:tr>
          </w:tbl>
          <w:p w14:paraId="5F751C11" w14:textId="77777777" w:rsidR="00167832" w:rsidRDefault="00000000">
            <w:pPr>
              <w:spacing w:line="360" w:lineRule="auto"/>
              <w:rPr>
                <w:b/>
                <w:bCs/>
                <w:sz w:val="24"/>
              </w:rPr>
            </w:pPr>
            <w:r>
              <w:rPr>
                <w:b/>
                <w:bCs/>
                <w:sz w:val="24"/>
              </w:rPr>
              <w:t>6</w:t>
            </w:r>
            <w:r>
              <w:rPr>
                <w:b/>
                <w:bCs/>
                <w:sz w:val="24"/>
              </w:rPr>
              <w:t>、项目组成</w:t>
            </w:r>
          </w:p>
          <w:p w14:paraId="2AC2AD84" w14:textId="77777777" w:rsidR="00167832" w:rsidRDefault="00000000">
            <w:pPr>
              <w:spacing w:line="360" w:lineRule="auto"/>
              <w:ind w:firstLineChars="200" w:firstLine="480"/>
              <w:rPr>
                <w:sz w:val="24"/>
              </w:rPr>
            </w:pPr>
            <w:r>
              <w:rPr>
                <w:sz w:val="24"/>
              </w:rPr>
              <w:t>本项目主体工程为采区，采区开采矿种为橄榄岩，阶梯式露天开采。组成情况见表</w:t>
            </w:r>
            <w:r>
              <w:rPr>
                <w:sz w:val="24"/>
              </w:rPr>
              <w:t>2-6</w:t>
            </w:r>
            <w:r>
              <w:rPr>
                <w:sz w:val="24"/>
              </w:rPr>
              <w:t>。</w:t>
            </w:r>
          </w:p>
          <w:p w14:paraId="098765AB" w14:textId="77777777" w:rsidR="00167832" w:rsidRDefault="00000000">
            <w:pPr>
              <w:jc w:val="center"/>
              <w:rPr>
                <w:b/>
                <w:bCs/>
                <w:kern w:val="0"/>
                <w:szCs w:val="21"/>
              </w:rPr>
            </w:pPr>
            <w:r>
              <w:rPr>
                <w:b/>
                <w:bCs/>
                <w:kern w:val="0"/>
                <w:szCs w:val="21"/>
              </w:rPr>
              <w:t>表</w:t>
            </w:r>
            <w:r>
              <w:rPr>
                <w:b/>
                <w:bCs/>
                <w:kern w:val="0"/>
                <w:szCs w:val="21"/>
              </w:rPr>
              <w:t xml:space="preserve">2-6  </w:t>
            </w:r>
            <w:r>
              <w:rPr>
                <w:b/>
                <w:bCs/>
                <w:kern w:val="0"/>
                <w:szCs w:val="21"/>
              </w:rPr>
              <w:t>项目组成一览表</w:t>
            </w:r>
          </w:p>
          <w:tbl>
            <w:tblPr>
              <w:tblStyle w:val="af9"/>
              <w:tblW w:w="4959"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2"/>
              <w:gridCol w:w="413"/>
              <w:gridCol w:w="682"/>
              <w:gridCol w:w="2094"/>
              <w:gridCol w:w="3410"/>
              <w:gridCol w:w="1536"/>
            </w:tblGrid>
            <w:tr w:rsidR="00167832" w14:paraId="04FDFE2B" w14:textId="77777777">
              <w:trPr>
                <w:trHeight w:val="369"/>
                <w:jc w:val="center"/>
              </w:trPr>
              <w:tc>
                <w:tcPr>
                  <w:tcW w:w="407" w:type="pct"/>
                  <w:shd w:val="clear" w:color="auto" w:fill="D9D9D9" w:themeFill="background1" w:themeFillShade="D9"/>
                  <w:vAlign w:val="center"/>
                </w:tcPr>
                <w:p w14:paraId="2A53F3E4" w14:textId="77777777" w:rsidR="00167832" w:rsidRDefault="00000000">
                  <w:pPr>
                    <w:jc w:val="center"/>
                    <w:rPr>
                      <w:b/>
                      <w:bCs/>
                      <w:kern w:val="0"/>
                      <w:szCs w:val="21"/>
                    </w:rPr>
                  </w:pPr>
                  <w:r>
                    <w:rPr>
                      <w:b/>
                      <w:bCs/>
                      <w:kern w:val="0"/>
                      <w:szCs w:val="21"/>
                    </w:rPr>
                    <w:t>类别</w:t>
                  </w:r>
                </w:p>
              </w:tc>
              <w:tc>
                <w:tcPr>
                  <w:tcW w:w="618" w:type="pct"/>
                  <w:gridSpan w:val="2"/>
                  <w:shd w:val="clear" w:color="auto" w:fill="D9D9D9" w:themeFill="background1" w:themeFillShade="D9"/>
                  <w:vAlign w:val="center"/>
                </w:tcPr>
                <w:p w14:paraId="71C03017" w14:textId="77777777" w:rsidR="00167832" w:rsidRDefault="00000000">
                  <w:pPr>
                    <w:jc w:val="center"/>
                    <w:rPr>
                      <w:b/>
                      <w:bCs/>
                      <w:kern w:val="0"/>
                      <w:szCs w:val="21"/>
                    </w:rPr>
                  </w:pPr>
                  <w:r>
                    <w:rPr>
                      <w:b/>
                      <w:bCs/>
                      <w:kern w:val="0"/>
                      <w:szCs w:val="21"/>
                    </w:rPr>
                    <w:t>工程名称</w:t>
                  </w:r>
                </w:p>
              </w:tc>
              <w:tc>
                <w:tcPr>
                  <w:tcW w:w="1182" w:type="pct"/>
                  <w:shd w:val="clear" w:color="auto" w:fill="D9D9D9" w:themeFill="background1" w:themeFillShade="D9"/>
                  <w:vAlign w:val="center"/>
                </w:tcPr>
                <w:p w14:paraId="7501E062" w14:textId="77777777" w:rsidR="00167832" w:rsidRDefault="00000000">
                  <w:pPr>
                    <w:jc w:val="center"/>
                    <w:rPr>
                      <w:b/>
                      <w:bCs/>
                      <w:kern w:val="0"/>
                      <w:szCs w:val="21"/>
                    </w:rPr>
                  </w:pPr>
                  <w:r>
                    <w:rPr>
                      <w:b/>
                      <w:bCs/>
                      <w:kern w:val="0"/>
                      <w:szCs w:val="21"/>
                    </w:rPr>
                    <w:t>扩建前建设内容</w:t>
                  </w:r>
                </w:p>
              </w:tc>
              <w:tc>
                <w:tcPr>
                  <w:tcW w:w="1924" w:type="pct"/>
                  <w:shd w:val="clear" w:color="auto" w:fill="D9D9D9" w:themeFill="background1" w:themeFillShade="D9"/>
                  <w:vAlign w:val="center"/>
                </w:tcPr>
                <w:p w14:paraId="6409FD85" w14:textId="77777777" w:rsidR="00167832" w:rsidRDefault="00000000">
                  <w:pPr>
                    <w:jc w:val="center"/>
                    <w:rPr>
                      <w:b/>
                      <w:bCs/>
                      <w:kern w:val="0"/>
                      <w:szCs w:val="21"/>
                    </w:rPr>
                  </w:pPr>
                  <w:r>
                    <w:rPr>
                      <w:b/>
                      <w:bCs/>
                      <w:kern w:val="0"/>
                      <w:szCs w:val="21"/>
                    </w:rPr>
                    <w:t>扩建工程主要建设内容</w:t>
                  </w:r>
                </w:p>
              </w:tc>
              <w:tc>
                <w:tcPr>
                  <w:tcW w:w="867" w:type="pct"/>
                  <w:shd w:val="clear" w:color="auto" w:fill="D9D9D9" w:themeFill="background1" w:themeFillShade="D9"/>
                  <w:vAlign w:val="center"/>
                </w:tcPr>
                <w:p w14:paraId="6E4FC323" w14:textId="77777777" w:rsidR="00167832" w:rsidRDefault="00000000">
                  <w:pPr>
                    <w:jc w:val="center"/>
                    <w:rPr>
                      <w:b/>
                      <w:bCs/>
                      <w:kern w:val="0"/>
                      <w:szCs w:val="21"/>
                    </w:rPr>
                  </w:pPr>
                  <w:r>
                    <w:rPr>
                      <w:b/>
                      <w:bCs/>
                      <w:kern w:val="0"/>
                      <w:szCs w:val="21"/>
                    </w:rPr>
                    <w:t>备注</w:t>
                  </w:r>
                </w:p>
              </w:tc>
            </w:tr>
            <w:tr w:rsidR="00167832" w14:paraId="69A3B11E" w14:textId="77777777">
              <w:trPr>
                <w:trHeight w:val="369"/>
                <w:jc w:val="center"/>
              </w:trPr>
              <w:tc>
                <w:tcPr>
                  <w:tcW w:w="407" w:type="pct"/>
                  <w:vMerge w:val="restart"/>
                  <w:vAlign w:val="center"/>
                </w:tcPr>
                <w:p w14:paraId="1F0C7331" w14:textId="77777777" w:rsidR="00167832" w:rsidRDefault="00000000">
                  <w:pPr>
                    <w:jc w:val="center"/>
                    <w:rPr>
                      <w:kern w:val="0"/>
                      <w:szCs w:val="21"/>
                    </w:rPr>
                  </w:pPr>
                  <w:r>
                    <w:rPr>
                      <w:kern w:val="0"/>
                      <w:szCs w:val="21"/>
                    </w:rPr>
                    <w:t>主体工程</w:t>
                  </w:r>
                </w:p>
              </w:tc>
              <w:tc>
                <w:tcPr>
                  <w:tcW w:w="618" w:type="pct"/>
                  <w:gridSpan w:val="2"/>
                  <w:vMerge w:val="restart"/>
                  <w:vAlign w:val="center"/>
                </w:tcPr>
                <w:p w14:paraId="3BABE1CA" w14:textId="77777777" w:rsidR="00167832" w:rsidRDefault="00000000">
                  <w:pPr>
                    <w:jc w:val="center"/>
                    <w:rPr>
                      <w:kern w:val="0"/>
                      <w:szCs w:val="21"/>
                    </w:rPr>
                  </w:pPr>
                  <w:r>
                    <w:rPr>
                      <w:kern w:val="0"/>
                      <w:szCs w:val="21"/>
                    </w:rPr>
                    <w:t>露天采场</w:t>
                  </w:r>
                </w:p>
              </w:tc>
              <w:tc>
                <w:tcPr>
                  <w:tcW w:w="1182" w:type="pct"/>
                  <w:vMerge w:val="restart"/>
                  <w:vAlign w:val="center"/>
                </w:tcPr>
                <w:p w14:paraId="4C01C4B2" w14:textId="77777777" w:rsidR="00167832" w:rsidRDefault="00000000">
                  <w:pPr>
                    <w:ind w:firstLineChars="200" w:firstLine="420"/>
                    <w:rPr>
                      <w:kern w:val="0"/>
                      <w:szCs w:val="21"/>
                    </w:rPr>
                  </w:pPr>
                  <w:r>
                    <w:rPr>
                      <w:kern w:val="0"/>
                      <w:szCs w:val="21"/>
                    </w:rPr>
                    <w:t>矿山自上而下分台阶开采，设计台阶高度</w:t>
                  </w:r>
                  <w:r>
                    <w:rPr>
                      <w:kern w:val="0"/>
                      <w:szCs w:val="21"/>
                    </w:rPr>
                    <w:t>15m</w:t>
                  </w:r>
                  <w:r>
                    <w:rPr>
                      <w:kern w:val="0"/>
                      <w:szCs w:val="21"/>
                    </w:rPr>
                    <w:t>，安全平台宽度为</w:t>
                  </w:r>
                  <w:r>
                    <w:rPr>
                      <w:kern w:val="0"/>
                      <w:szCs w:val="21"/>
                    </w:rPr>
                    <w:t>4m</w:t>
                  </w:r>
                  <w:r>
                    <w:rPr>
                      <w:kern w:val="0"/>
                      <w:szCs w:val="21"/>
                    </w:rPr>
                    <w:t>，清扫平台宽度为</w:t>
                  </w:r>
                  <w:r>
                    <w:rPr>
                      <w:kern w:val="0"/>
                      <w:szCs w:val="21"/>
                    </w:rPr>
                    <w:t>8m</w:t>
                  </w:r>
                  <w:r>
                    <w:rPr>
                      <w:kern w:val="0"/>
                      <w:szCs w:val="21"/>
                    </w:rPr>
                    <w:t>，每两个安全平台设置一个清扫平台，开采标高</w:t>
                  </w:r>
                  <w:r>
                    <w:rPr>
                      <w:kern w:val="0"/>
                      <w:szCs w:val="21"/>
                    </w:rPr>
                    <w:t>1390~600m</w:t>
                  </w:r>
                  <w:r>
                    <w:rPr>
                      <w:kern w:val="0"/>
                      <w:szCs w:val="21"/>
                    </w:rPr>
                    <w:t>。</w:t>
                  </w:r>
                </w:p>
              </w:tc>
              <w:tc>
                <w:tcPr>
                  <w:tcW w:w="1924" w:type="pct"/>
                  <w:vAlign w:val="center"/>
                </w:tcPr>
                <w:p w14:paraId="7AE3B0FC" w14:textId="77777777" w:rsidR="00167832" w:rsidRDefault="00000000">
                  <w:pPr>
                    <w:jc w:val="center"/>
                    <w:rPr>
                      <w:kern w:val="0"/>
                      <w:szCs w:val="21"/>
                    </w:rPr>
                  </w:pPr>
                  <w:r>
                    <w:rPr>
                      <w:kern w:val="0"/>
                      <w:szCs w:val="21"/>
                    </w:rPr>
                    <w:t>矿区总面积</w:t>
                  </w:r>
                  <w:r>
                    <w:rPr>
                      <w:kern w:val="0"/>
                      <w:szCs w:val="21"/>
                    </w:rPr>
                    <w:t>8.9864km</w:t>
                  </w:r>
                  <w:r>
                    <w:rPr>
                      <w:kern w:val="0"/>
                      <w:szCs w:val="21"/>
                      <w:vertAlign w:val="superscript"/>
                    </w:rPr>
                    <w:t>2</w:t>
                  </w:r>
                  <w:r>
                    <w:rPr>
                      <w:kern w:val="0"/>
                      <w:szCs w:val="21"/>
                    </w:rPr>
                    <w:t>，开采矿种为橄榄岩，开采深度：</w:t>
                  </w:r>
                  <w:r>
                    <w:rPr>
                      <w:kern w:val="0"/>
                      <w:szCs w:val="21"/>
                    </w:rPr>
                    <w:t>1390~600m</w:t>
                  </w:r>
                  <w:r>
                    <w:rPr>
                      <w:kern w:val="0"/>
                      <w:szCs w:val="21"/>
                    </w:rPr>
                    <w:t>；矿权范围内设计开采标高：</w:t>
                  </w:r>
                  <w:r>
                    <w:rPr>
                      <w:kern w:val="0"/>
                      <w:szCs w:val="21"/>
                    </w:rPr>
                    <w:t>1300</w:t>
                  </w:r>
                  <w:r>
                    <w:rPr>
                      <w:kern w:val="0"/>
                      <w:szCs w:val="21"/>
                    </w:rPr>
                    <w:t>～</w:t>
                  </w:r>
                  <w:r>
                    <w:rPr>
                      <w:kern w:val="0"/>
                      <w:szCs w:val="21"/>
                    </w:rPr>
                    <w:t>900m</w:t>
                  </w:r>
                  <w:r>
                    <w:rPr>
                      <w:kern w:val="0"/>
                      <w:szCs w:val="21"/>
                    </w:rPr>
                    <w:t>；开采的工艺主要是：穿孔﹣爆破﹣铲装与运输﹣排岩。采用露天开采方式，自上而下分台阶开采；采用公路开拓汽车运输方式。开发利用的利用的资源量为</w:t>
                  </w:r>
                  <w:r>
                    <w:rPr>
                      <w:kern w:val="0"/>
                      <w:szCs w:val="21"/>
                    </w:rPr>
                    <w:t>5717.76</w:t>
                  </w:r>
                  <w:r>
                    <w:rPr>
                      <w:kern w:val="0"/>
                      <w:szCs w:val="21"/>
                    </w:rPr>
                    <w:t>万吨。服务年限为</w:t>
                  </w:r>
                  <w:r>
                    <w:rPr>
                      <w:kern w:val="0"/>
                      <w:szCs w:val="21"/>
                    </w:rPr>
                    <w:t>28.6</w:t>
                  </w:r>
                  <w:r>
                    <w:rPr>
                      <w:kern w:val="0"/>
                      <w:szCs w:val="21"/>
                    </w:rPr>
                    <w:t>年。首采地段为：</w:t>
                  </w:r>
                  <w:r>
                    <w:rPr>
                      <w:kern w:val="0"/>
                      <w:szCs w:val="21"/>
                    </w:rPr>
                    <w:t>K3</w:t>
                  </w:r>
                  <w:r>
                    <w:rPr>
                      <w:kern w:val="0"/>
                      <w:szCs w:val="21"/>
                    </w:rPr>
                    <w:t>矿体</w:t>
                  </w:r>
                  <w:r>
                    <w:rPr>
                      <w:kern w:val="0"/>
                      <w:szCs w:val="21"/>
                    </w:rPr>
                    <w:t>1072m</w:t>
                  </w:r>
                  <w:r>
                    <w:rPr>
                      <w:kern w:val="0"/>
                      <w:szCs w:val="21"/>
                    </w:rPr>
                    <w:t>台阶、</w:t>
                  </w:r>
                  <w:r>
                    <w:rPr>
                      <w:kern w:val="0"/>
                      <w:szCs w:val="21"/>
                    </w:rPr>
                    <w:t>K6</w:t>
                  </w:r>
                  <w:r>
                    <w:rPr>
                      <w:kern w:val="0"/>
                      <w:szCs w:val="21"/>
                    </w:rPr>
                    <w:t>矿体</w:t>
                  </w:r>
                  <w:r>
                    <w:rPr>
                      <w:kern w:val="0"/>
                      <w:szCs w:val="21"/>
                    </w:rPr>
                    <w:t>1110m</w:t>
                  </w:r>
                  <w:r>
                    <w:rPr>
                      <w:kern w:val="0"/>
                      <w:szCs w:val="21"/>
                    </w:rPr>
                    <w:t>台阶。</w:t>
                  </w:r>
                </w:p>
              </w:tc>
              <w:tc>
                <w:tcPr>
                  <w:tcW w:w="867" w:type="pct"/>
                  <w:vAlign w:val="center"/>
                </w:tcPr>
                <w:p w14:paraId="0C09A8F7" w14:textId="77777777" w:rsidR="00167832" w:rsidRDefault="00000000">
                  <w:pPr>
                    <w:jc w:val="center"/>
                  </w:pPr>
                  <w:r>
                    <w:t>新建</w:t>
                  </w:r>
                </w:p>
              </w:tc>
            </w:tr>
            <w:tr w:rsidR="00167832" w14:paraId="377A8741" w14:textId="77777777">
              <w:trPr>
                <w:trHeight w:val="369"/>
                <w:jc w:val="center"/>
              </w:trPr>
              <w:tc>
                <w:tcPr>
                  <w:tcW w:w="407" w:type="pct"/>
                  <w:vMerge/>
                  <w:vAlign w:val="center"/>
                </w:tcPr>
                <w:p w14:paraId="47CEBE3D" w14:textId="77777777" w:rsidR="00167832" w:rsidRDefault="00167832">
                  <w:pPr>
                    <w:jc w:val="center"/>
                    <w:rPr>
                      <w:kern w:val="0"/>
                      <w:szCs w:val="21"/>
                    </w:rPr>
                  </w:pPr>
                </w:p>
              </w:tc>
              <w:tc>
                <w:tcPr>
                  <w:tcW w:w="618" w:type="pct"/>
                  <w:gridSpan w:val="2"/>
                  <w:vMerge/>
                  <w:vAlign w:val="center"/>
                </w:tcPr>
                <w:p w14:paraId="61650B0A" w14:textId="77777777" w:rsidR="00167832" w:rsidRDefault="00167832">
                  <w:pPr>
                    <w:jc w:val="center"/>
                    <w:rPr>
                      <w:kern w:val="0"/>
                      <w:szCs w:val="21"/>
                    </w:rPr>
                  </w:pPr>
                </w:p>
              </w:tc>
              <w:tc>
                <w:tcPr>
                  <w:tcW w:w="1182" w:type="pct"/>
                  <w:vMerge/>
                  <w:vAlign w:val="center"/>
                </w:tcPr>
                <w:p w14:paraId="7C657983" w14:textId="77777777" w:rsidR="00167832" w:rsidRDefault="00167832">
                  <w:pPr>
                    <w:ind w:firstLineChars="200" w:firstLine="420"/>
                    <w:rPr>
                      <w:kern w:val="0"/>
                      <w:szCs w:val="21"/>
                    </w:rPr>
                  </w:pPr>
                </w:p>
              </w:tc>
              <w:tc>
                <w:tcPr>
                  <w:tcW w:w="1924" w:type="pct"/>
                  <w:vAlign w:val="center"/>
                </w:tcPr>
                <w:p w14:paraId="5BF39298" w14:textId="77777777" w:rsidR="00167832" w:rsidRDefault="00000000">
                  <w:pPr>
                    <w:jc w:val="center"/>
                    <w:rPr>
                      <w:kern w:val="0"/>
                      <w:szCs w:val="21"/>
                    </w:rPr>
                  </w:pPr>
                  <w:r>
                    <w:rPr>
                      <w:kern w:val="0"/>
                      <w:szCs w:val="21"/>
                    </w:rPr>
                    <w:t>K1</w:t>
                  </w:r>
                  <w:r>
                    <w:rPr>
                      <w:kern w:val="0"/>
                      <w:szCs w:val="21"/>
                    </w:rPr>
                    <w:t>矿体露天境界底标高</w:t>
                  </w:r>
                  <w:r>
                    <w:rPr>
                      <w:kern w:val="0"/>
                      <w:szCs w:val="21"/>
                    </w:rPr>
                    <w:t>1110m</w:t>
                  </w:r>
                  <w:r>
                    <w:rPr>
                      <w:kern w:val="0"/>
                      <w:szCs w:val="21"/>
                    </w:rPr>
                    <w:t>，最高台阶标高</w:t>
                  </w:r>
                  <w:r>
                    <w:rPr>
                      <w:kern w:val="0"/>
                      <w:szCs w:val="21"/>
                    </w:rPr>
                    <w:t>1300m</w:t>
                  </w:r>
                  <w:r>
                    <w:rPr>
                      <w:kern w:val="0"/>
                      <w:szCs w:val="21"/>
                    </w:rPr>
                    <w:t>；</w:t>
                  </w:r>
                </w:p>
              </w:tc>
              <w:tc>
                <w:tcPr>
                  <w:tcW w:w="867" w:type="pct"/>
                  <w:vAlign w:val="center"/>
                </w:tcPr>
                <w:p w14:paraId="2A4BC2BD" w14:textId="77777777" w:rsidR="00167832" w:rsidRDefault="00000000">
                  <w:pPr>
                    <w:ind w:firstLineChars="200" w:firstLine="420"/>
                  </w:pPr>
                  <w:r>
                    <w:t>新建</w:t>
                  </w:r>
                </w:p>
              </w:tc>
            </w:tr>
            <w:tr w:rsidR="00167832" w14:paraId="41C84A56" w14:textId="77777777">
              <w:trPr>
                <w:trHeight w:val="369"/>
                <w:jc w:val="center"/>
              </w:trPr>
              <w:tc>
                <w:tcPr>
                  <w:tcW w:w="407" w:type="pct"/>
                  <w:vMerge/>
                  <w:vAlign w:val="center"/>
                </w:tcPr>
                <w:p w14:paraId="72A3A419" w14:textId="77777777" w:rsidR="00167832" w:rsidRDefault="00167832">
                  <w:pPr>
                    <w:jc w:val="center"/>
                    <w:rPr>
                      <w:kern w:val="0"/>
                      <w:szCs w:val="21"/>
                    </w:rPr>
                  </w:pPr>
                </w:p>
              </w:tc>
              <w:tc>
                <w:tcPr>
                  <w:tcW w:w="618" w:type="pct"/>
                  <w:gridSpan w:val="2"/>
                  <w:vMerge/>
                  <w:vAlign w:val="center"/>
                </w:tcPr>
                <w:p w14:paraId="0ADB4AF9" w14:textId="77777777" w:rsidR="00167832" w:rsidRDefault="00167832">
                  <w:pPr>
                    <w:jc w:val="center"/>
                    <w:rPr>
                      <w:kern w:val="0"/>
                      <w:szCs w:val="21"/>
                    </w:rPr>
                  </w:pPr>
                </w:p>
              </w:tc>
              <w:tc>
                <w:tcPr>
                  <w:tcW w:w="1182" w:type="pct"/>
                  <w:vMerge/>
                  <w:vAlign w:val="center"/>
                </w:tcPr>
                <w:p w14:paraId="19D7D78D" w14:textId="77777777" w:rsidR="00167832" w:rsidRDefault="00167832">
                  <w:pPr>
                    <w:ind w:firstLineChars="200" w:firstLine="420"/>
                    <w:rPr>
                      <w:kern w:val="0"/>
                      <w:szCs w:val="21"/>
                    </w:rPr>
                  </w:pPr>
                </w:p>
              </w:tc>
              <w:tc>
                <w:tcPr>
                  <w:tcW w:w="1924" w:type="pct"/>
                  <w:vAlign w:val="center"/>
                </w:tcPr>
                <w:p w14:paraId="0874EC55" w14:textId="77777777" w:rsidR="00167832" w:rsidRDefault="00000000">
                  <w:pPr>
                    <w:jc w:val="center"/>
                    <w:rPr>
                      <w:kern w:val="0"/>
                      <w:szCs w:val="21"/>
                    </w:rPr>
                  </w:pPr>
                  <w:r>
                    <w:rPr>
                      <w:kern w:val="0"/>
                      <w:szCs w:val="21"/>
                    </w:rPr>
                    <w:t>K2</w:t>
                  </w:r>
                  <w:r>
                    <w:rPr>
                      <w:kern w:val="0"/>
                      <w:szCs w:val="21"/>
                    </w:rPr>
                    <w:t>矿体露天境界底标高</w:t>
                  </w:r>
                  <w:r>
                    <w:rPr>
                      <w:kern w:val="0"/>
                      <w:szCs w:val="21"/>
                    </w:rPr>
                    <w:t>936m</w:t>
                  </w:r>
                  <w:r>
                    <w:rPr>
                      <w:kern w:val="0"/>
                      <w:szCs w:val="21"/>
                    </w:rPr>
                    <w:t>，最高台阶标高</w:t>
                  </w:r>
                  <w:r>
                    <w:rPr>
                      <w:kern w:val="0"/>
                      <w:szCs w:val="21"/>
                    </w:rPr>
                    <w:t>1122m</w:t>
                  </w:r>
                  <w:r>
                    <w:rPr>
                      <w:kern w:val="0"/>
                      <w:szCs w:val="21"/>
                    </w:rPr>
                    <w:t>；</w:t>
                  </w:r>
                </w:p>
              </w:tc>
              <w:tc>
                <w:tcPr>
                  <w:tcW w:w="867" w:type="pct"/>
                  <w:vAlign w:val="center"/>
                </w:tcPr>
                <w:p w14:paraId="089B1D86" w14:textId="77777777" w:rsidR="00167832" w:rsidRDefault="00000000">
                  <w:pPr>
                    <w:jc w:val="center"/>
                    <w:rPr>
                      <w:kern w:val="0"/>
                      <w:szCs w:val="21"/>
                    </w:rPr>
                  </w:pPr>
                  <w:r>
                    <w:rPr>
                      <w:kern w:val="0"/>
                      <w:szCs w:val="21"/>
                    </w:rPr>
                    <w:t>目前干沟采场处于停产状态，以往开采形成一个长约</w:t>
                  </w:r>
                  <w:r>
                    <w:rPr>
                      <w:kern w:val="0"/>
                      <w:szCs w:val="21"/>
                    </w:rPr>
                    <w:t>210m</w:t>
                  </w:r>
                  <w:r>
                    <w:rPr>
                      <w:kern w:val="0"/>
                      <w:szCs w:val="21"/>
                    </w:rPr>
                    <w:t>，宽约</w:t>
                  </w:r>
                  <w:r>
                    <w:rPr>
                      <w:kern w:val="0"/>
                      <w:szCs w:val="21"/>
                    </w:rPr>
                    <w:t>150m</w:t>
                  </w:r>
                  <w:r>
                    <w:rPr>
                      <w:kern w:val="0"/>
                      <w:szCs w:val="21"/>
                    </w:rPr>
                    <w:t>的露天采场</w:t>
                  </w:r>
                </w:p>
              </w:tc>
            </w:tr>
            <w:tr w:rsidR="00167832" w14:paraId="272D9F65" w14:textId="77777777">
              <w:trPr>
                <w:trHeight w:val="369"/>
                <w:jc w:val="center"/>
              </w:trPr>
              <w:tc>
                <w:tcPr>
                  <w:tcW w:w="407" w:type="pct"/>
                  <w:vMerge/>
                  <w:vAlign w:val="center"/>
                </w:tcPr>
                <w:p w14:paraId="3BD8A8F9" w14:textId="77777777" w:rsidR="00167832" w:rsidRDefault="00167832">
                  <w:pPr>
                    <w:jc w:val="center"/>
                    <w:rPr>
                      <w:kern w:val="0"/>
                      <w:szCs w:val="21"/>
                    </w:rPr>
                  </w:pPr>
                </w:p>
              </w:tc>
              <w:tc>
                <w:tcPr>
                  <w:tcW w:w="618" w:type="pct"/>
                  <w:gridSpan w:val="2"/>
                  <w:vMerge/>
                  <w:vAlign w:val="center"/>
                </w:tcPr>
                <w:p w14:paraId="01D7293C" w14:textId="77777777" w:rsidR="00167832" w:rsidRDefault="00167832">
                  <w:pPr>
                    <w:jc w:val="center"/>
                    <w:rPr>
                      <w:kern w:val="0"/>
                      <w:szCs w:val="21"/>
                    </w:rPr>
                  </w:pPr>
                </w:p>
              </w:tc>
              <w:tc>
                <w:tcPr>
                  <w:tcW w:w="1182" w:type="pct"/>
                  <w:vMerge/>
                  <w:vAlign w:val="center"/>
                </w:tcPr>
                <w:p w14:paraId="36558EEE" w14:textId="77777777" w:rsidR="00167832" w:rsidRDefault="00167832">
                  <w:pPr>
                    <w:ind w:firstLineChars="200" w:firstLine="420"/>
                    <w:rPr>
                      <w:kern w:val="0"/>
                      <w:szCs w:val="21"/>
                    </w:rPr>
                  </w:pPr>
                </w:p>
              </w:tc>
              <w:tc>
                <w:tcPr>
                  <w:tcW w:w="1924" w:type="pct"/>
                  <w:vAlign w:val="center"/>
                </w:tcPr>
                <w:p w14:paraId="0B5919C8" w14:textId="77777777" w:rsidR="00167832" w:rsidRDefault="00000000">
                  <w:pPr>
                    <w:jc w:val="center"/>
                    <w:rPr>
                      <w:kern w:val="0"/>
                      <w:szCs w:val="21"/>
                    </w:rPr>
                  </w:pPr>
                  <w:r>
                    <w:rPr>
                      <w:kern w:val="0"/>
                      <w:szCs w:val="21"/>
                    </w:rPr>
                    <w:t>K3</w:t>
                  </w:r>
                  <w:r>
                    <w:rPr>
                      <w:kern w:val="0"/>
                      <w:szCs w:val="21"/>
                    </w:rPr>
                    <w:t>矿体露天境界底标高</w:t>
                  </w:r>
                  <w:r>
                    <w:rPr>
                      <w:kern w:val="0"/>
                      <w:szCs w:val="21"/>
                    </w:rPr>
                    <w:t>1000m</w:t>
                  </w:r>
                  <w:r>
                    <w:rPr>
                      <w:kern w:val="0"/>
                      <w:szCs w:val="21"/>
                    </w:rPr>
                    <w:t>，最高台阶标高</w:t>
                  </w:r>
                  <w:r>
                    <w:rPr>
                      <w:kern w:val="0"/>
                      <w:szCs w:val="21"/>
                    </w:rPr>
                    <w:t>1180m</w:t>
                  </w:r>
                  <w:r>
                    <w:rPr>
                      <w:kern w:val="0"/>
                      <w:szCs w:val="21"/>
                    </w:rPr>
                    <w:t>；</w:t>
                  </w:r>
                </w:p>
              </w:tc>
              <w:tc>
                <w:tcPr>
                  <w:tcW w:w="867" w:type="pct"/>
                  <w:vAlign w:val="center"/>
                </w:tcPr>
                <w:p w14:paraId="743EC58D" w14:textId="77777777" w:rsidR="00167832" w:rsidRDefault="00000000">
                  <w:pPr>
                    <w:jc w:val="center"/>
                    <w:rPr>
                      <w:kern w:val="0"/>
                      <w:szCs w:val="21"/>
                    </w:rPr>
                  </w:pPr>
                  <w:r>
                    <w:rPr>
                      <w:kern w:val="0"/>
                      <w:szCs w:val="21"/>
                    </w:rPr>
                    <w:t>目前云头山采场处于停产治理状态，以往开采形成一个长约</w:t>
                  </w:r>
                  <w:r>
                    <w:rPr>
                      <w:kern w:val="0"/>
                      <w:szCs w:val="21"/>
                    </w:rPr>
                    <w:t>160m</w:t>
                  </w:r>
                  <w:r>
                    <w:rPr>
                      <w:kern w:val="0"/>
                      <w:szCs w:val="21"/>
                    </w:rPr>
                    <w:t>，宽约</w:t>
                  </w:r>
                  <w:r>
                    <w:rPr>
                      <w:kern w:val="0"/>
                      <w:szCs w:val="21"/>
                    </w:rPr>
                    <w:t>130m</w:t>
                  </w:r>
                  <w:r>
                    <w:rPr>
                      <w:kern w:val="0"/>
                      <w:szCs w:val="21"/>
                    </w:rPr>
                    <w:t>的露天采场</w:t>
                  </w:r>
                </w:p>
              </w:tc>
            </w:tr>
            <w:tr w:rsidR="00167832" w14:paraId="58B2A090" w14:textId="77777777">
              <w:trPr>
                <w:trHeight w:val="369"/>
                <w:jc w:val="center"/>
              </w:trPr>
              <w:tc>
                <w:tcPr>
                  <w:tcW w:w="407" w:type="pct"/>
                  <w:vMerge/>
                  <w:vAlign w:val="center"/>
                </w:tcPr>
                <w:p w14:paraId="1C48B232" w14:textId="77777777" w:rsidR="00167832" w:rsidRDefault="00167832">
                  <w:pPr>
                    <w:jc w:val="center"/>
                    <w:rPr>
                      <w:kern w:val="0"/>
                      <w:szCs w:val="21"/>
                    </w:rPr>
                  </w:pPr>
                </w:p>
              </w:tc>
              <w:tc>
                <w:tcPr>
                  <w:tcW w:w="618" w:type="pct"/>
                  <w:gridSpan w:val="2"/>
                  <w:vMerge/>
                  <w:vAlign w:val="center"/>
                </w:tcPr>
                <w:p w14:paraId="2BE8ED1A" w14:textId="77777777" w:rsidR="00167832" w:rsidRDefault="00167832">
                  <w:pPr>
                    <w:jc w:val="center"/>
                    <w:rPr>
                      <w:kern w:val="0"/>
                      <w:szCs w:val="21"/>
                    </w:rPr>
                  </w:pPr>
                </w:p>
              </w:tc>
              <w:tc>
                <w:tcPr>
                  <w:tcW w:w="1182" w:type="pct"/>
                  <w:vMerge/>
                  <w:vAlign w:val="center"/>
                </w:tcPr>
                <w:p w14:paraId="21DCB61F" w14:textId="77777777" w:rsidR="00167832" w:rsidRDefault="00167832">
                  <w:pPr>
                    <w:ind w:firstLineChars="200" w:firstLine="420"/>
                    <w:rPr>
                      <w:kern w:val="0"/>
                      <w:szCs w:val="21"/>
                    </w:rPr>
                  </w:pPr>
                </w:p>
              </w:tc>
              <w:tc>
                <w:tcPr>
                  <w:tcW w:w="1924" w:type="pct"/>
                  <w:vAlign w:val="center"/>
                </w:tcPr>
                <w:p w14:paraId="2B43752A" w14:textId="77777777" w:rsidR="00167832" w:rsidRDefault="00000000">
                  <w:pPr>
                    <w:jc w:val="center"/>
                    <w:rPr>
                      <w:kern w:val="0"/>
                      <w:szCs w:val="21"/>
                    </w:rPr>
                  </w:pPr>
                  <w:r>
                    <w:rPr>
                      <w:kern w:val="0"/>
                      <w:szCs w:val="21"/>
                    </w:rPr>
                    <w:t>K4</w:t>
                  </w:r>
                  <w:r>
                    <w:rPr>
                      <w:kern w:val="0"/>
                      <w:szCs w:val="21"/>
                    </w:rPr>
                    <w:t>矿体露天境界底标高</w:t>
                  </w:r>
                  <w:r>
                    <w:rPr>
                      <w:kern w:val="0"/>
                      <w:szCs w:val="21"/>
                    </w:rPr>
                    <w:t>940m</w:t>
                  </w:r>
                  <w:r>
                    <w:rPr>
                      <w:kern w:val="0"/>
                      <w:szCs w:val="21"/>
                    </w:rPr>
                    <w:t>，最高台阶标高</w:t>
                  </w:r>
                  <w:r>
                    <w:rPr>
                      <w:kern w:val="0"/>
                      <w:szCs w:val="21"/>
                    </w:rPr>
                    <w:t>1120m</w:t>
                  </w:r>
                  <w:r>
                    <w:rPr>
                      <w:kern w:val="0"/>
                      <w:szCs w:val="21"/>
                    </w:rPr>
                    <w:t>；</w:t>
                  </w:r>
                </w:p>
              </w:tc>
              <w:tc>
                <w:tcPr>
                  <w:tcW w:w="867" w:type="pct"/>
                  <w:vAlign w:val="center"/>
                </w:tcPr>
                <w:p w14:paraId="55F2A50C" w14:textId="77777777" w:rsidR="00167832" w:rsidRDefault="00000000">
                  <w:pPr>
                    <w:jc w:val="center"/>
                    <w:rPr>
                      <w:kern w:val="0"/>
                      <w:szCs w:val="21"/>
                    </w:rPr>
                  </w:pPr>
                  <w:r>
                    <w:t>新建</w:t>
                  </w:r>
                </w:p>
              </w:tc>
            </w:tr>
            <w:tr w:rsidR="00167832" w14:paraId="2904796D" w14:textId="77777777">
              <w:trPr>
                <w:trHeight w:val="369"/>
                <w:jc w:val="center"/>
              </w:trPr>
              <w:tc>
                <w:tcPr>
                  <w:tcW w:w="407" w:type="pct"/>
                  <w:vMerge/>
                  <w:vAlign w:val="center"/>
                </w:tcPr>
                <w:p w14:paraId="57C6A108" w14:textId="77777777" w:rsidR="00167832" w:rsidRDefault="00167832">
                  <w:pPr>
                    <w:jc w:val="center"/>
                    <w:rPr>
                      <w:kern w:val="0"/>
                      <w:szCs w:val="21"/>
                    </w:rPr>
                  </w:pPr>
                </w:p>
              </w:tc>
              <w:tc>
                <w:tcPr>
                  <w:tcW w:w="618" w:type="pct"/>
                  <w:gridSpan w:val="2"/>
                  <w:vMerge/>
                  <w:vAlign w:val="center"/>
                </w:tcPr>
                <w:p w14:paraId="7A1C9F3F" w14:textId="77777777" w:rsidR="00167832" w:rsidRDefault="00167832">
                  <w:pPr>
                    <w:jc w:val="center"/>
                    <w:rPr>
                      <w:kern w:val="0"/>
                      <w:szCs w:val="21"/>
                    </w:rPr>
                  </w:pPr>
                </w:p>
              </w:tc>
              <w:tc>
                <w:tcPr>
                  <w:tcW w:w="1182" w:type="pct"/>
                  <w:vMerge/>
                  <w:vAlign w:val="center"/>
                </w:tcPr>
                <w:p w14:paraId="371630F1" w14:textId="77777777" w:rsidR="00167832" w:rsidRDefault="00167832">
                  <w:pPr>
                    <w:ind w:firstLineChars="200" w:firstLine="420"/>
                    <w:rPr>
                      <w:kern w:val="0"/>
                      <w:szCs w:val="21"/>
                    </w:rPr>
                  </w:pPr>
                </w:p>
              </w:tc>
              <w:tc>
                <w:tcPr>
                  <w:tcW w:w="1924" w:type="pct"/>
                  <w:vAlign w:val="center"/>
                </w:tcPr>
                <w:p w14:paraId="69606D88" w14:textId="77777777" w:rsidR="00167832" w:rsidRDefault="00000000">
                  <w:pPr>
                    <w:jc w:val="center"/>
                    <w:rPr>
                      <w:kern w:val="0"/>
                      <w:szCs w:val="21"/>
                    </w:rPr>
                  </w:pPr>
                  <w:r>
                    <w:rPr>
                      <w:kern w:val="0"/>
                      <w:szCs w:val="21"/>
                    </w:rPr>
                    <w:t>K5</w:t>
                  </w:r>
                  <w:r>
                    <w:rPr>
                      <w:kern w:val="0"/>
                      <w:szCs w:val="21"/>
                    </w:rPr>
                    <w:t>矿体露天境界底标高</w:t>
                  </w:r>
                  <w:r>
                    <w:rPr>
                      <w:kern w:val="0"/>
                      <w:szCs w:val="21"/>
                    </w:rPr>
                    <w:t>900m</w:t>
                  </w:r>
                  <w:r>
                    <w:rPr>
                      <w:kern w:val="0"/>
                      <w:szCs w:val="21"/>
                    </w:rPr>
                    <w:t>，最高台阶标高</w:t>
                  </w:r>
                  <w:r>
                    <w:rPr>
                      <w:kern w:val="0"/>
                      <w:szCs w:val="21"/>
                    </w:rPr>
                    <w:t>1008m</w:t>
                  </w:r>
                  <w:r>
                    <w:rPr>
                      <w:kern w:val="0"/>
                      <w:szCs w:val="21"/>
                    </w:rPr>
                    <w:t>；</w:t>
                  </w:r>
                </w:p>
              </w:tc>
              <w:tc>
                <w:tcPr>
                  <w:tcW w:w="867" w:type="pct"/>
                  <w:vAlign w:val="center"/>
                </w:tcPr>
                <w:p w14:paraId="3356EE65" w14:textId="77777777" w:rsidR="00167832" w:rsidRDefault="00000000">
                  <w:pPr>
                    <w:jc w:val="center"/>
                    <w:rPr>
                      <w:kern w:val="0"/>
                      <w:szCs w:val="21"/>
                    </w:rPr>
                  </w:pPr>
                  <w:r>
                    <w:t>新建</w:t>
                  </w:r>
                </w:p>
              </w:tc>
            </w:tr>
            <w:tr w:rsidR="00167832" w14:paraId="666DC5BC" w14:textId="77777777">
              <w:trPr>
                <w:trHeight w:val="369"/>
                <w:jc w:val="center"/>
              </w:trPr>
              <w:tc>
                <w:tcPr>
                  <w:tcW w:w="407" w:type="pct"/>
                  <w:vMerge/>
                  <w:vAlign w:val="center"/>
                </w:tcPr>
                <w:p w14:paraId="2BB3112F" w14:textId="77777777" w:rsidR="00167832" w:rsidRDefault="00167832">
                  <w:pPr>
                    <w:jc w:val="center"/>
                    <w:rPr>
                      <w:kern w:val="0"/>
                      <w:szCs w:val="21"/>
                    </w:rPr>
                  </w:pPr>
                </w:p>
              </w:tc>
              <w:tc>
                <w:tcPr>
                  <w:tcW w:w="618" w:type="pct"/>
                  <w:gridSpan w:val="2"/>
                  <w:vMerge/>
                  <w:vAlign w:val="center"/>
                </w:tcPr>
                <w:p w14:paraId="0FA6EF99" w14:textId="77777777" w:rsidR="00167832" w:rsidRDefault="00167832">
                  <w:pPr>
                    <w:jc w:val="center"/>
                    <w:rPr>
                      <w:kern w:val="0"/>
                      <w:szCs w:val="21"/>
                    </w:rPr>
                  </w:pPr>
                </w:p>
              </w:tc>
              <w:tc>
                <w:tcPr>
                  <w:tcW w:w="1182" w:type="pct"/>
                  <w:vMerge/>
                  <w:vAlign w:val="center"/>
                </w:tcPr>
                <w:p w14:paraId="12428AEA" w14:textId="77777777" w:rsidR="00167832" w:rsidRDefault="00167832">
                  <w:pPr>
                    <w:ind w:firstLineChars="200" w:firstLine="420"/>
                    <w:rPr>
                      <w:kern w:val="0"/>
                      <w:szCs w:val="21"/>
                    </w:rPr>
                  </w:pPr>
                </w:p>
              </w:tc>
              <w:tc>
                <w:tcPr>
                  <w:tcW w:w="1924" w:type="pct"/>
                  <w:vAlign w:val="center"/>
                </w:tcPr>
                <w:p w14:paraId="1DD7EDAE" w14:textId="77777777" w:rsidR="00167832" w:rsidRDefault="00000000">
                  <w:pPr>
                    <w:jc w:val="center"/>
                    <w:rPr>
                      <w:kern w:val="0"/>
                      <w:szCs w:val="21"/>
                    </w:rPr>
                  </w:pPr>
                  <w:r>
                    <w:rPr>
                      <w:kern w:val="0"/>
                      <w:szCs w:val="21"/>
                    </w:rPr>
                    <w:t>K6</w:t>
                  </w:r>
                  <w:r>
                    <w:rPr>
                      <w:kern w:val="0"/>
                      <w:szCs w:val="21"/>
                    </w:rPr>
                    <w:t>矿体露天境界底标高</w:t>
                  </w:r>
                  <w:r>
                    <w:rPr>
                      <w:kern w:val="0"/>
                      <w:szCs w:val="21"/>
                    </w:rPr>
                    <w:t>1050m</w:t>
                  </w:r>
                  <w:r>
                    <w:rPr>
                      <w:kern w:val="0"/>
                      <w:szCs w:val="21"/>
                    </w:rPr>
                    <w:t>，最高台阶标高</w:t>
                  </w:r>
                  <w:r>
                    <w:rPr>
                      <w:kern w:val="0"/>
                      <w:szCs w:val="21"/>
                    </w:rPr>
                    <w:t>1242m</w:t>
                  </w:r>
                  <w:r>
                    <w:rPr>
                      <w:kern w:val="0"/>
                      <w:szCs w:val="21"/>
                    </w:rPr>
                    <w:t>。</w:t>
                  </w:r>
                </w:p>
              </w:tc>
              <w:tc>
                <w:tcPr>
                  <w:tcW w:w="867" w:type="pct"/>
                  <w:vAlign w:val="center"/>
                </w:tcPr>
                <w:p w14:paraId="7FC5E84D" w14:textId="77777777" w:rsidR="00167832" w:rsidRDefault="00000000">
                  <w:pPr>
                    <w:jc w:val="center"/>
                    <w:rPr>
                      <w:kern w:val="0"/>
                      <w:szCs w:val="21"/>
                    </w:rPr>
                  </w:pPr>
                  <w:r>
                    <w:rPr>
                      <w:kern w:val="0"/>
                      <w:szCs w:val="21"/>
                    </w:rPr>
                    <w:t>目前曹营采场处于停产状态，已多年未开采，以往开采形成一个长约</w:t>
                  </w:r>
                  <w:r>
                    <w:rPr>
                      <w:kern w:val="0"/>
                      <w:szCs w:val="21"/>
                    </w:rPr>
                    <w:t>110m</w:t>
                  </w:r>
                  <w:r>
                    <w:rPr>
                      <w:kern w:val="0"/>
                      <w:szCs w:val="21"/>
                    </w:rPr>
                    <w:t>，宽约</w:t>
                  </w:r>
                  <w:r>
                    <w:rPr>
                      <w:kern w:val="0"/>
                      <w:szCs w:val="21"/>
                    </w:rPr>
                    <w:t>105m</w:t>
                  </w:r>
                  <w:r>
                    <w:rPr>
                      <w:kern w:val="0"/>
                      <w:szCs w:val="21"/>
                    </w:rPr>
                    <w:t>的露天采场</w:t>
                  </w:r>
                </w:p>
              </w:tc>
            </w:tr>
            <w:tr w:rsidR="00167832" w14:paraId="6DA3C7E7" w14:textId="77777777">
              <w:trPr>
                <w:trHeight w:val="369"/>
                <w:jc w:val="center"/>
              </w:trPr>
              <w:tc>
                <w:tcPr>
                  <w:tcW w:w="407" w:type="pct"/>
                  <w:vMerge w:val="restart"/>
                  <w:vAlign w:val="center"/>
                </w:tcPr>
                <w:p w14:paraId="1C47AF91" w14:textId="77777777" w:rsidR="00167832" w:rsidRDefault="00000000">
                  <w:pPr>
                    <w:jc w:val="center"/>
                    <w:rPr>
                      <w:kern w:val="0"/>
                      <w:szCs w:val="21"/>
                    </w:rPr>
                  </w:pPr>
                  <w:r>
                    <w:rPr>
                      <w:kern w:val="0"/>
                      <w:szCs w:val="21"/>
                    </w:rPr>
                    <w:t>辅助工程</w:t>
                  </w:r>
                </w:p>
              </w:tc>
              <w:tc>
                <w:tcPr>
                  <w:tcW w:w="618" w:type="pct"/>
                  <w:gridSpan w:val="2"/>
                  <w:vAlign w:val="center"/>
                </w:tcPr>
                <w:p w14:paraId="0527013B" w14:textId="77777777" w:rsidR="00167832" w:rsidRDefault="00000000">
                  <w:pPr>
                    <w:jc w:val="center"/>
                    <w:rPr>
                      <w:kern w:val="0"/>
                      <w:szCs w:val="21"/>
                    </w:rPr>
                  </w:pPr>
                  <w:r>
                    <w:rPr>
                      <w:rFonts w:hint="eastAsia"/>
                      <w:kern w:val="0"/>
                      <w:szCs w:val="21"/>
                    </w:rPr>
                    <w:t>工业场地</w:t>
                  </w:r>
                </w:p>
              </w:tc>
              <w:tc>
                <w:tcPr>
                  <w:tcW w:w="1182" w:type="pct"/>
                  <w:vAlign w:val="center"/>
                </w:tcPr>
                <w:p w14:paraId="4466E6B6" w14:textId="77777777" w:rsidR="00167832" w:rsidRDefault="00000000">
                  <w:pPr>
                    <w:jc w:val="center"/>
                    <w:rPr>
                      <w:kern w:val="0"/>
                      <w:szCs w:val="21"/>
                    </w:rPr>
                  </w:pPr>
                  <w:r>
                    <w:rPr>
                      <w:rFonts w:hint="eastAsia"/>
                      <w:kern w:val="0"/>
                      <w:szCs w:val="21"/>
                    </w:rPr>
                    <w:t>设置工业场地，主要为空压机房、变电房等</w:t>
                  </w:r>
                </w:p>
              </w:tc>
              <w:tc>
                <w:tcPr>
                  <w:tcW w:w="1924" w:type="pct"/>
                  <w:vAlign w:val="center"/>
                </w:tcPr>
                <w:p w14:paraId="3AADA963" w14:textId="77777777" w:rsidR="00167832" w:rsidRDefault="00000000">
                  <w:pPr>
                    <w:jc w:val="center"/>
                    <w:rPr>
                      <w:kern w:val="0"/>
                      <w:szCs w:val="21"/>
                    </w:rPr>
                  </w:pPr>
                  <w:r>
                    <w:rPr>
                      <w:rFonts w:hint="eastAsia"/>
                      <w:kern w:val="0"/>
                      <w:szCs w:val="21"/>
                    </w:rPr>
                    <w:t>/</w:t>
                  </w:r>
                </w:p>
              </w:tc>
              <w:tc>
                <w:tcPr>
                  <w:tcW w:w="867" w:type="pct"/>
                  <w:vAlign w:val="center"/>
                </w:tcPr>
                <w:p w14:paraId="33480991" w14:textId="77777777" w:rsidR="00167832" w:rsidRDefault="00000000">
                  <w:pPr>
                    <w:jc w:val="center"/>
                    <w:rPr>
                      <w:kern w:val="0"/>
                      <w:szCs w:val="21"/>
                    </w:rPr>
                  </w:pPr>
                  <w:r>
                    <w:rPr>
                      <w:kern w:val="0"/>
                      <w:szCs w:val="21"/>
                    </w:rPr>
                    <w:t>依托原有</w:t>
                  </w:r>
                </w:p>
              </w:tc>
            </w:tr>
            <w:tr w:rsidR="00167832" w14:paraId="3DB9D914" w14:textId="77777777">
              <w:trPr>
                <w:trHeight w:val="369"/>
                <w:jc w:val="center"/>
              </w:trPr>
              <w:tc>
                <w:tcPr>
                  <w:tcW w:w="407" w:type="pct"/>
                  <w:vMerge/>
                  <w:vAlign w:val="center"/>
                </w:tcPr>
                <w:p w14:paraId="3F38ED04" w14:textId="77777777" w:rsidR="00167832" w:rsidRDefault="00167832">
                  <w:pPr>
                    <w:jc w:val="center"/>
                    <w:rPr>
                      <w:kern w:val="0"/>
                      <w:szCs w:val="21"/>
                    </w:rPr>
                  </w:pPr>
                </w:p>
              </w:tc>
              <w:tc>
                <w:tcPr>
                  <w:tcW w:w="618" w:type="pct"/>
                  <w:gridSpan w:val="2"/>
                  <w:vAlign w:val="center"/>
                </w:tcPr>
                <w:p w14:paraId="05E9954A" w14:textId="77777777" w:rsidR="00167832" w:rsidRDefault="00000000">
                  <w:pPr>
                    <w:jc w:val="center"/>
                    <w:rPr>
                      <w:kern w:val="0"/>
                      <w:szCs w:val="21"/>
                    </w:rPr>
                  </w:pPr>
                  <w:r>
                    <w:rPr>
                      <w:kern w:val="0"/>
                      <w:szCs w:val="21"/>
                    </w:rPr>
                    <w:t>办公生活区</w:t>
                  </w:r>
                </w:p>
              </w:tc>
              <w:tc>
                <w:tcPr>
                  <w:tcW w:w="1182" w:type="pct"/>
                  <w:vAlign w:val="center"/>
                </w:tcPr>
                <w:p w14:paraId="6D10DB65" w14:textId="77777777" w:rsidR="00167832" w:rsidRDefault="00000000">
                  <w:pPr>
                    <w:jc w:val="center"/>
                    <w:rPr>
                      <w:kern w:val="0"/>
                      <w:szCs w:val="21"/>
                    </w:rPr>
                  </w:pPr>
                  <w:r>
                    <w:rPr>
                      <w:kern w:val="0"/>
                      <w:szCs w:val="21"/>
                    </w:rPr>
                    <w:t>双层砖混结构办公楼</w:t>
                  </w:r>
                  <w:r>
                    <w:rPr>
                      <w:kern w:val="0"/>
                      <w:szCs w:val="21"/>
                    </w:rPr>
                    <w:t>1</w:t>
                  </w:r>
                  <w:r>
                    <w:rPr>
                      <w:kern w:val="0"/>
                      <w:szCs w:val="21"/>
                    </w:rPr>
                    <w:t>座，用于办公、宿舍、食堂。</w:t>
                  </w:r>
                </w:p>
              </w:tc>
              <w:tc>
                <w:tcPr>
                  <w:tcW w:w="1924" w:type="pct"/>
                  <w:vAlign w:val="center"/>
                </w:tcPr>
                <w:p w14:paraId="3ABDB5A4" w14:textId="77777777" w:rsidR="00167832" w:rsidRDefault="00000000">
                  <w:pPr>
                    <w:jc w:val="center"/>
                    <w:rPr>
                      <w:kern w:val="0"/>
                      <w:szCs w:val="21"/>
                    </w:rPr>
                  </w:pPr>
                  <w:r>
                    <w:rPr>
                      <w:kern w:val="0"/>
                      <w:szCs w:val="21"/>
                    </w:rPr>
                    <w:t>/</w:t>
                  </w:r>
                </w:p>
              </w:tc>
              <w:tc>
                <w:tcPr>
                  <w:tcW w:w="867" w:type="pct"/>
                  <w:vAlign w:val="center"/>
                </w:tcPr>
                <w:p w14:paraId="1AEE2979" w14:textId="77777777" w:rsidR="00167832" w:rsidRDefault="00000000">
                  <w:pPr>
                    <w:jc w:val="center"/>
                    <w:rPr>
                      <w:kern w:val="0"/>
                      <w:szCs w:val="21"/>
                    </w:rPr>
                  </w:pPr>
                  <w:r>
                    <w:rPr>
                      <w:kern w:val="0"/>
                      <w:szCs w:val="21"/>
                    </w:rPr>
                    <w:t>依托加工厂原有</w:t>
                  </w:r>
                </w:p>
              </w:tc>
            </w:tr>
            <w:tr w:rsidR="00167832" w14:paraId="0E426C43" w14:textId="77777777">
              <w:trPr>
                <w:trHeight w:val="369"/>
                <w:jc w:val="center"/>
              </w:trPr>
              <w:tc>
                <w:tcPr>
                  <w:tcW w:w="407" w:type="pct"/>
                  <w:vMerge/>
                  <w:vAlign w:val="center"/>
                </w:tcPr>
                <w:p w14:paraId="1DC9B11B" w14:textId="77777777" w:rsidR="00167832" w:rsidRDefault="00167832">
                  <w:pPr>
                    <w:jc w:val="center"/>
                    <w:rPr>
                      <w:kern w:val="0"/>
                      <w:szCs w:val="21"/>
                    </w:rPr>
                  </w:pPr>
                </w:p>
              </w:tc>
              <w:tc>
                <w:tcPr>
                  <w:tcW w:w="618" w:type="pct"/>
                  <w:gridSpan w:val="2"/>
                  <w:vAlign w:val="center"/>
                </w:tcPr>
                <w:p w14:paraId="5D9C0E4E" w14:textId="77777777" w:rsidR="00167832" w:rsidRDefault="00000000">
                  <w:pPr>
                    <w:jc w:val="center"/>
                    <w:rPr>
                      <w:kern w:val="0"/>
                      <w:szCs w:val="21"/>
                    </w:rPr>
                  </w:pPr>
                  <w:r>
                    <w:rPr>
                      <w:kern w:val="0"/>
                      <w:szCs w:val="21"/>
                    </w:rPr>
                    <w:t>内部道路</w:t>
                  </w:r>
                </w:p>
              </w:tc>
              <w:tc>
                <w:tcPr>
                  <w:tcW w:w="1182" w:type="pct"/>
                  <w:vAlign w:val="center"/>
                </w:tcPr>
                <w:p w14:paraId="46DDBAB3" w14:textId="77777777" w:rsidR="00167832" w:rsidRDefault="00000000">
                  <w:pPr>
                    <w:rPr>
                      <w:kern w:val="0"/>
                      <w:szCs w:val="21"/>
                    </w:rPr>
                  </w:pPr>
                  <w:r>
                    <w:rPr>
                      <w:kern w:val="0"/>
                      <w:szCs w:val="21"/>
                    </w:rPr>
                    <w:t>采区运输道路为泥结碎石道路</w:t>
                  </w:r>
                </w:p>
              </w:tc>
              <w:tc>
                <w:tcPr>
                  <w:tcW w:w="1924" w:type="pct"/>
                  <w:vAlign w:val="center"/>
                </w:tcPr>
                <w:p w14:paraId="4350423D" w14:textId="77777777" w:rsidR="00167832" w:rsidRDefault="00000000">
                  <w:pPr>
                    <w:jc w:val="center"/>
                    <w:rPr>
                      <w:kern w:val="0"/>
                      <w:szCs w:val="21"/>
                    </w:rPr>
                  </w:pPr>
                  <w:r>
                    <w:rPr>
                      <w:kern w:val="0"/>
                      <w:szCs w:val="21"/>
                    </w:rPr>
                    <w:t>修建</w:t>
                  </w:r>
                  <w:r>
                    <w:rPr>
                      <w:kern w:val="0"/>
                      <w:szCs w:val="21"/>
                    </w:rPr>
                    <w:t>K1</w:t>
                  </w:r>
                  <w:r>
                    <w:rPr>
                      <w:kern w:val="0"/>
                      <w:szCs w:val="21"/>
                    </w:rPr>
                    <w:t>、</w:t>
                  </w:r>
                  <w:r>
                    <w:rPr>
                      <w:kern w:val="0"/>
                      <w:szCs w:val="21"/>
                    </w:rPr>
                    <w:t>K4</w:t>
                  </w:r>
                  <w:r>
                    <w:rPr>
                      <w:kern w:val="0"/>
                      <w:szCs w:val="21"/>
                    </w:rPr>
                    <w:t>、</w:t>
                  </w:r>
                  <w:r>
                    <w:rPr>
                      <w:kern w:val="0"/>
                      <w:szCs w:val="21"/>
                    </w:rPr>
                    <w:t>K5</w:t>
                  </w:r>
                  <w:r>
                    <w:rPr>
                      <w:kern w:val="0"/>
                      <w:szCs w:val="21"/>
                    </w:rPr>
                    <w:t>采区道路，长度约</w:t>
                  </w:r>
                  <w:r>
                    <w:rPr>
                      <w:kern w:val="0"/>
                      <w:szCs w:val="21"/>
                    </w:rPr>
                    <w:t>4.6km</w:t>
                  </w:r>
                  <w:r>
                    <w:rPr>
                      <w:kern w:val="0"/>
                      <w:szCs w:val="21"/>
                    </w:rPr>
                    <w:t>，行车速度</w:t>
                  </w:r>
                  <w:r>
                    <w:rPr>
                      <w:kern w:val="0"/>
                      <w:szCs w:val="21"/>
                    </w:rPr>
                    <w:t>20km/h</w:t>
                  </w:r>
                  <w:r>
                    <w:rPr>
                      <w:kern w:val="0"/>
                      <w:szCs w:val="21"/>
                    </w:rPr>
                    <w:t>，采用硬化道路</w:t>
                  </w:r>
                </w:p>
              </w:tc>
              <w:tc>
                <w:tcPr>
                  <w:tcW w:w="867" w:type="pct"/>
                  <w:vAlign w:val="center"/>
                </w:tcPr>
                <w:p w14:paraId="7909F67F" w14:textId="77777777" w:rsidR="00167832" w:rsidRDefault="00000000">
                  <w:pPr>
                    <w:jc w:val="center"/>
                    <w:rPr>
                      <w:kern w:val="0"/>
                      <w:szCs w:val="21"/>
                    </w:rPr>
                  </w:pPr>
                  <w:r>
                    <w:rPr>
                      <w:kern w:val="0"/>
                      <w:szCs w:val="21"/>
                    </w:rPr>
                    <w:t>K2</w:t>
                  </w:r>
                  <w:r>
                    <w:rPr>
                      <w:kern w:val="0"/>
                      <w:szCs w:val="21"/>
                    </w:rPr>
                    <w:t>、</w:t>
                  </w:r>
                  <w:r>
                    <w:rPr>
                      <w:kern w:val="0"/>
                      <w:szCs w:val="21"/>
                    </w:rPr>
                    <w:t>K3</w:t>
                  </w:r>
                  <w:r>
                    <w:rPr>
                      <w:kern w:val="0"/>
                      <w:szCs w:val="21"/>
                    </w:rPr>
                    <w:t>、</w:t>
                  </w:r>
                  <w:r>
                    <w:rPr>
                      <w:kern w:val="0"/>
                      <w:szCs w:val="21"/>
                    </w:rPr>
                    <w:t>K6</w:t>
                  </w:r>
                  <w:r>
                    <w:rPr>
                      <w:kern w:val="0"/>
                      <w:szCs w:val="21"/>
                    </w:rPr>
                    <w:t>矿体目前均有完善的运输道路修至采场，现有道路可继续使用。</w:t>
                  </w:r>
                </w:p>
              </w:tc>
            </w:tr>
            <w:tr w:rsidR="00167832" w14:paraId="0EDC88C3" w14:textId="77777777">
              <w:trPr>
                <w:trHeight w:val="369"/>
                <w:jc w:val="center"/>
              </w:trPr>
              <w:tc>
                <w:tcPr>
                  <w:tcW w:w="407" w:type="pct"/>
                  <w:vMerge/>
                  <w:vAlign w:val="center"/>
                </w:tcPr>
                <w:p w14:paraId="253FFF36" w14:textId="77777777" w:rsidR="00167832" w:rsidRDefault="00167832">
                  <w:pPr>
                    <w:jc w:val="center"/>
                    <w:rPr>
                      <w:kern w:val="0"/>
                      <w:szCs w:val="21"/>
                    </w:rPr>
                  </w:pPr>
                </w:p>
              </w:tc>
              <w:tc>
                <w:tcPr>
                  <w:tcW w:w="618" w:type="pct"/>
                  <w:gridSpan w:val="2"/>
                  <w:vAlign w:val="center"/>
                </w:tcPr>
                <w:p w14:paraId="232E8F4A" w14:textId="77777777" w:rsidR="00167832" w:rsidRDefault="00000000">
                  <w:pPr>
                    <w:jc w:val="center"/>
                    <w:rPr>
                      <w:kern w:val="0"/>
                      <w:szCs w:val="21"/>
                    </w:rPr>
                  </w:pPr>
                  <w:r>
                    <w:rPr>
                      <w:kern w:val="0"/>
                      <w:szCs w:val="21"/>
                    </w:rPr>
                    <w:t>沉淀池</w:t>
                  </w:r>
                </w:p>
              </w:tc>
              <w:tc>
                <w:tcPr>
                  <w:tcW w:w="1182" w:type="pct"/>
                  <w:vAlign w:val="center"/>
                </w:tcPr>
                <w:p w14:paraId="4C3BC719" w14:textId="77777777" w:rsidR="00167832" w:rsidRDefault="00000000">
                  <w:pPr>
                    <w:jc w:val="center"/>
                    <w:rPr>
                      <w:kern w:val="0"/>
                      <w:szCs w:val="21"/>
                    </w:rPr>
                  </w:pPr>
                  <w:r>
                    <w:rPr>
                      <w:szCs w:val="21"/>
                    </w:rPr>
                    <w:t>开采境界外设置截水沟，避免汇水流入采场内。</w:t>
                  </w:r>
                </w:p>
              </w:tc>
              <w:tc>
                <w:tcPr>
                  <w:tcW w:w="1924" w:type="pct"/>
                  <w:vAlign w:val="center"/>
                </w:tcPr>
                <w:p w14:paraId="2C51F348" w14:textId="77777777" w:rsidR="00167832" w:rsidRDefault="00000000">
                  <w:pPr>
                    <w:jc w:val="center"/>
                    <w:rPr>
                      <w:kern w:val="0"/>
                      <w:szCs w:val="21"/>
                    </w:rPr>
                  </w:pPr>
                  <w:r>
                    <w:rPr>
                      <w:szCs w:val="21"/>
                    </w:rPr>
                    <w:t>开采境界外设置截水沟，避免汇水流入采场内。根据本项目开发利用方案，矿区</w:t>
                  </w:r>
                  <w:r>
                    <w:rPr>
                      <w:kern w:val="0"/>
                      <w:szCs w:val="21"/>
                    </w:rPr>
                    <w:t>露天采场内各平台上设置临时截排水沟，水沟坡度</w:t>
                  </w:r>
                  <w:r>
                    <w:rPr>
                      <w:kern w:val="0"/>
                      <w:szCs w:val="21"/>
                    </w:rPr>
                    <w:t>3‰</w:t>
                  </w:r>
                  <w:r>
                    <w:rPr>
                      <w:kern w:val="0"/>
                      <w:szCs w:val="21"/>
                    </w:rPr>
                    <w:t>，</w:t>
                  </w:r>
                  <w:r>
                    <w:rPr>
                      <w:szCs w:val="21"/>
                    </w:rPr>
                    <w:t>矿体位于最低侵蚀基准面以上，利于矿区排水，开采区最低开采标高处设置沉淀池，收集雨水，经沉淀后用于生产，沉淀池容积均为</w:t>
                  </w:r>
                  <w:r>
                    <w:rPr>
                      <w:kern w:val="0"/>
                      <w:szCs w:val="21"/>
                    </w:rPr>
                    <w:t xml:space="preserve">K1 </w:t>
                  </w:r>
                  <w:r>
                    <w:rPr>
                      <w:szCs w:val="21"/>
                    </w:rPr>
                    <w:t>20m</w:t>
                  </w:r>
                  <w:r>
                    <w:rPr>
                      <w:szCs w:val="21"/>
                      <w:vertAlign w:val="superscript"/>
                    </w:rPr>
                    <w:t>3</w:t>
                  </w:r>
                  <w:r>
                    <w:rPr>
                      <w:kern w:val="0"/>
                      <w:szCs w:val="21"/>
                    </w:rPr>
                    <w:t>、</w:t>
                  </w:r>
                  <w:r>
                    <w:rPr>
                      <w:kern w:val="0"/>
                      <w:szCs w:val="21"/>
                    </w:rPr>
                    <w:t xml:space="preserve">K2 </w:t>
                  </w:r>
                  <w:r>
                    <w:rPr>
                      <w:szCs w:val="21"/>
                    </w:rPr>
                    <w:t>20m</w:t>
                  </w:r>
                  <w:r>
                    <w:rPr>
                      <w:szCs w:val="21"/>
                      <w:vertAlign w:val="superscript"/>
                    </w:rPr>
                    <w:t>3</w:t>
                  </w:r>
                  <w:r>
                    <w:rPr>
                      <w:kern w:val="0"/>
                      <w:szCs w:val="21"/>
                    </w:rPr>
                    <w:t>、</w:t>
                  </w:r>
                  <w:r>
                    <w:rPr>
                      <w:kern w:val="0"/>
                      <w:szCs w:val="21"/>
                    </w:rPr>
                    <w:t xml:space="preserve">K3 </w:t>
                  </w:r>
                  <w:r>
                    <w:rPr>
                      <w:szCs w:val="21"/>
                    </w:rPr>
                    <w:t>20m</w:t>
                  </w:r>
                  <w:r>
                    <w:rPr>
                      <w:szCs w:val="21"/>
                      <w:vertAlign w:val="superscript"/>
                    </w:rPr>
                    <w:t>3</w:t>
                  </w:r>
                  <w:r>
                    <w:rPr>
                      <w:kern w:val="0"/>
                      <w:szCs w:val="21"/>
                    </w:rPr>
                    <w:t>、</w:t>
                  </w:r>
                  <w:r>
                    <w:rPr>
                      <w:kern w:val="0"/>
                      <w:szCs w:val="21"/>
                    </w:rPr>
                    <w:t xml:space="preserve">K4 </w:t>
                  </w:r>
                  <w:r>
                    <w:rPr>
                      <w:szCs w:val="21"/>
                    </w:rPr>
                    <w:t>20m</w:t>
                  </w:r>
                  <w:r>
                    <w:rPr>
                      <w:szCs w:val="21"/>
                      <w:vertAlign w:val="superscript"/>
                    </w:rPr>
                    <w:t>3</w:t>
                  </w:r>
                  <w:r>
                    <w:rPr>
                      <w:kern w:val="0"/>
                      <w:szCs w:val="21"/>
                    </w:rPr>
                    <w:t>、</w:t>
                  </w:r>
                  <w:r>
                    <w:rPr>
                      <w:kern w:val="0"/>
                      <w:szCs w:val="21"/>
                    </w:rPr>
                    <w:t xml:space="preserve">K5 </w:t>
                  </w:r>
                  <w:r>
                    <w:rPr>
                      <w:szCs w:val="21"/>
                    </w:rPr>
                    <w:t>20m</w:t>
                  </w:r>
                  <w:r>
                    <w:rPr>
                      <w:szCs w:val="21"/>
                      <w:vertAlign w:val="superscript"/>
                    </w:rPr>
                    <w:t>3</w:t>
                  </w:r>
                  <w:r>
                    <w:rPr>
                      <w:kern w:val="0"/>
                      <w:szCs w:val="21"/>
                    </w:rPr>
                    <w:t>、</w:t>
                  </w:r>
                  <w:r>
                    <w:rPr>
                      <w:kern w:val="0"/>
                      <w:szCs w:val="21"/>
                    </w:rPr>
                    <w:t xml:space="preserve">K6 </w:t>
                  </w:r>
                  <w:r>
                    <w:rPr>
                      <w:szCs w:val="21"/>
                    </w:rPr>
                    <w:t>60m</w:t>
                  </w:r>
                  <w:r>
                    <w:rPr>
                      <w:szCs w:val="21"/>
                      <w:vertAlign w:val="superscript"/>
                    </w:rPr>
                    <w:t>3</w:t>
                  </w:r>
                  <w:r>
                    <w:rPr>
                      <w:szCs w:val="21"/>
                    </w:rPr>
                    <w:t>。</w:t>
                  </w:r>
                </w:p>
              </w:tc>
              <w:tc>
                <w:tcPr>
                  <w:tcW w:w="867" w:type="pct"/>
                  <w:vAlign w:val="center"/>
                </w:tcPr>
                <w:p w14:paraId="5EEEEBE5" w14:textId="77777777" w:rsidR="00167832" w:rsidRDefault="00000000">
                  <w:pPr>
                    <w:jc w:val="center"/>
                    <w:rPr>
                      <w:kern w:val="0"/>
                      <w:szCs w:val="21"/>
                    </w:rPr>
                  </w:pPr>
                  <w:r>
                    <w:t>新建</w:t>
                  </w:r>
                </w:p>
              </w:tc>
            </w:tr>
            <w:tr w:rsidR="00167832" w14:paraId="394A4067" w14:textId="77777777">
              <w:trPr>
                <w:trHeight w:val="90"/>
                <w:jc w:val="center"/>
              </w:trPr>
              <w:tc>
                <w:tcPr>
                  <w:tcW w:w="407" w:type="pct"/>
                  <w:vMerge/>
                  <w:vAlign w:val="center"/>
                </w:tcPr>
                <w:p w14:paraId="3D7748C7" w14:textId="77777777" w:rsidR="00167832" w:rsidRDefault="00167832">
                  <w:pPr>
                    <w:jc w:val="center"/>
                    <w:rPr>
                      <w:kern w:val="0"/>
                      <w:szCs w:val="21"/>
                    </w:rPr>
                  </w:pPr>
                </w:p>
              </w:tc>
              <w:tc>
                <w:tcPr>
                  <w:tcW w:w="618" w:type="pct"/>
                  <w:gridSpan w:val="2"/>
                  <w:vMerge w:val="restart"/>
                  <w:vAlign w:val="center"/>
                </w:tcPr>
                <w:p w14:paraId="242FCD04" w14:textId="77777777" w:rsidR="00167832" w:rsidRDefault="00000000">
                  <w:pPr>
                    <w:jc w:val="center"/>
                    <w:rPr>
                      <w:kern w:val="0"/>
                      <w:szCs w:val="21"/>
                    </w:rPr>
                  </w:pPr>
                  <w:r>
                    <w:rPr>
                      <w:kern w:val="0"/>
                      <w:szCs w:val="21"/>
                    </w:rPr>
                    <w:t>排土场</w:t>
                  </w:r>
                </w:p>
              </w:tc>
              <w:tc>
                <w:tcPr>
                  <w:tcW w:w="1182" w:type="pct"/>
                  <w:vAlign w:val="center"/>
                </w:tcPr>
                <w:p w14:paraId="58D8DA4F" w14:textId="77777777" w:rsidR="00167832" w:rsidRDefault="00000000">
                  <w:pPr>
                    <w:jc w:val="center"/>
                    <w:rPr>
                      <w:szCs w:val="21"/>
                    </w:rPr>
                  </w:pPr>
                  <w:r>
                    <w:rPr>
                      <w:bCs/>
                      <w:szCs w:val="21"/>
                    </w:rPr>
                    <w:t>1#</w:t>
                  </w:r>
                  <w:r>
                    <w:rPr>
                      <w:bCs/>
                      <w:szCs w:val="21"/>
                    </w:rPr>
                    <w:t>表（排）土场设计标高应</w:t>
                  </w:r>
                  <w:r>
                    <w:rPr>
                      <w:bCs/>
                      <w:szCs w:val="21"/>
                    </w:rPr>
                    <w:t>≤1061m</w:t>
                  </w:r>
                  <w:r>
                    <w:rPr>
                      <w:bCs/>
                      <w:szCs w:val="21"/>
                    </w:rPr>
                    <w:t>，总容积约</w:t>
                  </w:r>
                  <w:r>
                    <w:rPr>
                      <w:bCs/>
                      <w:szCs w:val="21"/>
                    </w:rPr>
                    <w:t>18</w:t>
                  </w:r>
                  <w:r>
                    <w:rPr>
                      <w:bCs/>
                      <w:szCs w:val="21"/>
                    </w:rPr>
                    <w:t>万</w:t>
                  </w:r>
                  <w:r>
                    <w:rPr>
                      <w:bCs/>
                      <w:szCs w:val="21"/>
                    </w:rPr>
                    <w:t>m³</w:t>
                  </w:r>
                  <w:r>
                    <w:rPr>
                      <w:bCs/>
                      <w:szCs w:val="21"/>
                    </w:rPr>
                    <w:t>。表（排）土场等级为四等。表（排）土场最终共形成</w:t>
                  </w:r>
                  <w:r>
                    <w:rPr>
                      <w:bCs/>
                      <w:szCs w:val="21"/>
                    </w:rPr>
                    <w:t>4</w:t>
                  </w:r>
                  <w:r>
                    <w:rPr>
                      <w:bCs/>
                      <w:szCs w:val="21"/>
                    </w:rPr>
                    <w:t>级台阶，各级台阶标高分别为</w:t>
                  </w:r>
                  <w:r>
                    <w:rPr>
                      <w:bCs/>
                      <w:szCs w:val="21"/>
                    </w:rPr>
                    <w:t>1061m</w:t>
                  </w:r>
                  <w:r>
                    <w:rPr>
                      <w:bCs/>
                      <w:szCs w:val="21"/>
                    </w:rPr>
                    <w:t>、</w:t>
                  </w:r>
                  <w:r>
                    <w:rPr>
                      <w:bCs/>
                      <w:szCs w:val="21"/>
                    </w:rPr>
                    <w:t>1051m</w:t>
                  </w:r>
                  <w:r>
                    <w:rPr>
                      <w:bCs/>
                      <w:szCs w:val="21"/>
                    </w:rPr>
                    <w:t>、</w:t>
                  </w:r>
                  <w:r>
                    <w:rPr>
                      <w:bCs/>
                      <w:szCs w:val="21"/>
                    </w:rPr>
                    <w:t>1041m</w:t>
                  </w:r>
                  <w:r>
                    <w:rPr>
                      <w:bCs/>
                      <w:szCs w:val="21"/>
                    </w:rPr>
                    <w:t>、</w:t>
                  </w:r>
                  <w:r>
                    <w:rPr>
                      <w:bCs/>
                      <w:szCs w:val="21"/>
                    </w:rPr>
                    <w:t>1031m</w:t>
                  </w:r>
                  <w:r>
                    <w:rPr>
                      <w:bCs/>
                      <w:szCs w:val="21"/>
                    </w:rPr>
                    <w:t>，各台阶最终宽度</w:t>
                  </w:r>
                  <w:r>
                    <w:rPr>
                      <w:bCs/>
                      <w:szCs w:val="21"/>
                    </w:rPr>
                    <w:t>≥7m</w:t>
                  </w:r>
                  <w:r>
                    <w:rPr>
                      <w:bCs/>
                      <w:szCs w:val="21"/>
                    </w:rPr>
                    <w:t>。台阶间各个坡比为</w:t>
                  </w:r>
                  <w:r>
                    <w:rPr>
                      <w:bCs/>
                      <w:szCs w:val="21"/>
                    </w:rPr>
                    <w:t>1</w:t>
                  </w:r>
                  <w:r>
                    <w:rPr>
                      <w:bCs/>
                      <w:szCs w:val="21"/>
                    </w:rPr>
                    <w:t>：</w:t>
                  </w:r>
                  <w:r>
                    <w:rPr>
                      <w:bCs/>
                      <w:szCs w:val="21"/>
                    </w:rPr>
                    <w:t>1.75</w:t>
                  </w:r>
                  <w:r>
                    <w:rPr>
                      <w:bCs/>
                      <w:szCs w:val="21"/>
                    </w:rPr>
                    <w:t>。最终表（排）土场外坡比约为</w:t>
                  </w:r>
                  <w:r>
                    <w:rPr>
                      <w:bCs/>
                      <w:szCs w:val="21"/>
                    </w:rPr>
                    <w:t>1</w:t>
                  </w:r>
                  <w:r>
                    <w:rPr>
                      <w:bCs/>
                      <w:szCs w:val="21"/>
                    </w:rPr>
                    <w:t>：</w:t>
                  </w:r>
                  <w:r>
                    <w:rPr>
                      <w:bCs/>
                      <w:szCs w:val="21"/>
                    </w:rPr>
                    <w:t>3</w:t>
                  </w:r>
                  <w:r>
                    <w:rPr>
                      <w:bCs/>
                      <w:szCs w:val="21"/>
                    </w:rPr>
                    <w:t>。</w:t>
                  </w:r>
                </w:p>
              </w:tc>
              <w:tc>
                <w:tcPr>
                  <w:tcW w:w="1924" w:type="pct"/>
                  <w:vAlign w:val="center"/>
                </w:tcPr>
                <w:p w14:paraId="123BE9F6" w14:textId="77777777" w:rsidR="00167832" w:rsidRDefault="00000000">
                  <w:pPr>
                    <w:jc w:val="center"/>
                    <w:rPr>
                      <w:szCs w:val="21"/>
                    </w:rPr>
                  </w:pPr>
                  <w:r>
                    <w:rPr>
                      <w:szCs w:val="21"/>
                    </w:rPr>
                    <w:t>/</w:t>
                  </w:r>
                </w:p>
              </w:tc>
              <w:tc>
                <w:tcPr>
                  <w:tcW w:w="867" w:type="pct"/>
                  <w:vAlign w:val="center"/>
                </w:tcPr>
                <w:p w14:paraId="1F8B2D01" w14:textId="77777777" w:rsidR="00167832" w:rsidRDefault="00000000">
                  <w:pPr>
                    <w:jc w:val="center"/>
                  </w:pPr>
                  <w:r>
                    <w:t>依托现有</w:t>
                  </w:r>
                </w:p>
              </w:tc>
            </w:tr>
            <w:tr w:rsidR="00167832" w14:paraId="57582B9A" w14:textId="77777777">
              <w:trPr>
                <w:trHeight w:val="90"/>
                <w:jc w:val="center"/>
              </w:trPr>
              <w:tc>
                <w:tcPr>
                  <w:tcW w:w="407" w:type="pct"/>
                  <w:vMerge/>
                  <w:vAlign w:val="center"/>
                </w:tcPr>
                <w:p w14:paraId="70957C5E" w14:textId="77777777" w:rsidR="00167832" w:rsidRDefault="00167832">
                  <w:pPr>
                    <w:jc w:val="center"/>
                    <w:rPr>
                      <w:kern w:val="0"/>
                      <w:szCs w:val="21"/>
                    </w:rPr>
                  </w:pPr>
                </w:p>
              </w:tc>
              <w:tc>
                <w:tcPr>
                  <w:tcW w:w="618" w:type="pct"/>
                  <w:gridSpan w:val="2"/>
                  <w:vMerge/>
                  <w:vAlign w:val="center"/>
                </w:tcPr>
                <w:p w14:paraId="31D110E5" w14:textId="77777777" w:rsidR="00167832" w:rsidRDefault="00167832">
                  <w:pPr>
                    <w:jc w:val="center"/>
                    <w:rPr>
                      <w:kern w:val="0"/>
                      <w:szCs w:val="21"/>
                    </w:rPr>
                  </w:pPr>
                </w:p>
              </w:tc>
              <w:tc>
                <w:tcPr>
                  <w:tcW w:w="1182" w:type="pct"/>
                  <w:vAlign w:val="center"/>
                </w:tcPr>
                <w:p w14:paraId="3C81E6A7" w14:textId="77777777" w:rsidR="00167832" w:rsidRDefault="00000000">
                  <w:pPr>
                    <w:jc w:val="center"/>
                    <w:rPr>
                      <w:bCs/>
                      <w:szCs w:val="21"/>
                    </w:rPr>
                  </w:pPr>
                  <w:r>
                    <w:rPr>
                      <w:bCs/>
                      <w:szCs w:val="21"/>
                    </w:rPr>
                    <w:t>2#</w:t>
                  </w:r>
                  <w:r>
                    <w:rPr>
                      <w:bCs/>
                      <w:szCs w:val="21"/>
                    </w:rPr>
                    <w:t>表（排）土场设计标高应</w:t>
                  </w:r>
                  <w:r>
                    <w:rPr>
                      <w:bCs/>
                      <w:szCs w:val="21"/>
                    </w:rPr>
                    <w:t>≤1046m</w:t>
                  </w:r>
                  <w:r>
                    <w:rPr>
                      <w:bCs/>
                      <w:szCs w:val="21"/>
                    </w:rPr>
                    <w:t>，堆高</w:t>
                  </w:r>
                  <w:r>
                    <w:rPr>
                      <w:bCs/>
                      <w:szCs w:val="21"/>
                    </w:rPr>
                    <w:t>137.5m,</w:t>
                  </w:r>
                  <w:r>
                    <w:rPr>
                      <w:bCs/>
                      <w:szCs w:val="21"/>
                    </w:rPr>
                    <w:t>总容积约</w:t>
                  </w:r>
                  <w:r>
                    <w:rPr>
                      <w:bCs/>
                      <w:szCs w:val="21"/>
                    </w:rPr>
                    <w:t>170</w:t>
                  </w:r>
                  <w:r>
                    <w:rPr>
                      <w:bCs/>
                      <w:szCs w:val="21"/>
                    </w:rPr>
                    <w:t>万</w:t>
                  </w:r>
                  <w:r>
                    <w:rPr>
                      <w:bCs/>
                      <w:szCs w:val="21"/>
                    </w:rPr>
                    <w:t>m³</w:t>
                  </w:r>
                  <w:r>
                    <w:rPr>
                      <w:bCs/>
                      <w:szCs w:val="21"/>
                    </w:rPr>
                    <w:t>。</w:t>
                  </w:r>
                  <w:r>
                    <w:rPr>
                      <w:bCs/>
                      <w:szCs w:val="21"/>
                    </w:rPr>
                    <w:t>2#</w:t>
                  </w:r>
                  <w:r>
                    <w:rPr>
                      <w:bCs/>
                      <w:szCs w:val="21"/>
                    </w:rPr>
                    <w:t>表（排）土场等级为三等；表（排）土场最终共形成</w:t>
                  </w:r>
                  <w:r>
                    <w:rPr>
                      <w:bCs/>
                      <w:szCs w:val="21"/>
                    </w:rPr>
                    <w:t>7</w:t>
                  </w:r>
                  <w:r>
                    <w:rPr>
                      <w:bCs/>
                      <w:szCs w:val="21"/>
                    </w:rPr>
                    <w:t>级台阶，各级台阶标高分别为</w:t>
                  </w:r>
                  <w:r>
                    <w:rPr>
                      <w:bCs/>
                      <w:szCs w:val="21"/>
                    </w:rPr>
                    <w:t>1046m</w:t>
                  </w:r>
                  <w:r>
                    <w:rPr>
                      <w:bCs/>
                      <w:szCs w:val="21"/>
                    </w:rPr>
                    <w:t>、</w:t>
                  </w:r>
                  <w:r>
                    <w:rPr>
                      <w:bCs/>
                      <w:szCs w:val="21"/>
                    </w:rPr>
                    <w:t>1026m</w:t>
                  </w:r>
                  <w:r>
                    <w:rPr>
                      <w:bCs/>
                      <w:szCs w:val="21"/>
                    </w:rPr>
                    <w:t>、</w:t>
                  </w:r>
                  <w:r>
                    <w:rPr>
                      <w:bCs/>
                      <w:szCs w:val="21"/>
                    </w:rPr>
                    <w:t>1006m</w:t>
                  </w:r>
                  <w:r>
                    <w:rPr>
                      <w:bCs/>
                      <w:szCs w:val="21"/>
                    </w:rPr>
                    <w:t>、</w:t>
                  </w:r>
                  <w:r>
                    <w:rPr>
                      <w:bCs/>
                      <w:szCs w:val="21"/>
                    </w:rPr>
                    <w:t>986m</w:t>
                  </w:r>
                  <w:r>
                    <w:rPr>
                      <w:bCs/>
                      <w:szCs w:val="21"/>
                    </w:rPr>
                    <w:t>、</w:t>
                  </w:r>
                  <w:r>
                    <w:rPr>
                      <w:bCs/>
                      <w:szCs w:val="21"/>
                    </w:rPr>
                    <w:t>966m</w:t>
                  </w:r>
                  <w:r>
                    <w:rPr>
                      <w:bCs/>
                      <w:szCs w:val="21"/>
                    </w:rPr>
                    <w:t>、</w:t>
                  </w:r>
                  <w:r>
                    <w:rPr>
                      <w:bCs/>
                      <w:szCs w:val="21"/>
                    </w:rPr>
                    <w:t>946m</w:t>
                  </w:r>
                  <w:r>
                    <w:rPr>
                      <w:bCs/>
                      <w:szCs w:val="21"/>
                    </w:rPr>
                    <w:t>、</w:t>
                  </w:r>
                  <w:r>
                    <w:rPr>
                      <w:bCs/>
                      <w:szCs w:val="21"/>
                    </w:rPr>
                    <w:t>926m</w:t>
                  </w:r>
                  <w:r>
                    <w:rPr>
                      <w:bCs/>
                      <w:szCs w:val="21"/>
                    </w:rPr>
                    <w:t>，各台阶最终宽度</w:t>
                  </w:r>
                  <w:r>
                    <w:rPr>
                      <w:bCs/>
                      <w:szCs w:val="21"/>
                    </w:rPr>
                    <w:t>10m</w:t>
                  </w:r>
                  <w:r>
                    <w:rPr>
                      <w:bCs/>
                      <w:szCs w:val="21"/>
                    </w:rPr>
                    <w:t>。各个台阶坡比</w:t>
                  </w:r>
                  <w:r>
                    <w:rPr>
                      <w:bCs/>
                      <w:szCs w:val="21"/>
                    </w:rPr>
                    <w:t>1</w:t>
                  </w:r>
                  <w:r>
                    <w:rPr>
                      <w:bCs/>
                      <w:szCs w:val="21"/>
                    </w:rPr>
                    <w:t>：</w:t>
                  </w:r>
                  <w:r>
                    <w:rPr>
                      <w:bCs/>
                      <w:szCs w:val="21"/>
                    </w:rPr>
                    <w:t>1.75</w:t>
                  </w:r>
                  <w:r>
                    <w:rPr>
                      <w:bCs/>
                      <w:szCs w:val="21"/>
                    </w:rPr>
                    <w:t>，最终表（排）土场外坡比为</w:t>
                  </w:r>
                  <w:r>
                    <w:rPr>
                      <w:bCs/>
                      <w:szCs w:val="21"/>
                    </w:rPr>
                    <w:t>1</w:t>
                  </w:r>
                  <w:r>
                    <w:rPr>
                      <w:bCs/>
                      <w:szCs w:val="21"/>
                    </w:rPr>
                    <w:t>：</w:t>
                  </w:r>
                  <w:r>
                    <w:rPr>
                      <w:bCs/>
                      <w:szCs w:val="21"/>
                    </w:rPr>
                    <w:t>2.2</w:t>
                  </w:r>
                  <w:r>
                    <w:rPr>
                      <w:bCs/>
                      <w:szCs w:val="21"/>
                    </w:rPr>
                    <w:t>。</w:t>
                  </w:r>
                </w:p>
              </w:tc>
              <w:tc>
                <w:tcPr>
                  <w:tcW w:w="1924" w:type="pct"/>
                  <w:vAlign w:val="center"/>
                </w:tcPr>
                <w:p w14:paraId="5E7A56C1" w14:textId="77777777" w:rsidR="00167832" w:rsidRDefault="00000000">
                  <w:pPr>
                    <w:jc w:val="center"/>
                    <w:rPr>
                      <w:szCs w:val="21"/>
                    </w:rPr>
                  </w:pPr>
                  <w:r>
                    <w:rPr>
                      <w:szCs w:val="21"/>
                    </w:rPr>
                    <w:t>/</w:t>
                  </w:r>
                </w:p>
              </w:tc>
              <w:tc>
                <w:tcPr>
                  <w:tcW w:w="867" w:type="pct"/>
                  <w:vAlign w:val="center"/>
                </w:tcPr>
                <w:p w14:paraId="165F0BE6" w14:textId="77777777" w:rsidR="00167832" w:rsidRDefault="00000000">
                  <w:pPr>
                    <w:jc w:val="center"/>
                  </w:pPr>
                  <w:r>
                    <w:t>依托现有</w:t>
                  </w:r>
                </w:p>
              </w:tc>
            </w:tr>
            <w:tr w:rsidR="00167832" w14:paraId="2B0A06C1" w14:textId="77777777">
              <w:trPr>
                <w:trHeight w:val="369"/>
                <w:jc w:val="center"/>
              </w:trPr>
              <w:tc>
                <w:tcPr>
                  <w:tcW w:w="407" w:type="pct"/>
                  <w:vMerge/>
                  <w:vAlign w:val="center"/>
                </w:tcPr>
                <w:p w14:paraId="6C8DA3DC" w14:textId="77777777" w:rsidR="00167832" w:rsidRDefault="00167832">
                  <w:pPr>
                    <w:jc w:val="center"/>
                    <w:rPr>
                      <w:kern w:val="0"/>
                      <w:szCs w:val="21"/>
                    </w:rPr>
                  </w:pPr>
                </w:p>
              </w:tc>
              <w:tc>
                <w:tcPr>
                  <w:tcW w:w="618" w:type="pct"/>
                  <w:gridSpan w:val="2"/>
                  <w:vAlign w:val="center"/>
                </w:tcPr>
                <w:p w14:paraId="10D424DD" w14:textId="77777777" w:rsidR="00167832" w:rsidRDefault="00000000">
                  <w:pPr>
                    <w:jc w:val="center"/>
                    <w:rPr>
                      <w:kern w:val="0"/>
                      <w:szCs w:val="21"/>
                    </w:rPr>
                  </w:pPr>
                  <w:r>
                    <w:rPr>
                      <w:rFonts w:hint="eastAsia"/>
                      <w:kern w:val="0"/>
                      <w:szCs w:val="21"/>
                    </w:rPr>
                    <w:t>高位水池</w:t>
                  </w:r>
                </w:p>
              </w:tc>
              <w:tc>
                <w:tcPr>
                  <w:tcW w:w="1182" w:type="pct"/>
                  <w:vAlign w:val="center"/>
                </w:tcPr>
                <w:p w14:paraId="3596E22A" w14:textId="77777777" w:rsidR="00167832" w:rsidRDefault="00000000">
                  <w:pPr>
                    <w:jc w:val="center"/>
                    <w:rPr>
                      <w:kern w:val="0"/>
                      <w:szCs w:val="21"/>
                    </w:rPr>
                  </w:pPr>
                  <w:r>
                    <w:rPr>
                      <w:rFonts w:hint="eastAsia"/>
                      <w:kern w:val="0"/>
                      <w:szCs w:val="21"/>
                    </w:rPr>
                    <w:t>/</w:t>
                  </w:r>
                </w:p>
              </w:tc>
              <w:tc>
                <w:tcPr>
                  <w:tcW w:w="1924" w:type="pct"/>
                  <w:vAlign w:val="center"/>
                </w:tcPr>
                <w:p w14:paraId="786F41B7" w14:textId="77777777" w:rsidR="00167832" w:rsidRDefault="00000000">
                  <w:pPr>
                    <w:rPr>
                      <w:szCs w:val="21"/>
                    </w:rPr>
                  </w:pPr>
                  <w:r>
                    <w:t>设置</w:t>
                  </w:r>
                  <w:r>
                    <w:rPr>
                      <w:rFonts w:hint="eastAsia"/>
                    </w:rPr>
                    <w:t>6</w:t>
                  </w:r>
                  <w:r>
                    <w:t>个水池，使用浆砌石砌筑，水池</w:t>
                  </w:r>
                  <w:r>
                    <w:rPr>
                      <w:rFonts w:hint="eastAsia"/>
                    </w:rPr>
                    <w:t>，每个</w:t>
                  </w:r>
                  <w:r>
                    <w:t>100m</w:t>
                  </w:r>
                  <w:r>
                    <w:rPr>
                      <w:vertAlign w:val="superscript"/>
                    </w:rPr>
                    <w:t>3</w:t>
                  </w:r>
                  <w:r>
                    <w:t>的容积</w:t>
                  </w:r>
                </w:p>
              </w:tc>
              <w:tc>
                <w:tcPr>
                  <w:tcW w:w="867" w:type="pct"/>
                  <w:vAlign w:val="center"/>
                </w:tcPr>
                <w:p w14:paraId="5F390F3A" w14:textId="77777777" w:rsidR="00167832" w:rsidRDefault="00000000">
                  <w:pPr>
                    <w:jc w:val="center"/>
                  </w:pPr>
                  <w:r>
                    <w:rPr>
                      <w:rFonts w:hint="eastAsia"/>
                    </w:rPr>
                    <w:t>新建</w:t>
                  </w:r>
                </w:p>
              </w:tc>
            </w:tr>
            <w:tr w:rsidR="00167832" w14:paraId="4FB7B63A" w14:textId="77777777">
              <w:trPr>
                <w:trHeight w:val="369"/>
                <w:jc w:val="center"/>
              </w:trPr>
              <w:tc>
                <w:tcPr>
                  <w:tcW w:w="407" w:type="pct"/>
                  <w:vMerge/>
                  <w:vAlign w:val="center"/>
                </w:tcPr>
                <w:p w14:paraId="3AB1D60E" w14:textId="77777777" w:rsidR="00167832" w:rsidRDefault="00167832">
                  <w:pPr>
                    <w:jc w:val="center"/>
                    <w:rPr>
                      <w:kern w:val="0"/>
                      <w:szCs w:val="21"/>
                    </w:rPr>
                  </w:pPr>
                </w:p>
              </w:tc>
              <w:tc>
                <w:tcPr>
                  <w:tcW w:w="618" w:type="pct"/>
                  <w:gridSpan w:val="2"/>
                  <w:vAlign w:val="center"/>
                </w:tcPr>
                <w:p w14:paraId="536DBCEA" w14:textId="77777777" w:rsidR="00167832" w:rsidRDefault="00000000">
                  <w:pPr>
                    <w:jc w:val="center"/>
                    <w:rPr>
                      <w:kern w:val="0"/>
                      <w:szCs w:val="21"/>
                    </w:rPr>
                  </w:pPr>
                  <w:r>
                    <w:rPr>
                      <w:kern w:val="0"/>
                      <w:szCs w:val="21"/>
                    </w:rPr>
                    <w:t>洗车台</w:t>
                  </w:r>
                </w:p>
              </w:tc>
              <w:tc>
                <w:tcPr>
                  <w:tcW w:w="1182" w:type="pct"/>
                  <w:vAlign w:val="center"/>
                </w:tcPr>
                <w:p w14:paraId="33F53114" w14:textId="77777777" w:rsidR="00167832" w:rsidRDefault="00000000">
                  <w:pPr>
                    <w:jc w:val="center"/>
                    <w:rPr>
                      <w:kern w:val="0"/>
                      <w:szCs w:val="21"/>
                    </w:rPr>
                  </w:pPr>
                  <w:r>
                    <w:rPr>
                      <w:kern w:val="0"/>
                      <w:szCs w:val="21"/>
                    </w:rPr>
                    <w:t>/</w:t>
                  </w:r>
                </w:p>
              </w:tc>
              <w:tc>
                <w:tcPr>
                  <w:tcW w:w="1924" w:type="pct"/>
                  <w:vAlign w:val="center"/>
                </w:tcPr>
                <w:p w14:paraId="60689E76" w14:textId="77777777" w:rsidR="00167832" w:rsidRDefault="00000000">
                  <w:pPr>
                    <w:rPr>
                      <w:szCs w:val="21"/>
                    </w:rPr>
                  </w:pPr>
                  <w:r>
                    <w:rPr>
                      <w:szCs w:val="21"/>
                    </w:rPr>
                    <w:t>K1</w:t>
                  </w:r>
                  <w:r>
                    <w:rPr>
                      <w:szCs w:val="21"/>
                    </w:rPr>
                    <w:t>、</w:t>
                  </w:r>
                  <w:r>
                    <w:rPr>
                      <w:szCs w:val="21"/>
                    </w:rPr>
                    <w:t>K2</w:t>
                  </w:r>
                  <w:r>
                    <w:rPr>
                      <w:szCs w:val="21"/>
                    </w:rPr>
                    <w:t>、</w:t>
                  </w:r>
                  <w:r>
                    <w:rPr>
                      <w:szCs w:val="21"/>
                    </w:rPr>
                    <w:t>K3</w:t>
                  </w:r>
                  <w:r>
                    <w:rPr>
                      <w:szCs w:val="21"/>
                    </w:rPr>
                    <w:t>、</w:t>
                  </w:r>
                  <w:r>
                    <w:rPr>
                      <w:szCs w:val="21"/>
                    </w:rPr>
                    <w:t>K4</w:t>
                  </w:r>
                  <w:r>
                    <w:rPr>
                      <w:szCs w:val="21"/>
                    </w:rPr>
                    <w:t>、</w:t>
                  </w:r>
                  <w:r>
                    <w:rPr>
                      <w:szCs w:val="21"/>
                    </w:rPr>
                    <w:t>K5</w:t>
                  </w:r>
                  <w:r>
                    <w:rPr>
                      <w:szCs w:val="21"/>
                    </w:rPr>
                    <w:t>、</w:t>
                  </w:r>
                  <w:r>
                    <w:rPr>
                      <w:szCs w:val="21"/>
                    </w:rPr>
                    <w:t>K6</w:t>
                  </w:r>
                  <w:r>
                    <w:rPr>
                      <w:szCs w:val="21"/>
                    </w:rPr>
                    <w:t>采区出口处设置洗车台，洗车废水沉淀后回用，不外排。</w:t>
                  </w:r>
                </w:p>
              </w:tc>
              <w:tc>
                <w:tcPr>
                  <w:tcW w:w="867" w:type="pct"/>
                  <w:vAlign w:val="center"/>
                </w:tcPr>
                <w:p w14:paraId="2893F8AC" w14:textId="77777777" w:rsidR="00167832" w:rsidRDefault="00000000">
                  <w:pPr>
                    <w:jc w:val="center"/>
                    <w:rPr>
                      <w:szCs w:val="21"/>
                    </w:rPr>
                  </w:pPr>
                  <w:r>
                    <w:t>新建</w:t>
                  </w:r>
                </w:p>
              </w:tc>
            </w:tr>
            <w:tr w:rsidR="00167832" w14:paraId="2B617407" w14:textId="77777777">
              <w:trPr>
                <w:trHeight w:val="369"/>
                <w:jc w:val="center"/>
              </w:trPr>
              <w:tc>
                <w:tcPr>
                  <w:tcW w:w="407" w:type="pct"/>
                  <w:vAlign w:val="center"/>
                </w:tcPr>
                <w:p w14:paraId="55D69D72" w14:textId="77777777" w:rsidR="00167832" w:rsidRDefault="00000000">
                  <w:pPr>
                    <w:jc w:val="center"/>
                    <w:rPr>
                      <w:kern w:val="0"/>
                      <w:szCs w:val="21"/>
                    </w:rPr>
                  </w:pPr>
                  <w:r>
                    <w:rPr>
                      <w:kern w:val="0"/>
                      <w:szCs w:val="21"/>
                    </w:rPr>
                    <w:t>临时工程</w:t>
                  </w:r>
                </w:p>
              </w:tc>
              <w:tc>
                <w:tcPr>
                  <w:tcW w:w="618" w:type="pct"/>
                  <w:gridSpan w:val="2"/>
                  <w:vAlign w:val="center"/>
                </w:tcPr>
                <w:p w14:paraId="2562F81B" w14:textId="77777777" w:rsidR="00167832" w:rsidRDefault="00000000">
                  <w:pPr>
                    <w:jc w:val="center"/>
                    <w:rPr>
                      <w:kern w:val="0"/>
                      <w:szCs w:val="21"/>
                    </w:rPr>
                  </w:pPr>
                  <w:r>
                    <w:rPr>
                      <w:kern w:val="0"/>
                      <w:szCs w:val="21"/>
                    </w:rPr>
                    <w:t>施工便道</w:t>
                  </w:r>
                </w:p>
              </w:tc>
              <w:tc>
                <w:tcPr>
                  <w:tcW w:w="1182" w:type="pct"/>
                  <w:vAlign w:val="center"/>
                </w:tcPr>
                <w:p w14:paraId="60D4E78B" w14:textId="77777777" w:rsidR="00167832" w:rsidRDefault="00000000">
                  <w:pPr>
                    <w:jc w:val="center"/>
                    <w:rPr>
                      <w:kern w:val="0"/>
                      <w:szCs w:val="21"/>
                    </w:rPr>
                  </w:pPr>
                  <w:r>
                    <w:rPr>
                      <w:kern w:val="0"/>
                      <w:szCs w:val="21"/>
                    </w:rPr>
                    <w:t>/</w:t>
                  </w:r>
                </w:p>
              </w:tc>
              <w:tc>
                <w:tcPr>
                  <w:tcW w:w="1924" w:type="pct"/>
                  <w:vAlign w:val="center"/>
                </w:tcPr>
                <w:p w14:paraId="62C3A120" w14:textId="77777777" w:rsidR="00167832" w:rsidRDefault="00000000">
                  <w:pPr>
                    <w:ind w:firstLineChars="200" w:firstLine="420"/>
                    <w:rPr>
                      <w:kern w:val="0"/>
                      <w:szCs w:val="21"/>
                    </w:rPr>
                  </w:pPr>
                  <w:r>
                    <w:rPr>
                      <w:kern w:val="0"/>
                      <w:szCs w:val="21"/>
                    </w:rPr>
                    <w:t>主要为施工便道、器材堆放区等，施工便道和器材堆放区均设置在永久占地范围内，不额外占用林地，施工期临时扰动破坏土地在施工结束后绿化恢复。</w:t>
                  </w:r>
                </w:p>
              </w:tc>
              <w:tc>
                <w:tcPr>
                  <w:tcW w:w="867" w:type="pct"/>
                  <w:vAlign w:val="center"/>
                </w:tcPr>
                <w:p w14:paraId="06093C78" w14:textId="77777777" w:rsidR="00167832" w:rsidRDefault="00000000">
                  <w:pPr>
                    <w:ind w:firstLineChars="200" w:firstLine="420"/>
                    <w:rPr>
                      <w:kern w:val="0"/>
                      <w:szCs w:val="21"/>
                    </w:rPr>
                  </w:pPr>
                  <w:r>
                    <w:t>新建</w:t>
                  </w:r>
                </w:p>
              </w:tc>
            </w:tr>
            <w:tr w:rsidR="00167832" w14:paraId="33121E7C" w14:textId="77777777">
              <w:trPr>
                <w:trHeight w:val="369"/>
                <w:jc w:val="center"/>
              </w:trPr>
              <w:tc>
                <w:tcPr>
                  <w:tcW w:w="407" w:type="pct"/>
                  <w:vMerge w:val="restart"/>
                  <w:vAlign w:val="center"/>
                </w:tcPr>
                <w:p w14:paraId="54ACFF5E" w14:textId="77777777" w:rsidR="00167832" w:rsidRDefault="00000000">
                  <w:pPr>
                    <w:jc w:val="center"/>
                    <w:rPr>
                      <w:kern w:val="0"/>
                      <w:szCs w:val="21"/>
                    </w:rPr>
                  </w:pPr>
                  <w:r>
                    <w:rPr>
                      <w:kern w:val="0"/>
                      <w:szCs w:val="21"/>
                    </w:rPr>
                    <w:t>公用工程</w:t>
                  </w:r>
                </w:p>
              </w:tc>
              <w:tc>
                <w:tcPr>
                  <w:tcW w:w="618" w:type="pct"/>
                  <w:gridSpan w:val="2"/>
                  <w:vAlign w:val="center"/>
                </w:tcPr>
                <w:p w14:paraId="0BCD964A" w14:textId="77777777" w:rsidR="00167832" w:rsidRDefault="00000000">
                  <w:pPr>
                    <w:jc w:val="center"/>
                    <w:rPr>
                      <w:kern w:val="0"/>
                      <w:szCs w:val="21"/>
                    </w:rPr>
                  </w:pPr>
                  <w:r>
                    <w:rPr>
                      <w:kern w:val="0"/>
                      <w:szCs w:val="21"/>
                    </w:rPr>
                    <w:t>给水</w:t>
                  </w:r>
                </w:p>
              </w:tc>
              <w:tc>
                <w:tcPr>
                  <w:tcW w:w="1182" w:type="pct"/>
                  <w:vAlign w:val="center"/>
                </w:tcPr>
                <w:p w14:paraId="690B3FE4" w14:textId="77777777" w:rsidR="00167832" w:rsidRDefault="00000000">
                  <w:pPr>
                    <w:jc w:val="center"/>
                    <w:rPr>
                      <w:kern w:val="0"/>
                      <w:szCs w:val="21"/>
                    </w:rPr>
                  </w:pPr>
                  <w:r>
                    <w:rPr>
                      <w:kern w:val="0"/>
                      <w:szCs w:val="21"/>
                    </w:rPr>
                    <w:t>生活生产用</w:t>
                  </w:r>
                  <w:r>
                    <w:rPr>
                      <w:rFonts w:hint="eastAsia"/>
                      <w:kern w:val="0"/>
                      <w:szCs w:val="21"/>
                    </w:rPr>
                    <w:t>水</w:t>
                  </w:r>
                  <w:r>
                    <w:rPr>
                      <w:kern w:val="0"/>
                      <w:szCs w:val="21"/>
                    </w:rPr>
                    <w:t>从附近村镇接入</w:t>
                  </w:r>
                </w:p>
              </w:tc>
              <w:tc>
                <w:tcPr>
                  <w:tcW w:w="1924" w:type="pct"/>
                  <w:vAlign w:val="center"/>
                </w:tcPr>
                <w:p w14:paraId="6F9EF1B4" w14:textId="77777777" w:rsidR="00167832" w:rsidRDefault="00000000">
                  <w:pPr>
                    <w:jc w:val="center"/>
                    <w:rPr>
                      <w:kern w:val="0"/>
                      <w:szCs w:val="21"/>
                    </w:rPr>
                  </w:pPr>
                  <w:r>
                    <w:rPr>
                      <w:kern w:val="0"/>
                      <w:szCs w:val="21"/>
                    </w:rPr>
                    <w:t>生活用</w:t>
                  </w:r>
                  <w:r>
                    <w:rPr>
                      <w:rFonts w:hint="eastAsia"/>
                      <w:kern w:val="0"/>
                      <w:szCs w:val="21"/>
                    </w:rPr>
                    <w:t>水</w:t>
                  </w:r>
                  <w:r>
                    <w:rPr>
                      <w:kern w:val="0"/>
                      <w:szCs w:val="21"/>
                    </w:rPr>
                    <w:t>从附近村镇接入；矿区属丹江上游水系，矿区松树沟常年流水，矿区工业用水都取自松树沟，可满足矿山生产</w:t>
                  </w:r>
                  <w:r>
                    <w:rPr>
                      <w:rFonts w:hint="eastAsia"/>
                      <w:kern w:val="0"/>
                      <w:szCs w:val="21"/>
                    </w:rPr>
                    <w:t>。</w:t>
                  </w:r>
                </w:p>
              </w:tc>
              <w:tc>
                <w:tcPr>
                  <w:tcW w:w="867" w:type="pct"/>
                  <w:vAlign w:val="center"/>
                </w:tcPr>
                <w:p w14:paraId="3FAB8B77" w14:textId="77777777" w:rsidR="00167832" w:rsidRDefault="00000000">
                  <w:pPr>
                    <w:jc w:val="center"/>
                    <w:rPr>
                      <w:kern w:val="0"/>
                      <w:szCs w:val="21"/>
                    </w:rPr>
                  </w:pPr>
                  <w:r>
                    <w:t>新建</w:t>
                  </w:r>
                </w:p>
              </w:tc>
            </w:tr>
            <w:tr w:rsidR="00167832" w14:paraId="348607E1" w14:textId="77777777">
              <w:trPr>
                <w:trHeight w:val="369"/>
                <w:jc w:val="center"/>
              </w:trPr>
              <w:tc>
                <w:tcPr>
                  <w:tcW w:w="407" w:type="pct"/>
                  <w:vMerge/>
                  <w:vAlign w:val="center"/>
                </w:tcPr>
                <w:p w14:paraId="5928551C" w14:textId="77777777" w:rsidR="00167832" w:rsidRDefault="00167832">
                  <w:pPr>
                    <w:jc w:val="center"/>
                    <w:rPr>
                      <w:kern w:val="0"/>
                      <w:szCs w:val="21"/>
                    </w:rPr>
                  </w:pPr>
                </w:p>
              </w:tc>
              <w:tc>
                <w:tcPr>
                  <w:tcW w:w="618" w:type="pct"/>
                  <w:gridSpan w:val="2"/>
                  <w:vAlign w:val="center"/>
                </w:tcPr>
                <w:p w14:paraId="7B55F9BF" w14:textId="77777777" w:rsidR="00167832" w:rsidRDefault="00000000">
                  <w:pPr>
                    <w:jc w:val="center"/>
                    <w:rPr>
                      <w:kern w:val="0"/>
                      <w:szCs w:val="21"/>
                    </w:rPr>
                  </w:pPr>
                  <w:r>
                    <w:rPr>
                      <w:kern w:val="0"/>
                      <w:szCs w:val="21"/>
                    </w:rPr>
                    <w:t>排水</w:t>
                  </w:r>
                </w:p>
              </w:tc>
              <w:tc>
                <w:tcPr>
                  <w:tcW w:w="1182" w:type="pct"/>
                  <w:vAlign w:val="center"/>
                </w:tcPr>
                <w:p w14:paraId="2C5B07C7" w14:textId="77777777" w:rsidR="00167832" w:rsidRDefault="00000000">
                  <w:pPr>
                    <w:rPr>
                      <w:kern w:val="0"/>
                      <w:szCs w:val="21"/>
                    </w:rPr>
                  </w:pPr>
                  <w:r>
                    <w:rPr>
                      <w:kern w:val="0"/>
                      <w:szCs w:val="21"/>
                    </w:rPr>
                    <w:t>员工生活污水设化粪池，定期清掏肥田利用。</w:t>
                  </w:r>
                </w:p>
              </w:tc>
              <w:tc>
                <w:tcPr>
                  <w:tcW w:w="1924" w:type="pct"/>
                  <w:vAlign w:val="center"/>
                </w:tcPr>
                <w:p w14:paraId="3B462CA5" w14:textId="77777777" w:rsidR="00167832" w:rsidRDefault="00000000">
                  <w:pPr>
                    <w:ind w:firstLineChars="200" w:firstLine="420"/>
                    <w:rPr>
                      <w:kern w:val="0"/>
                      <w:szCs w:val="21"/>
                    </w:rPr>
                  </w:pPr>
                  <w:r>
                    <w:rPr>
                      <w:szCs w:val="21"/>
                    </w:rPr>
                    <w:t>开采境界外设置截水沟，避免汇水流入采场内。根据本项目开发利用方案，矿区</w:t>
                  </w:r>
                  <w:r>
                    <w:rPr>
                      <w:kern w:val="0"/>
                      <w:szCs w:val="21"/>
                    </w:rPr>
                    <w:t>露天采场内各平台上设置临时截排水沟，水沟坡度</w:t>
                  </w:r>
                  <w:r>
                    <w:rPr>
                      <w:kern w:val="0"/>
                      <w:szCs w:val="21"/>
                    </w:rPr>
                    <w:lastRenderedPageBreak/>
                    <w:t>3‰</w:t>
                  </w:r>
                  <w:r>
                    <w:rPr>
                      <w:kern w:val="0"/>
                      <w:szCs w:val="21"/>
                    </w:rPr>
                    <w:t>，</w:t>
                  </w:r>
                  <w:r>
                    <w:rPr>
                      <w:szCs w:val="21"/>
                    </w:rPr>
                    <w:t>矿体位于最低侵蚀基准面以上，利于矿区排水，开采区最低开采标高处设置沉淀池，收集雨水，经沉淀后用于生产，沉淀池容积均为</w:t>
                  </w:r>
                  <w:r>
                    <w:rPr>
                      <w:kern w:val="0"/>
                      <w:szCs w:val="21"/>
                    </w:rPr>
                    <w:t xml:space="preserve">K1 </w:t>
                  </w:r>
                  <w:r>
                    <w:rPr>
                      <w:szCs w:val="21"/>
                    </w:rPr>
                    <w:t>20m</w:t>
                  </w:r>
                  <w:r>
                    <w:rPr>
                      <w:szCs w:val="21"/>
                      <w:vertAlign w:val="superscript"/>
                    </w:rPr>
                    <w:t>3</w:t>
                  </w:r>
                  <w:r>
                    <w:rPr>
                      <w:kern w:val="0"/>
                      <w:szCs w:val="21"/>
                    </w:rPr>
                    <w:t>、</w:t>
                  </w:r>
                  <w:r>
                    <w:rPr>
                      <w:kern w:val="0"/>
                      <w:szCs w:val="21"/>
                    </w:rPr>
                    <w:t xml:space="preserve">K2 </w:t>
                  </w:r>
                  <w:r>
                    <w:rPr>
                      <w:szCs w:val="21"/>
                    </w:rPr>
                    <w:t>20m</w:t>
                  </w:r>
                  <w:r>
                    <w:rPr>
                      <w:szCs w:val="21"/>
                      <w:vertAlign w:val="superscript"/>
                    </w:rPr>
                    <w:t>3</w:t>
                  </w:r>
                  <w:r>
                    <w:rPr>
                      <w:kern w:val="0"/>
                      <w:szCs w:val="21"/>
                    </w:rPr>
                    <w:t>、</w:t>
                  </w:r>
                  <w:r>
                    <w:rPr>
                      <w:kern w:val="0"/>
                      <w:szCs w:val="21"/>
                    </w:rPr>
                    <w:t xml:space="preserve">K3 </w:t>
                  </w:r>
                  <w:r>
                    <w:rPr>
                      <w:szCs w:val="21"/>
                    </w:rPr>
                    <w:t>20m</w:t>
                  </w:r>
                  <w:r>
                    <w:rPr>
                      <w:szCs w:val="21"/>
                      <w:vertAlign w:val="superscript"/>
                    </w:rPr>
                    <w:t>3</w:t>
                  </w:r>
                  <w:r>
                    <w:rPr>
                      <w:kern w:val="0"/>
                      <w:szCs w:val="21"/>
                    </w:rPr>
                    <w:t>、</w:t>
                  </w:r>
                  <w:r>
                    <w:rPr>
                      <w:kern w:val="0"/>
                      <w:szCs w:val="21"/>
                    </w:rPr>
                    <w:t xml:space="preserve">K4 </w:t>
                  </w:r>
                  <w:r>
                    <w:rPr>
                      <w:szCs w:val="21"/>
                    </w:rPr>
                    <w:t>20m</w:t>
                  </w:r>
                  <w:r>
                    <w:rPr>
                      <w:szCs w:val="21"/>
                      <w:vertAlign w:val="superscript"/>
                    </w:rPr>
                    <w:t>3</w:t>
                  </w:r>
                  <w:r>
                    <w:rPr>
                      <w:kern w:val="0"/>
                      <w:szCs w:val="21"/>
                    </w:rPr>
                    <w:t>、</w:t>
                  </w:r>
                  <w:r>
                    <w:rPr>
                      <w:kern w:val="0"/>
                      <w:szCs w:val="21"/>
                    </w:rPr>
                    <w:t xml:space="preserve">K5 </w:t>
                  </w:r>
                  <w:r>
                    <w:rPr>
                      <w:szCs w:val="21"/>
                    </w:rPr>
                    <w:t>20m</w:t>
                  </w:r>
                  <w:r>
                    <w:rPr>
                      <w:szCs w:val="21"/>
                      <w:vertAlign w:val="superscript"/>
                    </w:rPr>
                    <w:t>3</w:t>
                  </w:r>
                  <w:r>
                    <w:rPr>
                      <w:kern w:val="0"/>
                      <w:szCs w:val="21"/>
                    </w:rPr>
                    <w:t>、</w:t>
                  </w:r>
                  <w:r>
                    <w:rPr>
                      <w:kern w:val="0"/>
                      <w:szCs w:val="21"/>
                    </w:rPr>
                    <w:t xml:space="preserve">K6 </w:t>
                  </w:r>
                  <w:r>
                    <w:rPr>
                      <w:szCs w:val="21"/>
                    </w:rPr>
                    <w:t>60m</w:t>
                  </w:r>
                  <w:r>
                    <w:rPr>
                      <w:szCs w:val="21"/>
                      <w:vertAlign w:val="superscript"/>
                    </w:rPr>
                    <w:t>3</w:t>
                  </w:r>
                  <w:r>
                    <w:rPr>
                      <w:szCs w:val="21"/>
                    </w:rPr>
                    <w:t>。</w:t>
                  </w:r>
                  <w:r>
                    <w:rPr>
                      <w:kern w:val="0"/>
                      <w:szCs w:val="21"/>
                    </w:rPr>
                    <w:t>员工生活污水设</w:t>
                  </w:r>
                  <w:r>
                    <w:rPr>
                      <w:kern w:val="0"/>
                      <w:szCs w:val="21"/>
                    </w:rPr>
                    <w:t>6</w:t>
                  </w:r>
                  <w:r>
                    <w:rPr>
                      <w:kern w:val="0"/>
                      <w:szCs w:val="21"/>
                    </w:rPr>
                    <w:t>个</w:t>
                  </w:r>
                  <w:r>
                    <w:rPr>
                      <w:kern w:val="0"/>
                      <w:szCs w:val="21"/>
                    </w:rPr>
                    <w:t>10m</w:t>
                  </w:r>
                  <w:r>
                    <w:rPr>
                      <w:kern w:val="0"/>
                      <w:szCs w:val="21"/>
                      <w:vertAlign w:val="superscript"/>
                    </w:rPr>
                    <w:t>3</w:t>
                  </w:r>
                  <w:r>
                    <w:rPr>
                      <w:kern w:val="0"/>
                      <w:szCs w:val="21"/>
                    </w:rPr>
                    <w:t>化粪池，定期清掏肥田利用</w:t>
                  </w:r>
                  <w:r>
                    <w:rPr>
                      <w:szCs w:val="21"/>
                    </w:rPr>
                    <w:t>。洗车废水沉淀后回用，不外排。</w:t>
                  </w:r>
                </w:p>
              </w:tc>
              <w:tc>
                <w:tcPr>
                  <w:tcW w:w="867" w:type="pct"/>
                  <w:vAlign w:val="center"/>
                </w:tcPr>
                <w:p w14:paraId="0E2B7722" w14:textId="77777777" w:rsidR="00167832" w:rsidRDefault="00000000">
                  <w:pPr>
                    <w:ind w:firstLineChars="200" w:firstLine="420"/>
                    <w:rPr>
                      <w:kern w:val="0"/>
                      <w:szCs w:val="21"/>
                    </w:rPr>
                  </w:pPr>
                  <w:r>
                    <w:lastRenderedPageBreak/>
                    <w:t>新建</w:t>
                  </w:r>
                </w:p>
              </w:tc>
            </w:tr>
            <w:tr w:rsidR="00167832" w14:paraId="69BC751C" w14:textId="77777777">
              <w:trPr>
                <w:trHeight w:val="369"/>
                <w:jc w:val="center"/>
              </w:trPr>
              <w:tc>
                <w:tcPr>
                  <w:tcW w:w="407" w:type="pct"/>
                  <w:vMerge/>
                  <w:vAlign w:val="center"/>
                </w:tcPr>
                <w:p w14:paraId="14E902E1" w14:textId="77777777" w:rsidR="00167832" w:rsidRDefault="00167832">
                  <w:pPr>
                    <w:jc w:val="center"/>
                    <w:rPr>
                      <w:kern w:val="0"/>
                      <w:szCs w:val="21"/>
                    </w:rPr>
                  </w:pPr>
                </w:p>
              </w:tc>
              <w:tc>
                <w:tcPr>
                  <w:tcW w:w="618" w:type="pct"/>
                  <w:gridSpan w:val="2"/>
                  <w:vAlign w:val="center"/>
                </w:tcPr>
                <w:p w14:paraId="4A2037CC" w14:textId="77777777" w:rsidR="00167832" w:rsidRDefault="00000000">
                  <w:pPr>
                    <w:jc w:val="center"/>
                    <w:rPr>
                      <w:kern w:val="0"/>
                      <w:szCs w:val="21"/>
                    </w:rPr>
                  </w:pPr>
                  <w:r>
                    <w:rPr>
                      <w:kern w:val="0"/>
                      <w:szCs w:val="21"/>
                    </w:rPr>
                    <w:t>供电</w:t>
                  </w:r>
                </w:p>
              </w:tc>
              <w:tc>
                <w:tcPr>
                  <w:tcW w:w="1182" w:type="pct"/>
                  <w:vAlign w:val="center"/>
                </w:tcPr>
                <w:p w14:paraId="51096094" w14:textId="77777777" w:rsidR="00167832" w:rsidRDefault="00000000">
                  <w:pPr>
                    <w:jc w:val="center"/>
                    <w:rPr>
                      <w:kern w:val="0"/>
                      <w:szCs w:val="21"/>
                    </w:rPr>
                  </w:pPr>
                  <w:r>
                    <w:rPr>
                      <w:kern w:val="0"/>
                      <w:szCs w:val="21"/>
                    </w:rPr>
                    <w:t>电源从变电站接入。</w:t>
                  </w:r>
                </w:p>
              </w:tc>
              <w:tc>
                <w:tcPr>
                  <w:tcW w:w="1924" w:type="pct"/>
                  <w:vAlign w:val="center"/>
                </w:tcPr>
                <w:p w14:paraId="6FCAF4F0" w14:textId="77777777" w:rsidR="00167832" w:rsidRDefault="00000000">
                  <w:pPr>
                    <w:jc w:val="center"/>
                    <w:rPr>
                      <w:kern w:val="0"/>
                      <w:szCs w:val="21"/>
                    </w:rPr>
                  </w:pPr>
                  <w:r>
                    <w:rPr>
                      <w:kern w:val="0"/>
                      <w:szCs w:val="21"/>
                    </w:rPr>
                    <w:t>电源从变电站接入。</w:t>
                  </w:r>
                </w:p>
              </w:tc>
              <w:tc>
                <w:tcPr>
                  <w:tcW w:w="867" w:type="pct"/>
                  <w:vAlign w:val="center"/>
                </w:tcPr>
                <w:p w14:paraId="58239FF6" w14:textId="77777777" w:rsidR="00167832" w:rsidRDefault="00000000">
                  <w:pPr>
                    <w:jc w:val="center"/>
                    <w:rPr>
                      <w:kern w:val="0"/>
                      <w:szCs w:val="21"/>
                    </w:rPr>
                  </w:pPr>
                  <w:r>
                    <w:t>新建</w:t>
                  </w:r>
                </w:p>
              </w:tc>
            </w:tr>
            <w:tr w:rsidR="00167832" w14:paraId="1C2196E3" w14:textId="77777777">
              <w:trPr>
                <w:trHeight w:val="369"/>
                <w:jc w:val="center"/>
              </w:trPr>
              <w:tc>
                <w:tcPr>
                  <w:tcW w:w="407" w:type="pct"/>
                  <w:vMerge/>
                  <w:vAlign w:val="center"/>
                </w:tcPr>
                <w:p w14:paraId="7DE59DB7" w14:textId="77777777" w:rsidR="00167832" w:rsidRDefault="00167832">
                  <w:pPr>
                    <w:jc w:val="center"/>
                    <w:rPr>
                      <w:kern w:val="0"/>
                      <w:szCs w:val="21"/>
                    </w:rPr>
                  </w:pPr>
                </w:p>
              </w:tc>
              <w:tc>
                <w:tcPr>
                  <w:tcW w:w="618" w:type="pct"/>
                  <w:gridSpan w:val="2"/>
                  <w:vAlign w:val="center"/>
                </w:tcPr>
                <w:p w14:paraId="6CE080EB" w14:textId="77777777" w:rsidR="00167832" w:rsidRDefault="00000000">
                  <w:pPr>
                    <w:jc w:val="center"/>
                    <w:rPr>
                      <w:kern w:val="0"/>
                      <w:szCs w:val="21"/>
                    </w:rPr>
                  </w:pPr>
                  <w:r>
                    <w:rPr>
                      <w:kern w:val="0"/>
                      <w:szCs w:val="21"/>
                    </w:rPr>
                    <w:t>采暖、制冷</w:t>
                  </w:r>
                </w:p>
              </w:tc>
              <w:tc>
                <w:tcPr>
                  <w:tcW w:w="1182" w:type="pct"/>
                  <w:vAlign w:val="center"/>
                </w:tcPr>
                <w:p w14:paraId="7BBEB8EB" w14:textId="77777777" w:rsidR="00167832" w:rsidRDefault="00000000">
                  <w:pPr>
                    <w:jc w:val="center"/>
                    <w:rPr>
                      <w:kern w:val="0"/>
                      <w:szCs w:val="21"/>
                    </w:rPr>
                  </w:pPr>
                  <w:r>
                    <w:rPr>
                      <w:kern w:val="0"/>
                      <w:szCs w:val="21"/>
                    </w:rPr>
                    <w:t>办公生活区采用分体式空调采暖、制冷。</w:t>
                  </w:r>
                </w:p>
              </w:tc>
              <w:tc>
                <w:tcPr>
                  <w:tcW w:w="1924" w:type="pct"/>
                  <w:vAlign w:val="center"/>
                </w:tcPr>
                <w:p w14:paraId="5EC911D2" w14:textId="77777777" w:rsidR="00167832" w:rsidRDefault="00000000">
                  <w:pPr>
                    <w:jc w:val="center"/>
                    <w:rPr>
                      <w:kern w:val="0"/>
                      <w:szCs w:val="21"/>
                    </w:rPr>
                  </w:pPr>
                  <w:r>
                    <w:rPr>
                      <w:kern w:val="0"/>
                      <w:szCs w:val="21"/>
                    </w:rPr>
                    <w:t>/</w:t>
                  </w:r>
                </w:p>
              </w:tc>
              <w:tc>
                <w:tcPr>
                  <w:tcW w:w="867" w:type="pct"/>
                  <w:vAlign w:val="center"/>
                </w:tcPr>
                <w:p w14:paraId="62BD8844" w14:textId="77777777" w:rsidR="00167832" w:rsidRDefault="00000000">
                  <w:pPr>
                    <w:jc w:val="center"/>
                    <w:rPr>
                      <w:kern w:val="0"/>
                      <w:szCs w:val="21"/>
                    </w:rPr>
                  </w:pPr>
                  <w:r>
                    <w:rPr>
                      <w:kern w:val="0"/>
                      <w:szCs w:val="21"/>
                    </w:rPr>
                    <w:t>依托加工厂原有</w:t>
                  </w:r>
                </w:p>
              </w:tc>
            </w:tr>
            <w:tr w:rsidR="00167832" w14:paraId="383A1384" w14:textId="77777777">
              <w:trPr>
                <w:trHeight w:val="369"/>
                <w:jc w:val="center"/>
              </w:trPr>
              <w:tc>
                <w:tcPr>
                  <w:tcW w:w="407" w:type="pct"/>
                  <w:vMerge w:val="restart"/>
                  <w:vAlign w:val="center"/>
                </w:tcPr>
                <w:p w14:paraId="4FA63172" w14:textId="77777777" w:rsidR="00167832" w:rsidRDefault="00000000">
                  <w:pPr>
                    <w:jc w:val="center"/>
                    <w:rPr>
                      <w:kern w:val="0"/>
                      <w:szCs w:val="21"/>
                    </w:rPr>
                  </w:pPr>
                  <w:r>
                    <w:rPr>
                      <w:kern w:val="0"/>
                      <w:szCs w:val="21"/>
                    </w:rPr>
                    <w:t>环保工程</w:t>
                  </w:r>
                </w:p>
              </w:tc>
              <w:tc>
                <w:tcPr>
                  <w:tcW w:w="233" w:type="pct"/>
                  <w:vMerge w:val="restart"/>
                  <w:vAlign w:val="center"/>
                </w:tcPr>
                <w:p w14:paraId="35C3B7FC" w14:textId="77777777" w:rsidR="00167832" w:rsidRDefault="00000000">
                  <w:pPr>
                    <w:jc w:val="center"/>
                    <w:rPr>
                      <w:kern w:val="0"/>
                      <w:szCs w:val="21"/>
                    </w:rPr>
                  </w:pPr>
                  <w:r>
                    <w:rPr>
                      <w:kern w:val="0"/>
                      <w:szCs w:val="21"/>
                    </w:rPr>
                    <w:t>废气</w:t>
                  </w:r>
                </w:p>
              </w:tc>
              <w:tc>
                <w:tcPr>
                  <w:tcW w:w="384" w:type="pct"/>
                  <w:vMerge w:val="restart"/>
                  <w:vAlign w:val="center"/>
                </w:tcPr>
                <w:p w14:paraId="307602A8" w14:textId="77777777" w:rsidR="00167832" w:rsidRDefault="00000000">
                  <w:pPr>
                    <w:jc w:val="center"/>
                    <w:rPr>
                      <w:kern w:val="0"/>
                      <w:szCs w:val="21"/>
                    </w:rPr>
                  </w:pPr>
                  <w:r>
                    <w:rPr>
                      <w:kern w:val="0"/>
                      <w:szCs w:val="21"/>
                    </w:rPr>
                    <w:t>开采</w:t>
                  </w:r>
                </w:p>
              </w:tc>
              <w:tc>
                <w:tcPr>
                  <w:tcW w:w="1182" w:type="pct"/>
                  <w:vAlign w:val="center"/>
                </w:tcPr>
                <w:p w14:paraId="3A50C524" w14:textId="77777777" w:rsidR="00167832" w:rsidRDefault="00000000">
                  <w:pPr>
                    <w:jc w:val="center"/>
                    <w:rPr>
                      <w:kern w:val="0"/>
                      <w:szCs w:val="21"/>
                    </w:rPr>
                  </w:pPr>
                  <w:r>
                    <w:rPr>
                      <w:kern w:val="0"/>
                      <w:szCs w:val="21"/>
                    </w:rPr>
                    <w:t>采矿工作面采用湿式凿岩、喷雾洒水的湿式除尘作业。</w:t>
                  </w:r>
                </w:p>
              </w:tc>
              <w:tc>
                <w:tcPr>
                  <w:tcW w:w="1924" w:type="pct"/>
                  <w:vAlign w:val="center"/>
                </w:tcPr>
                <w:p w14:paraId="47A7D550" w14:textId="77777777" w:rsidR="00167832" w:rsidRDefault="00000000">
                  <w:pPr>
                    <w:jc w:val="center"/>
                    <w:rPr>
                      <w:kern w:val="0"/>
                      <w:szCs w:val="21"/>
                    </w:rPr>
                  </w:pPr>
                  <w:r>
                    <w:rPr>
                      <w:kern w:val="0"/>
                      <w:szCs w:val="21"/>
                    </w:rPr>
                    <w:t>采矿工作面采用湿式凿岩、喷雾洒水的湿式除尘作业。</w:t>
                  </w:r>
                </w:p>
              </w:tc>
              <w:tc>
                <w:tcPr>
                  <w:tcW w:w="867" w:type="pct"/>
                  <w:vAlign w:val="center"/>
                </w:tcPr>
                <w:p w14:paraId="0CAF32BC" w14:textId="77777777" w:rsidR="00167832" w:rsidRDefault="00000000">
                  <w:pPr>
                    <w:jc w:val="center"/>
                    <w:rPr>
                      <w:kern w:val="0"/>
                      <w:szCs w:val="21"/>
                    </w:rPr>
                  </w:pPr>
                  <w:r>
                    <w:t>新建（</w:t>
                  </w:r>
                  <w:r>
                    <w:rPr>
                      <w:kern w:val="0"/>
                      <w:szCs w:val="21"/>
                    </w:rPr>
                    <w:t>K2</w:t>
                  </w:r>
                  <w:r>
                    <w:rPr>
                      <w:kern w:val="0"/>
                      <w:szCs w:val="21"/>
                    </w:rPr>
                    <w:t>、</w:t>
                  </w:r>
                  <w:r>
                    <w:rPr>
                      <w:kern w:val="0"/>
                      <w:szCs w:val="21"/>
                    </w:rPr>
                    <w:t>K3</w:t>
                  </w:r>
                  <w:r>
                    <w:rPr>
                      <w:kern w:val="0"/>
                      <w:szCs w:val="21"/>
                    </w:rPr>
                    <w:t>、</w:t>
                  </w:r>
                  <w:r>
                    <w:rPr>
                      <w:kern w:val="0"/>
                      <w:szCs w:val="21"/>
                    </w:rPr>
                    <w:t>K6</w:t>
                  </w:r>
                  <w:r>
                    <w:rPr>
                      <w:kern w:val="0"/>
                      <w:szCs w:val="21"/>
                    </w:rPr>
                    <w:t>依托原有</w:t>
                  </w:r>
                  <w:r>
                    <w:t>）</w:t>
                  </w:r>
                </w:p>
              </w:tc>
            </w:tr>
            <w:tr w:rsidR="00167832" w14:paraId="1D4B44CD" w14:textId="77777777">
              <w:trPr>
                <w:trHeight w:val="369"/>
                <w:jc w:val="center"/>
              </w:trPr>
              <w:tc>
                <w:tcPr>
                  <w:tcW w:w="407" w:type="pct"/>
                  <w:vMerge/>
                  <w:vAlign w:val="center"/>
                </w:tcPr>
                <w:p w14:paraId="270B71CA" w14:textId="77777777" w:rsidR="00167832" w:rsidRDefault="00167832">
                  <w:pPr>
                    <w:jc w:val="center"/>
                    <w:rPr>
                      <w:kern w:val="0"/>
                      <w:szCs w:val="21"/>
                    </w:rPr>
                  </w:pPr>
                </w:p>
              </w:tc>
              <w:tc>
                <w:tcPr>
                  <w:tcW w:w="233" w:type="pct"/>
                  <w:vMerge/>
                  <w:vAlign w:val="center"/>
                </w:tcPr>
                <w:p w14:paraId="7D192D1E" w14:textId="77777777" w:rsidR="00167832" w:rsidRDefault="00167832">
                  <w:pPr>
                    <w:jc w:val="center"/>
                    <w:rPr>
                      <w:kern w:val="0"/>
                      <w:szCs w:val="21"/>
                    </w:rPr>
                  </w:pPr>
                </w:p>
              </w:tc>
              <w:tc>
                <w:tcPr>
                  <w:tcW w:w="384" w:type="pct"/>
                  <w:vMerge/>
                  <w:vAlign w:val="center"/>
                </w:tcPr>
                <w:p w14:paraId="49E4D6D4" w14:textId="77777777" w:rsidR="00167832" w:rsidRDefault="00167832">
                  <w:pPr>
                    <w:jc w:val="center"/>
                    <w:rPr>
                      <w:kern w:val="0"/>
                      <w:szCs w:val="21"/>
                    </w:rPr>
                  </w:pPr>
                </w:p>
              </w:tc>
              <w:tc>
                <w:tcPr>
                  <w:tcW w:w="1182" w:type="pct"/>
                  <w:vAlign w:val="center"/>
                </w:tcPr>
                <w:p w14:paraId="6B125177" w14:textId="77777777" w:rsidR="00167832" w:rsidRDefault="00000000">
                  <w:pPr>
                    <w:jc w:val="center"/>
                    <w:rPr>
                      <w:kern w:val="0"/>
                      <w:szCs w:val="21"/>
                    </w:rPr>
                  </w:pPr>
                  <w:r>
                    <w:rPr>
                      <w:kern w:val="0"/>
                      <w:szCs w:val="21"/>
                    </w:rPr>
                    <w:t>爆破使用</w:t>
                  </w:r>
                  <w:r>
                    <w:rPr>
                      <w:rFonts w:hint="eastAsia"/>
                      <w:kern w:val="0"/>
                      <w:szCs w:val="21"/>
                    </w:rPr>
                    <w:t>中</w:t>
                  </w:r>
                  <w:r>
                    <w:rPr>
                      <w:kern w:val="0"/>
                      <w:szCs w:val="21"/>
                    </w:rPr>
                    <w:t>深孔爆破，配合洒水。</w:t>
                  </w:r>
                </w:p>
              </w:tc>
              <w:tc>
                <w:tcPr>
                  <w:tcW w:w="1924" w:type="pct"/>
                  <w:vAlign w:val="center"/>
                </w:tcPr>
                <w:p w14:paraId="38CC22E4" w14:textId="77777777" w:rsidR="00167832" w:rsidRDefault="00000000">
                  <w:pPr>
                    <w:jc w:val="center"/>
                    <w:rPr>
                      <w:kern w:val="0"/>
                      <w:szCs w:val="21"/>
                    </w:rPr>
                  </w:pPr>
                  <w:r>
                    <w:rPr>
                      <w:kern w:val="0"/>
                      <w:szCs w:val="21"/>
                    </w:rPr>
                    <w:t>爆破使用</w:t>
                  </w:r>
                  <w:r>
                    <w:rPr>
                      <w:rFonts w:hint="eastAsia"/>
                      <w:kern w:val="0"/>
                      <w:szCs w:val="21"/>
                    </w:rPr>
                    <w:t>中</w:t>
                  </w:r>
                  <w:r>
                    <w:rPr>
                      <w:kern w:val="0"/>
                      <w:szCs w:val="21"/>
                    </w:rPr>
                    <w:t>深孔爆破，配合洒水。</w:t>
                  </w:r>
                </w:p>
              </w:tc>
              <w:tc>
                <w:tcPr>
                  <w:tcW w:w="867" w:type="pct"/>
                  <w:vAlign w:val="center"/>
                </w:tcPr>
                <w:p w14:paraId="0A634498" w14:textId="77777777" w:rsidR="00167832" w:rsidRDefault="00000000">
                  <w:pPr>
                    <w:jc w:val="center"/>
                    <w:rPr>
                      <w:kern w:val="0"/>
                      <w:szCs w:val="21"/>
                    </w:rPr>
                  </w:pPr>
                  <w:r>
                    <w:t>新建（</w:t>
                  </w:r>
                  <w:r>
                    <w:rPr>
                      <w:kern w:val="0"/>
                      <w:szCs w:val="21"/>
                    </w:rPr>
                    <w:t>K2</w:t>
                  </w:r>
                  <w:r>
                    <w:rPr>
                      <w:kern w:val="0"/>
                      <w:szCs w:val="21"/>
                    </w:rPr>
                    <w:t>、</w:t>
                  </w:r>
                  <w:r>
                    <w:rPr>
                      <w:kern w:val="0"/>
                      <w:szCs w:val="21"/>
                    </w:rPr>
                    <w:t>K3</w:t>
                  </w:r>
                  <w:r>
                    <w:rPr>
                      <w:kern w:val="0"/>
                      <w:szCs w:val="21"/>
                    </w:rPr>
                    <w:t>、</w:t>
                  </w:r>
                  <w:r>
                    <w:rPr>
                      <w:kern w:val="0"/>
                      <w:szCs w:val="21"/>
                    </w:rPr>
                    <w:t>K6</w:t>
                  </w:r>
                  <w:r>
                    <w:rPr>
                      <w:kern w:val="0"/>
                      <w:szCs w:val="21"/>
                    </w:rPr>
                    <w:t>依托原有</w:t>
                  </w:r>
                  <w:r>
                    <w:t>）</w:t>
                  </w:r>
                </w:p>
              </w:tc>
            </w:tr>
            <w:tr w:rsidR="00167832" w14:paraId="4E943453" w14:textId="77777777">
              <w:trPr>
                <w:trHeight w:val="369"/>
                <w:jc w:val="center"/>
              </w:trPr>
              <w:tc>
                <w:tcPr>
                  <w:tcW w:w="407" w:type="pct"/>
                  <w:vMerge/>
                  <w:vAlign w:val="center"/>
                </w:tcPr>
                <w:p w14:paraId="6B9B2E2F" w14:textId="77777777" w:rsidR="00167832" w:rsidRDefault="00167832">
                  <w:pPr>
                    <w:jc w:val="center"/>
                    <w:rPr>
                      <w:kern w:val="0"/>
                      <w:szCs w:val="21"/>
                    </w:rPr>
                  </w:pPr>
                </w:p>
              </w:tc>
              <w:tc>
                <w:tcPr>
                  <w:tcW w:w="233" w:type="pct"/>
                  <w:vMerge/>
                  <w:vAlign w:val="center"/>
                </w:tcPr>
                <w:p w14:paraId="3B47A661" w14:textId="77777777" w:rsidR="00167832" w:rsidRDefault="00167832">
                  <w:pPr>
                    <w:jc w:val="center"/>
                    <w:rPr>
                      <w:kern w:val="0"/>
                      <w:szCs w:val="21"/>
                    </w:rPr>
                  </w:pPr>
                </w:p>
              </w:tc>
              <w:tc>
                <w:tcPr>
                  <w:tcW w:w="384" w:type="pct"/>
                  <w:vAlign w:val="center"/>
                </w:tcPr>
                <w:p w14:paraId="46C6A0E5" w14:textId="77777777" w:rsidR="00167832" w:rsidRDefault="00000000">
                  <w:pPr>
                    <w:jc w:val="center"/>
                    <w:rPr>
                      <w:kern w:val="0"/>
                      <w:szCs w:val="21"/>
                    </w:rPr>
                  </w:pPr>
                  <w:r>
                    <w:rPr>
                      <w:kern w:val="0"/>
                      <w:szCs w:val="21"/>
                    </w:rPr>
                    <w:t>装卸</w:t>
                  </w:r>
                </w:p>
              </w:tc>
              <w:tc>
                <w:tcPr>
                  <w:tcW w:w="1182" w:type="pct"/>
                  <w:vAlign w:val="center"/>
                </w:tcPr>
                <w:p w14:paraId="4D1739DF" w14:textId="77777777" w:rsidR="00167832" w:rsidRDefault="00000000">
                  <w:pPr>
                    <w:jc w:val="center"/>
                    <w:rPr>
                      <w:kern w:val="0"/>
                      <w:szCs w:val="21"/>
                    </w:rPr>
                  </w:pPr>
                  <w:r>
                    <w:t>物料装车前要进行洒水，装卸后对场地洒水。</w:t>
                  </w:r>
                </w:p>
              </w:tc>
              <w:tc>
                <w:tcPr>
                  <w:tcW w:w="1924" w:type="pct"/>
                  <w:vAlign w:val="center"/>
                </w:tcPr>
                <w:p w14:paraId="0F140132" w14:textId="77777777" w:rsidR="00167832" w:rsidRDefault="00000000">
                  <w:pPr>
                    <w:jc w:val="center"/>
                  </w:pPr>
                  <w:r>
                    <w:t>物料装车前要进行洒水，装卸后对场地洒水。</w:t>
                  </w:r>
                </w:p>
              </w:tc>
              <w:tc>
                <w:tcPr>
                  <w:tcW w:w="867" w:type="pct"/>
                  <w:vAlign w:val="center"/>
                </w:tcPr>
                <w:p w14:paraId="0D7EA532" w14:textId="77777777" w:rsidR="00167832" w:rsidRDefault="00000000">
                  <w:pPr>
                    <w:jc w:val="center"/>
                  </w:pPr>
                  <w:r>
                    <w:t>新建（</w:t>
                  </w:r>
                  <w:r>
                    <w:rPr>
                      <w:kern w:val="0"/>
                      <w:szCs w:val="21"/>
                    </w:rPr>
                    <w:t>K2</w:t>
                  </w:r>
                  <w:r>
                    <w:rPr>
                      <w:kern w:val="0"/>
                      <w:szCs w:val="21"/>
                    </w:rPr>
                    <w:t>、</w:t>
                  </w:r>
                  <w:r>
                    <w:rPr>
                      <w:kern w:val="0"/>
                      <w:szCs w:val="21"/>
                    </w:rPr>
                    <w:t>K3</w:t>
                  </w:r>
                  <w:r>
                    <w:rPr>
                      <w:kern w:val="0"/>
                      <w:szCs w:val="21"/>
                    </w:rPr>
                    <w:t>、</w:t>
                  </w:r>
                  <w:r>
                    <w:rPr>
                      <w:kern w:val="0"/>
                      <w:szCs w:val="21"/>
                    </w:rPr>
                    <w:t>K6</w:t>
                  </w:r>
                  <w:r>
                    <w:rPr>
                      <w:kern w:val="0"/>
                      <w:szCs w:val="21"/>
                    </w:rPr>
                    <w:t>依托原有</w:t>
                  </w:r>
                  <w:r>
                    <w:t>）</w:t>
                  </w:r>
                </w:p>
              </w:tc>
            </w:tr>
            <w:tr w:rsidR="00167832" w14:paraId="4B3B0AB6" w14:textId="77777777">
              <w:trPr>
                <w:trHeight w:val="369"/>
                <w:jc w:val="center"/>
              </w:trPr>
              <w:tc>
                <w:tcPr>
                  <w:tcW w:w="407" w:type="pct"/>
                  <w:vMerge/>
                  <w:vAlign w:val="center"/>
                </w:tcPr>
                <w:p w14:paraId="26A820BB" w14:textId="77777777" w:rsidR="00167832" w:rsidRDefault="00167832">
                  <w:pPr>
                    <w:jc w:val="center"/>
                    <w:rPr>
                      <w:kern w:val="0"/>
                      <w:szCs w:val="21"/>
                    </w:rPr>
                  </w:pPr>
                </w:p>
              </w:tc>
              <w:tc>
                <w:tcPr>
                  <w:tcW w:w="233" w:type="pct"/>
                  <w:vMerge/>
                  <w:vAlign w:val="center"/>
                </w:tcPr>
                <w:p w14:paraId="1AFC71D7" w14:textId="77777777" w:rsidR="00167832" w:rsidRDefault="00167832">
                  <w:pPr>
                    <w:jc w:val="center"/>
                    <w:rPr>
                      <w:kern w:val="0"/>
                      <w:szCs w:val="21"/>
                    </w:rPr>
                  </w:pPr>
                </w:p>
              </w:tc>
              <w:tc>
                <w:tcPr>
                  <w:tcW w:w="384" w:type="pct"/>
                  <w:vMerge w:val="restart"/>
                  <w:vAlign w:val="center"/>
                </w:tcPr>
                <w:p w14:paraId="61A7F8A8" w14:textId="77777777" w:rsidR="00167832" w:rsidRDefault="00000000">
                  <w:pPr>
                    <w:jc w:val="center"/>
                    <w:rPr>
                      <w:kern w:val="0"/>
                      <w:szCs w:val="21"/>
                    </w:rPr>
                  </w:pPr>
                  <w:r>
                    <w:rPr>
                      <w:kern w:val="0"/>
                      <w:szCs w:val="21"/>
                    </w:rPr>
                    <w:t>运输</w:t>
                  </w:r>
                </w:p>
              </w:tc>
              <w:tc>
                <w:tcPr>
                  <w:tcW w:w="1182" w:type="pct"/>
                  <w:vAlign w:val="center"/>
                </w:tcPr>
                <w:p w14:paraId="03FB1DAD" w14:textId="77777777" w:rsidR="00167832" w:rsidRDefault="00000000">
                  <w:pPr>
                    <w:jc w:val="center"/>
                  </w:pPr>
                  <w:r>
                    <w:t>/</w:t>
                  </w:r>
                </w:p>
              </w:tc>
              <w:tc>
                <w:tcPr>
                  <w:tcW w:w="1924" w:type="pct"/>
                  <w:vAlign w:val="center"/>
                </w:tcPr>
                <w:p w14:paraId="53AE24C0" w14:textId="77777777" w:rsidR="00167832" w:rsidRDefault="00000000">
                  <w:pPr>
                    <w:jc w:val="center"/>
                  </w:pPr>
                  <w:r>
                    <w:t>采区出入口设置车辆冲洗平台。</w:t>
                  </w:r>
                </w:p>
              </w:tc>
              <w:tc>
                <w:tcPr>
                  <w:tcW w:w="867" w:type="pct"/>
                  <w:vAlign w:val="center"/>
                </w:tcPr>
                <w:p w14:paraId="5AC4CEB6" w14:textId="77777777" w:rsidR="00167832" w:rsidRDefault="00000000">
                  <w:pPr>
                    <w:jc w:val="center"/>
                  </w:pPr>
                  <w:r>
                    <w:t>新建</w:t>
                  </w:r>
                </w:p>
              </w:tc>
            </w:tr>
            <w:tr w:rsidR="00167832" w14:paraId="27231134" w14:textId="77777777">
              <w:trPr>
                <w:trHeight w:val="369"/>
                <w:jc w:val="center"/>
              </w:trPr>
              <w:tc>
                <w:tcPr>
                  <w:tcW w:w="407" w:type="pct"/>
                  <w:vMerge/>
                  <w:vAlign w:val="center"/>
                </w:tcPr>
                <w:p w14:paraId="3316C5DB" w14:textId="77777777" w:rsidR="00167832" w:rsidRDefault="00167832">
                  <w:pPr>
                    <w:jc w:val="center"/>
                    <w:rPr>
                      <w:kern w:val="0"/>
                      <w:szCs w:val="21"/>
                    </w:rPr>
                  </w:pPr>
                </w:p>
              </w:tc>
              <w:tc>
                <w:tcPr>
                  <w:tcW w:w="233" w:type="pct"/>
                  <w:vMerge/>
                  <w:vAlign w:val="center"/>
                </w:tcPr>
                <w:p w14:paraId="0BB11EF4" w14:textId="77777777" w:rsidR="00167832" w:rsidRDefault="00167832">
                  <w:pPr>
                    <w:jc w:val="center"/>
                    <w:rPr>
                      <w:kern w:val="0"/>
                      <w:szCs w:val="21"/>
                    </w:rPr>
                  </w:pPr>
                </w:p>
              </w:tc>
              <w:tc>
                <w:tcPr>
                  <w:tcW w:w="384" w:type="pct"/>
                  <w:vMerge/>
                  <w:vAlign w:val="center"/>
                </w:tcPr>
                <w:p w14:paraId="24FD398E" w14:textId="77777777" w:rsidR="00167832" w:rsidRDefault="00167832">
                  <w:pPr>
                    <w:jc w:val="center"/>
                    <w:rPr>
                      <w:kern w:val="0"/>
                      <w:szCs w:val="21"/>
                    </w:rPr>
                  </w:pPr>
                </w:p>
              </w:tc>
              <w:tc>
                <w:tcPr>
                  <w:tcW w:w="1182" w:type="pct"/>
                  <w:vAlign w:val="center"/>
                </w:tcPr>
                <w:p w14:paraId="2195B7EE" w14:textId="77777777" w:rsidR="00167832" w:rsidRDefault="00000000">
                  <w:pPr>
                    <w:jc w:val="center"/>
                  </w:pPr>
                  <w:r>
                    <w:t>/</w:t>
                  </w:r>
                </w:p>
              </w:tc>
              <w:tc>
                <w:tcPr>
                  <w:tcW w:w="1924" w:type="pct"/>
                  <w:vAlign w:val="center"/>
                </w:tcPr>
                <w:p w14:paraId="07BDF9E9" w14:textId="77777777" w:rsidR="00167832" w:rsidRDefault="00000000">
                  <w:pPr>
                    <w:jc w:val="center"/>
                  </w:pPr>
                  <w:r>
                    <w:t>车辆覆盖篷布，减速慢行，定期对车辆运输道路进行清扫洒水，降低扬尘。</w:t>
                  </w:r>
                </w:p>
              </w:tc>
              <w:tc>
                <w:tcPr>
                  <w:tcW w:w="867" w:type="pct"/>
                  <w:vAlign w:val="center"/>
                </w:tcPr>
                <w:p w14:paraId="1E2907F5" w14:textId="77777777" w:rsidR="00167832" w:rsidRDefault="00000000">
                  <w:pPr>
                    <w:jc w:val="center"/>
                  </w:pPr>
                  <w:r>
                    <w:t>新建</w:t>
                  </w:r>
                </w:p>
              </w:tc>
            </w:tr>
            <w:tr w:rsidR="00167832" w14:paraId="5695AA68" w14:textId="77777777">
              <w:trPr>
                <w:trHeight w:val="369"/>
                <w:jc w:val="center"/>
              </w:trPr>
              <w:tc>
                <w:tcPr>
                  <w:tcW w:w="407" w:type="pct"/>
                  <w:vMerge/>
                  <w:vAlign w:val="center"/>
                </w:tcPr>
                <w:p w14:paraId="0757D182" w14:textId="77777777" w:rsidR="00167832" w:rsidRDefault="00167832">
                  <w:pPr>
                    <w:jc w:val="center"/>
                    <w:rPr>
                      <w:kern w:val="0"/>
                      <w:szCs w:val="21"/>
                    </w:rPr>
                  </w:pPr>
                </w:p>
              </w:tc>
              <w:tc>
                <w:tcPr>
                  <w:tcW w:w="618" w:type="pct"/>
                  <w:gridSpan w:val="2"/>
                  <w:vAlign w:val="center"/>
                </w:tcPr>
                <w:p w14:paraId="4F0D24FE" w14:textId="77777777" w:rsidR="00167832" w:rsidRDefault="00000000">
                  <w:pPr>
                    <w:jc w:val="center"/>
                    <w:rPr>
                      <w:kern w:val="0"/>
                      <w:szCs w:val="21"/>
                    </w:rPr>
                  </w:pPr>
                  <w:r>
                    <w:rPr>
                      <w:kern w:val="0"/>
                      <w:szCs w:val="21"/>
                    </w:rPr>
                    <w:t>废水</w:t>
                  </w:r>
                </w:p>
              </w:tc>
              <w:tc>
                <w:tcPr>
                  <w:tcW w:w="1182" w:type="pct"/>
                  <w:vAlign w:val="center"/>
                </w:tcPr>
                <w:p w14:paraId="46510A07" w14:textId="77777777" w:rsidR="00167832" w:rsidRDefault="00000000">
                  <w:pPr>
                    <w:rPr>
                      <w:kern w:val="0"/>
                      <w:szCs w:val="21"/>
                    </w:rPr>
                  </w:pPr>
                  <w:r>
                    <w:rPr>
                      <w:kern w:val="0"/>
                      <w:szCs w:val="21"/>
                    </w:rPr>
                    <w:t>员工生活污水设化粪池，定期清掏肥田利用。</w:t>
                  </w:r>
                </w:p>
              </w:tc>
              <w:tc>
                <w:tcPr>
                  <w:tcW w:w="1924" w:type="pct"/>
                  <w:vAlign w:val="center"/>
                </w:tcPr>
                <w:p w14:paraId="2DFA7BA5" w14:textId="77777777" w:rsidR="00167832" w:rsidRDefault="00000000">
                  <w:pPr>
                    <w:rPr>
                      <w:kern w:val="0"/>
                      <w:szCs w:val="21"/>
                    </w:rPr>
                  </w:pPr>
                  <w:r>
                    <w:rPr>
                      <w:szCs w:val="21"/>
                    </w:rPr>
                    <w:t>开采境界外设置截水沟，避免汇水流入采场内。根据本项目开发利用方案，矿区</w:t>
                  </w:r>
                  <w:r>
                    <w:rPr>
                      <w:kern w:val="0"/>
                      <w:szCs w:val="21"/>
                    </w:rPr>
                    <w:t>露天采场内各平台上设置临时截排水沟，水沟坡度</w:t>
                  </w:r>
                  <w:r>
                    <w:rPr>
                      <w:kern w:val="0"/>
                      <w:szCs w:val="21"/>
                    </w:rPr>
                    <w:t>3‰</w:t>
                  </w:r>
                  <w:r>
                    <w:rPr>
                      <w:kern w:val="0"/>
                      <w:szCs w:val="21"/>
                    </w:rPr>
                    <w:t>，</w:t>
                  </w:r>
                  <w:r>
                    <w:rPr>
                      <w:szCs w:val="21"/>
                    </w:rPr>
                    <w:t>矿体位于最低侵蚀基准面以上，利于矿区排水，开采区最低开采标高处设置沉淀池，收集雨水，经沉淀后用于生产，沉淀池容积均为</w:t>
                  </w:r>
                  <w:r>
                    <w:rPr>
                      <w:kern w:val="0"/>
                      <w:szCs w:val="21"/>
                    </w:rPr>
                    <w:t xml:space="preserve">K1 </w:t>
                  </w:r>
                  <w:r>
                    <w:rPr>
                      <w:szCs w:val="21"/>
                    </w:rPr>
                    <w:t>20m</w:t>
                  </w:r>
                  <w:r>
                    <w:rPr>
                      <w:szCs w:val="21"/>
                      <w:vertAlign w:val="superscript"/>
                    </w:rPr>
                    <w:t>3</w:t>
                  </w:r>
                  <w:r>
                    <w:rPr>
                      <w:kern w:val="0"/>
                      <w:szCs w:val="21"/>
                    </w:rPr>
                    <w:t>、</w:t>
                  </w:r>
                  <w:r>
                    <w:rPr>
                      <w:kern w:val="0"/>
                      <w:szCs w:val="21"/>
                    </w:rPr>
                    <w:t xml:space="preserve">K2 </w:t>
                  </w:r>
                  <w:r>
                    <w:rPr>
                      <w:szCs w:val="21"/>
                    </w:rPr>
                    <w:t>20m</w:t>
                  </w:r>
                  <w:r>
                    <w:rPr>
                      <w:szCs w:val="21"/>
                      <w:vertAlign w:val="superscript"/>
                    </w:rPr>
                    <w:t>3</w:t>
                  </w:r>
                  <w:r>
                    <w:rPr>
                      <w:kern w:val="0"/>
                      <w:szCs w:val="21"/>
                    </w:rPr>
                    <w:t>、</w:t>
                  </w:r>
                  <w:r>
                    <w:rPr>
                      <w:kern w:val="0"/>
                      <w:szCs w:val="21"/>
                    </w:rPr>
                    <w:t xml:space="preserve">K3 </w:t>
                  </w:r>
                  <w:r>
                    <w:rPr>
                      <w:szCs w:val="21"/>
                    </w:rPr>
                    <w:t>20m</w:t>
                  </w:r>
                  <w:r>
                    <w:rPr>
                      <w:szCs w:val="21"/>
                      <w:vertAlign w:val="superscript"/>
                    </w:rPr>
                    <w:t>3</w:t>
                  </w:r>
                  <w:r>
                    <w:rPr>
                      <w:kern w:val="0"/>
                      <w:szCs w:val="21"/>
                    </w:rPr>
                    <w:t>、</w:t>
                  </w:r>
                  <w:r>
                    <w:rPr>
                      <w:kern w:val="0"/>
                      <w:szCs w:val="21"/>
                    </w:rPr>
                    <w:t xml:space="preserve">K4 </w:t>
                  </w:r>
                  <w:r>
                    <w:rPr>
                      <w:szCs w:val="21"/>
                    </w:rPr>
                    <w:t>20m</w:t>
                  </w:r>
                  <w:r>
                    <w:rPr>
                      <w:szCs w:val="21"/>
                      <w:vertAlign w:val="superscript"/>
                    </w:rPr>
                    <w:t>3</w:t>
                  </w:r>
                  <w:r>
                    <w:rPr>
                      <w:kern w:val="0"/>
                      <w:szCs w:val="21"/>
                    </w:rPr>
                    <w:t>、</w:t>
                  </w:r>
                  <w:r>
                    <w:rPr>
                      <w:kern w:val="0"/>
                      <w:szCs w:val="21"/>
                    </w:rPr>
                    <w:t xml:space="preserve">K5 </w:t>
                  </w:r>
                  <w:r>
                    <w:rPr>
                      <w:szCs w:val="21"/>
                    </w:rPr>
                    <w:t>20m</w:t>
                  </w:r>
                  <w:r>
                    <w:rPr>
                      <w:szCs w:val="21"/>
                      <w:vertAlign w:val="superscript"/>
                    </w:rPr>
                    <w:t>3</w:t>
                  </w:r>
                  <w:r>
                    <w:rPr>
                      <w:kern w:val="0"/>
                      <w:szCs w:val="21"/>
                    </w:rPr>
                    <w:t>、</w:t>
                  </w:r>
                  <w:r>
                    <w:rPr>
                      <w:kern w:val="0"/>
                      <w:szCs w:val="21"/>
                    </w:rPr>
                    <w:t xml:space="preserve">K6 </w:t>
                  </w:r>
                  <w:r>
                    <w:rPr>
                      <w:szCs w:val="21"/>
                    </w:rPr>
                    <w:t>60m</w:t>
                  </w:r>
                  <w:r>
                    <w:rPr>
                      <w:szCs w:val="21"/>
                      <w:vertAlign w:val="superscript"/>
                    </w:rPr>
                    <w:t>3</w:t>
                  </w:r>
                  <w:r>
                    <w:rPr>
                      <w:szCs w:val="21"/>
                    </w:rPr>
                    <w:t>。废水全部回用不外排，</w:t>
                  </w:r>
                  <w:r>
                    <w:rPr>
                      <w:kern w:val="0"/>
                      <w:szCs w:val="21"/>
                    </w:rPr>
                    <w:t>员工生活污水设</w:t>
                  </w:r>
                  <w:r>
                    <w:rPr>
                      <w:kern w:val="0"/>
                      <w:szCs w:val="21"/>
                    </w:rPr>
                    <w:t>6</w:t>
                  </w:r>
                  <w:r>
                    <w:rPr>
                      <w:kern w:val="0"/>
                      <w:szCs w:val="21"/>
                    </w:rPr>
                    <w:t>个</w:t>
                  </w:r>
                  <w:r>
                    <w:rPr>
                      <w:kern w:val="0"/>
                      <w:szCs w:val="21"/>
                    </w:rPr>
                    <w:t>10m</w:t>
                  </w:r>
                  <w:r>
                    <w:rPr>
                      <w:kern w:val="0"/>
                      <w:szCs w:val="21"/>
                      <w:vertAlign w:val="superscript"/>
                    </w:rPr>
                    <w:t>3</w:t>
                  </w:r>
                  <w:r>
                    <w:rPr>
                      <w:kern w:val="0"/>
                      <w:szCs w:val="21"/>
                    </w:rPr>
                    <w:t>化粪池，定期清掏肥田利用。</w:t>
                  </w:r>
                  <w:r>
                    <w:rPr>
                      <w:szCs w:val="21"/>
                    </w:rPr>
                    <w:t>洗车废水沉淀后回用，不外排。</w:t>
                  </w:r>
                </w:p>
              </w:tc>
              <w:tc>
                <w:tcPr>
                  <w:tcW w:w="867" w:type="pct"/>
                  <w:vAlign w:val="center"/>
                </w:tcPr>
                <w:p w14:paraId="7D663F41" w14:textId="77777777" w:rsidR="00167832" w:rsidRDefault="00000000">
                  <w:pPr>
                    <w:jc w:val="center"/>
                  </w:pPr>
                  <w:r>
                    <w:t>新建</w:t>
                  </w:r>
                </w:p>
              </w:tc>
            </w:tr>
            <w:tr w:rsidR="00167832" w14:paraId="0CBB4D3A" w14:textId="77777777">
              <w:trPr>
                <w:trHeight w:val="369"/>
                <w:jc w:val="center"/>
              </w:trPr>
              <w:tc>
                <w:tcPr>
                  <w:tcW w:w="407" w:type="pct"/>
                  <w:vMerge/>
                  <w:vAlign w:val="center"/>
                </w:tcPr>
                <w:p w14:paraId="46B7331E" w14:textId="77777777" w:rsidR="00167832" w:rsidRDefault="00167832">
                  <w:pPr>
                    <w:jc w:val="center"/>
                    <w:rPr>
                      <w:kern w:val="0"/>
                      <w:szCs w:val="21"/>
                    </w:rPr>
                  </w:pPr>
                </w:p>
              </w:tc>
              <w:tc>
                <w:tcPr>
                  <w:tcW w:w="618" w:type="pct"/>
                  <w:gridSpan w:val="2"/>
                  <w:vAlign w:val="center"/>
                </w:tcPr>
                <w:p w14:paraId="7D30EFD8" w14:textId="77777777" w:rsidR="00167832" w:rsidRDefault="00000000">
                  <w:pPr>
                    <w:jc w:val="center"/>
                    <w:rPr>
                      <w:kern w:val="0"/>
                      <w:szCs w:val="21"/>
                    </w:rPr>
                  </w:pPr>
                  <w:r>
                    <w:rPr>
                      <w:kern w:val="0"/>
                      <w:szCs w:val="21"/>
                    </w:rPr>
                    <w:t>噪声</w:t>
                  </w:r>
                </w:p>
              </w:tc>
              <w:tc>
                <w:tcPr>
                  <w:tcW w:w="1182" w:type="pct"/>
                  <w:vAlign w:val="center"/>
                </w:tcPr>
                <w:p w14:paraId="596E2B87" w14:textId="77777777" w:rsidR="00167832" w:rsidRDefault="00000000">
                  <w:pPr>
                    <w:rPr>
                      <w:kern w:val="0"/>
                      <w:szCs w:val="21"/>
                    </w:rPr>
                  </w:pPr>
                  <w:r>
                    <w:t>采取减振、隔声等降噪措施</w:t>
                  </w:r>
                </w:p>
              </w:tc>
              <w:tc>
                <w:tcPr>
                  <w:tcW w:w="1924" w:type="pct"/>
                  <w:vAlign w:val="center"/>
                </w:tcPr>
                <w:p w14:paraId="7288AFD5" w14:textId="77777777" w:rsidR="00167832" w:rsidRDefault="00000000">
                  <w:pPr>
                    <w:ind w:firstLineChars="200" w:firstLine="420"/>
                  </w:pPr>
                  <w:r>
                    <w:t>合理制订开采计划，加强设备维修保养，优化厂区平面布置，并采取减振、隔声等降噪措施，同时限制进出车辆车速，加强车辆管理。</w:t>
                  </w:r>
                </w:p>
              </w:tc>
              <w:tc>
                <w:tcPr>
                  <w:tcW w:w="867" w:type="pct"/>
                  <w:vAlign w:val="center"/>
                </w:tcPr>
                <w:p w14:paraId="00CE7DC3" w14:textId="77777777" w:rsidR="00167832" w:rsidRDefault="00000000">
                  <w:pPr>
                    <w:ind w:firstLineChars="200" w:firstLine="420"/>
                  </w:pPr>
                  <w:r>
                    <w:t>新建</w:t>
                  </w:r>
                </w:p>
              </w:tc>
            </w:tr>
            <w:tr w:rsidR="00167832" w14:paraId="54120AAB" w14:textId="77777777">
              <w:trPr>
                <w:trHeight w:val="369"/>
                <w:jc w:val="center"/>
              </w:trPr>
              <w:tc>
                <w:tcPr>
                  <w:tcW w:w="407" w:type="pct"/>
                  <w:vMerge/>
                  <w:vAlign w:val="center"/>
                </w:tcPr>
                <w:p w14:paraId="088E6412" w14:textId="77777777" w:rsidR="00167832" w:rsidRDefault="00167832">
                  <w:pPr>
                    <w:jc w:val="center"/>
                    <w:rPr>
                      <w:kern w:val="0"/>
                      <w:szCs w:val="21"/>
                    </w:rPr>
                  </w:pPr>
                </w:p>
              </w:tc>
              <w:tc>
                <w:tcPr>
                  <w:tcW w:w="618" w:type="pct"/>
                  <w:gridSpan w:val="2"/>
                  <w:vMerge w:val="restart"/>
                  <w:vAlign w:val="center"/>
                </w:tcPr>
                <w:p w14:paraId="59A1B5C8" w14:textId="77777777" w:rsidR="00167832" w:rsidRDefault="00000000">
                  <w:pPr>
                    <w:jc w:val="center"/>
                    <w:rPr>
                      <w:kern w:val="0"/>
                      <w:szCs w:val="21"/>
                    </w:rPr>
                  </w:pPr>
                  <w:r>
                    <w:rPr>
                      <w:kern w:val="0"/>
                      <w:szCs w:val="21"/>
                    </w:rPr>
                    <w:t>固废</w:t>
                  </w:r>
                </w:p>
              </w:tc>
              <w:tc>
                <w:tcPr>
                  <w:tcW w:w="1182" w:type="pct"/>
                  <w:vAlign w:val="center"/>
                </w:tcPr>
                <w:p w14:paraId="2BC7946F" w14:textId="77777777" w:rsidR="00167832" w:rsidRDefault="00000000">
                  <w:pPr>
                    <w:rPr>
                      <w:kern w:val="0"/>
                      <w:szCs w:val="21"/>
                    </w:rPr>
                  </w:pPr>
                  <w:r>
                    <w:t>生活垃圾集中收集，定期清理。</w:t>
                  </w:r>
                </w:p>
              </w:tc>
              <w:tc>
                <w:tcPr>
                  <w:tcW w:w="1924" w:type="pct"/>
                  <w:vAlign w:val="center"/>
                </w:tcPr>
                <w:p w14:paraId="22962F28" w14:textId="77777777" w:rsidR="00167832" w:rsidRDefault="00000000">
                  <w:pPr>
                    <w:ind w:firstLineChars="200" w:firstLine="420"/>
                    <w:jc w:val="center"/>
                  </w:pPr>
                  <w:r>
                    <w:t>/</w:t>
                  </w:r>
                </w:p>
              </w:tc>
              <w:tc>
                <w:tcPr>
                  <w:tcW w:w="867" w:type="pct"/>
                  <w:vAlign w:val="center"/>
                </w:tcPr>
                <w:p w14:paraId="769BDA49" w14:textId="77777777" w:rsidR="00167832" w:rsidRDefault="00000000">
                  <w:r>
                    <w:t>新建（</w:t>
                  </w:r>
                  <w:r>
                    <w:rPr>
                      <w:kern w:val="0"/>
                      <w:szCs w:val="21"/>
                    </w:rPr>
                    <w:t>K2</w:t>
                  </w:r>
                  <w:r>
                    <w:rPr>
                      <w:kern w:val="0"/>
                      <w:szCs w:val="21"/>
                    </w:rPr>
                    <w:t>、</w:t>
                  </w:r>
                  <w:r>
                    <w:rPr>
                      <w:kern w:val="0"/>
                      <w:szCs w:val="21"/>
                    </w:rPr>
                    <w:t>K3</w:t>
                  </w:r>
                  <w:r>
                    <w:rPr>
                      <w:kern w:val="0"/>
                      <w:szCs w:val="21"/>
                    </w:rPr>
                    <w:t>、</w:t>
                  </w:r>
                  <w:r>
                    <w:rPr>
                      <w:kern w:val="0"/>
                      <w:szCs w:val="21"/>
                    </w:rPr>
                    <w:t>K6</w:t>
                  </w:r>
                  <w:r>
                    <w:rPr>
                      <w:kern w:val="0"/>
                      <w:szCs w:val="21"/>
                    </w:rPr>
                    <w:t>依托原有</w:t>
                  </w:r>
                  <w:r>
                    <w:t>）</w:t>
                  </w:r>
                </w:p>
              </w:tc>
            </w:tr>
            <w:tr w:rsidR="00167832" w14:paraId="3DF9BA6F" w14:textId="77777777">
              <w:trPr>
                <w:trHeight w:val="369"/>
                <w:jc w:val="center"/>
              </w:trPr>
              <w:tc>
                <w:tcPr>
                  <w:tcW w:w="407" w:type="pct"/>
                  <w:vMerge/>
                  <w:vAlign w:val="center"/>
                </w:tcPr>
                <w:p w14:paraId="53302E8B" w14:textId="77777777" w:rsidR="00167832" w:rsidRDefault="00167832">
                  <w:pPr>
                    <w:jc w:val="center"/>
                    <w:rPr>
                      <w:kern w:val="0"/>
                      <w:szCs w:val="21"/>
                    </w:rPr>
                  </w:pPr>
                </w:p>
              </w:tc>
              <w:tc>
                <w:tcPr>
                  <w:tcW w:w="618" w:type="pct"/>
                  <w:gridSpan w:val="2"/>
                  <w:vMerge/>
                  <w:vAlign w:val="center"/>
                </w:tcPr>
                <w:p w14:paraId="7A765DF7" w14:textId="77777777" w:rsidR="00167832" w:rsidRDefault="00167832">
                  <w:pPr>
                    <w:jc w:val="center"/>
                    <w:rPr>
                      <w:kern w:val="0"/>
                      <w:szCs w:val="21"/>
                    </w:rPr>
                  </w:pPr>
                </w:p>
              </w:tc>
              <w:tc>
                <w:tcPr>
                  <w:tcW w:w="1182" w:type="pct"/>
                  <w:vAlign w:val="center"/>
                </w:tcPr>
                <w:p w14:paraId="29FFB3E9" w14:textId="77777777" w:rsidR="00167832" w:rsidRDefault="00000000">
                  <w:pPr>
                    <w:jc w:val="center"/>
                  </w:pPr>
                  <w:r>
                    <w:t>/</w:t>
                  </w:r>
                </w:p>
              </w:tc>
              <w:tc>
                <w:tcPr>
                  <w:tcW w:w="1924" w:type="pct"/>
                  <w:vAlign w:val="center"/>
                </w:tcPr>
                <w:p w14:paraId="51A5A9C4" w14:textId="77777777" w:rsidR="00167832" w:rsidRDefault="00000000">
                  <w:r>
                    <w:t>机修废物在危废</w:t>
                  </w:r>
                  <w:r>
                    <w:rPr>
                      <w:rFonts w:hint="eastAsia"/>
                    </w:rPr>
                    <w:t>贮存库</w:t>
                  </w:r>
                  <w:r>
                    <w:t>暂存，交由有资质单位处置；</w:t>
                  </w:r>
                </w:p>
              </w:tc>
              <w:tc>
                <w:tcPr>
                  <w:tcW w:w="867" w:type="pct"/>
                  <w:vAlign w:val="center"/>
                </w:tcPr>
                <w:p w14:paraId="5B6E9FEA" w14:textId="77777777" w:rsidR="00167832" w:rsidRDefault="00000000">
                  <w:pPr>
                    <w:jc w:val="center"/>
                  </w:pPr>
                  <w:r>
                    <w:t>依托原有</w:t>
                  </w:r>
                </w:p>
              </w:tc>
            </w:tr>
            <w:tr w:rsidR="00167832" w14:paraId="19D06C63" w14:textId="77777777">
              <w:trPr>
                <w:trHeight w:val="369"/>
                <w:jc w:val="center"/>
              </w:trPr>
              <w:tc>
                <w:tcPr>
                  <w:tcW w:w="407" w:type="pct"/>
                  <w:vMerge/>
                  <w:vAlign w:val="center"/>
                </w:tcPr>
                <w:p w14:paraId="307219C7" w14:textId="77777777" w:rsidR="00167832" w:rsidRDefault="00167832">
                  <w:pPr>
                    <w:jc w:val="center"/>
                    <w:rPr>
                      <w:kern w:val="0"/>
                      <w:szCs w:val="21"/>
                    </w:rPr>
                  </w:pPr>
                </w:p>
              </w:tc>
              <w:tc>
                <w:tcPr>
                  <w:tcW w:w="618" w:type="pct"/>
                  <w:gridSpan w:val="2"/>
                  <w:vMerge/>
                  <w:vAlign w:val="center"/>
                </w:tcPr>
                <w:p w14:paraId="2453BEE3" w14:textId="77777777" w:rsidR="00167832" w:rsidRDefault="00167832">
                  <w:pPr>
                    <w:jc w:val="center"/>
                    <w:rPr>
                      <w:kern w:val="0"/>
                      <w:szCs w:val="21"/>
                    </w:rPr>
                  </w:pPr>
                </w:p>
              </w:tc>
              <w:tc>
                <w:tcPr>
                  <w:tcW w:w="1182" w:type="pct"/>
                  <w:vAlign w:val="center"/>
                </w:tcPr>
                <w:p w14:paraId="3BCECAE7" w14:textId="77777777" w:rsidR="00167832" w:rsidRDefault="00000000">
                  <w:r>
                    <w:t>表土废石综合利用</w:t>
                  </w:r>
                </w:p>
              </w:tc>
              <w:tc>
                <w:tcPr>
                  <w:tcW w:w="1924" w:type="pct"/>
                  <w:vAlign w:val="center"/>
                </w:tcPr>
                <w:p w14:paraId="074AE1DA" w14:textId="77777777" w:rsidR="00167832" w:rsidRDefault="00000000">
                  <w:r>
                    <w:t>采矿过程中产生的剥离物为矿体表层的覆土、废石，这部分表土存放于</w:t>
                  </w:r>
                  <w:r>
                    <w:lastRenderedPageBreak/>
                    <w:t>排土场用于生态恢复，废石外售用于制作建筑骨料进行综合利用。</w:t>
                  </w:r>
                </w:p>
              </w:tc>
              <w:tc>
                <w:tcPr>
                  <w:tcW w:w="867" w:type="pct"/>
                  <w:vAlign w:val="center"/>
                </w:tcPr>
                <w:p w14:paraId="5EC72B2E" w14:textId="77777777" w:rsidR="00167832" w:rsidRDefault="00000000">
                  <w:pPr>
                    <w:jc w:val="left"/>
                  </w:pPr>
                  <w:r>
                    <w:rPr>
                      <w:kern w:val="0"/>
                      <w:szCs w:val="21"/>
                    </w:rPr>
                    <w:lastRenderedPageBreak/>
                    <w:t>排土场依托现有</w:t>
                  </w:r>
                </w:p>
              </w:tc>
            </w:tr>
            <w:tr w:rsidR="00167832" w14:paraId="28C8A9CD" w14:textId="77777777">
              <w:trPr>
                <w:trHeight w:val="369"/>
                <w:jc w:val="center"/>
              </w:trPr>
              <w:tc>
                <w:tcPr>
                  <w:tcW w:w="407" w:type="pct"/>
                  <w:vMerge/>
                  <w:vAlign w:val="center"/>
                </w:tcPr>
                <w:p w14:paraId="6BDAE249" w14:textId="77777777" w:rsidR="00167832" w:rsidRDefault="00167832">
                  <w:pPr>
                    <w:jc w:val="center"/>
                    <w:rPr>
                      <w:kern w:val="0"/>
                      <w:szCs w:val="21"/>
                    </w:rPr>
                  </w:pPr>
                </w:p>
              </w:tc>
              <w:tc>
                <w:tcPr>
                  <w:tcW w:w="618" w:type="pct"/>
                  <w:gridSpan w:val="2"/>
                  <w:vMerge/>
                  <w:vAlign w:val="center"/>
                </w:tcPr>
                <w:p w14:paraId="4727FFEF" w14:textId="77777777" w:rsidR="00167832" w:rsidRDefault="00167832">
                  <w:pPr>
                    <w:jc w:val="center"/>
                    <w:rPr>
                      <w:kern w:val="0"/>
                      <w:szCs w:val="21"/>
                    </w:rPr>
                  </w:pPr>
                </w:p>
              </w:tc>
              <w:tc>
                <w:tcPr>
                  <w:tcW w:w="1182" w:type="pct"/>
                  <w:vAlign w:val="center"/>
                </w:tcPr>
                <w:p w14:paraId="64923F93" w14:textId="77777777" w:rsidR="00167832" w:rsidRDefault="00000000">
                  <w:pPr>
                    <w:jc w:val="center"/>
                  </w:pPr>
                  <w:r>
                    <w:t>/</w:t>
                  </w:r>
                </w:p>
              </w:tc>
              <w:tc>
                <w:tcPr>
                  <w:tcW w:w="1924" w:type="pct"/>
                  <w:vAlign w:val="center"/>
                </w:tcPr>
                <w:p w14:paraId="599DDCBE" w14:textId="77777777" w:rsidR="00167832" w:rsidRDefault="00000000">
                  <w:r>
                    <w:t>废矿山用品收集后外售回收单位。</w:t>
                  </w:r>
                </w:p>
              </w:tc>
              <w:tc>
                <w:tcPr>
                  <w:tcW w:w="867" w:type="pct"/>
                  <w:vAlign w:val="center"/>
                </w:tcPr>
                <w:p w14:paraId="182A45E9" w14:textId="77777777" w:rsidR="00167832" w:rsidRDefault="00000000">
                  <w:pPr>
                    <w:jc w:val="center"/>
                  </w:pPr>
                  <w:r>
                    <w:t>新建</w:t>
                  </w:r>
                </w:p>
              </w:tc>
            </w:tr>
            <w:tr w:rsidR="00167832" w14:paraId="420F074F" w14:textId="77777777">
              <w:trPr>
                <w:trHeight w:val="369"/>
                <w:jc w:val="center"/>
              </w:trPr>
              <w:tc>
                <w:tcPr>
                  <w:tcW w:w="407" w:type="pct"/>
                  <w:vMerge/>
                  <w:vAlign w:val="center"/>
                </w:tcPr>
                <w:p w14:paraId="3526F31E" w14:textId="77777777" w:rsidR="00167832" w:rsidRDefault="00167832">
                  <w:pPr>
                    <w:jc w:val="center"/>
                    <w:rPr>
                      <w:kern w:val="0"/>
                      <w:szCs w:val="21"/>
                    </w:rPr>
                  </w:pPr>
                </w:p>
              </w:tc>
              <w:tc>
                <w:tcPr>
                  <w:tcW w:w="618" w:type="pct"/>
                  <w:gridSpan w:val="2"/>
                  <w:vMerge/>
                  <w:vAlign w:val="center"/>
                </w:tcPr>
                <w:p w14:paraId="324990FA" w14:textId="77777777" w:rsidR="00167832" w:rsidRDefault="00167832">
                  <w:pPr>
                    <w:jc w:val="center"/>
                    <w:rPr>
                      <w:kern w:val="0"/>
                      <w:szCs w:val="21"/>
                    </w:rPr>
                  </w:pPr>
                </w:p>
              </w:tc>
              <w:tc>
                <w:tcPr>
                  <w:tcW w:w="1182" w:type="pct"/>
                  <w:vAlign w:val="center"/>
                </w:tcPr>
                <w:p w14:paraId="4B4BA0CF" w14:textId="77777777" w:rsidR="00167832" w:rsidRDefault="00000000">
                  <w:pPr>
                    <w:jc w:val="center"/>
                  </w:pPr>
                  <w:r>
                    <w:t>/</w:t>
                  </w:r>
                </w:p>
              </w:tc>
              <w:tc>
                <w:tcPr>
                  <w:tcW w:w="1924" w:type="pct"/>
                  <w:vAlign w:val="center"/>
                </w:tcPr>
                <w:p w14:paraId="2F6504CF" w14:textId="77777777" w:rsidR="00167832" w:rsidRDefault="00000000">
                  <w:r>
                    <w:t>沉淀池沉渣用于矿区综合治理</w:t>
                  </w:r>
                </w:p>
              </w:tc>
              <w:tc>
                <w:tcPr>
                  <w:tcW w:w="867" w:type="pct"/>
                  <w:vAlign w:val="center"/>
                </w:tcPr>
                <w:p w14:paraId="51764A59" w14:textId="77777777" w:rsidR="00167832" w:rsidRDefault="00000000">
                  <w:pPr>
                    <w:jc w:val="center"/>
                    <w:rPr>
                      <w:kern w:val="0"/>
                      <w:szCs w:val="21"/>
                    </w:rPr>
                  </w:pPr>
                  <w:r>
                    <w:t>新建</w:t>
                  </w:r>
                </w:p>
              </w:tc>
            </w:tr>
            <w:tr w:rsidR="00167832" w14:paraId="282AB826" w14:textId="77777777">
              <w:trPr>
                <w:trHeight w:val="369"/>
                <w:jc w:val="center"/>
              </w:trPr>
              <w:tc>
                <w:tcPr>
                  <w:tcW w:w="407" w:type="pct"/>
                  <w:vMerge/>
                  <w:vAlign w:val="center"/>
                </w:tcPr>
                <w:p w14:paraId="55982668" w14:textId="77777777" w:rsidR="00167832" w:rsidRDefault="00167832">
                  <w:pPr>
                    <w:jc w:val="center"/>
                    <w:rPr>
                      <w:kern w:val="0"/>
                      <w:szCs w:val="21"/>
                    </w:rPr>
                  </w:pPr>
                </w:p>
              </w:tc>
              <w:tc>
                <w:tcPr>
                  <w:tcW w:w="618" w:type="pct"/>
                  <w:gridSpan w:val="2"/>
                  <w:vAlign w:val="center"/>
                </w:tcPr>
                <w:p w14:paraId="49065346" w14:textId="77777777" w:rsidR="00167832" w:rsidRDefault="00000000">
                  <w:pPr>
                    <w:jc w:val="center"/>
                    <w:rPr>
                      <w:kern w:val="0"/>
                      <w:szCs w:val="21"/>
                    </w:rPr>
                  </w:pPr>
                  <w:r>
                    <w:rPr>
                      <w:kern w:val="0"/>
                      <w:szCs w:val="21"/>
                    </w:rPr>
                    <w:t>土壤、地下水</w:t>
                  </w:r>
                </w:p>
              </w:tc>
              <w:tc>
                <w:tcPr>
                  <w:tcW w:w="1182" w:type="pct"/>
                  <w:vAlign w:val="center"/>
                </w:tcPr>
                <w:p w14:paraId="12B58910" w14:textId="77777777" w:rsidR="00167832" w:rsidRDefault="00000000">
                  <w:pPr>
                    <w:jc w:val="center"/>
                  </w:pPr>
                  <w:r>
                    <w:t>/</w:t>
                  </w:r>
                </w:p>
              </w:tc>
              <w:tc>
                <w:tcPr>
                  <w:tcW w:w="1924" w:type="pct"/>
                  <w:vAlign w:val="center"/>
                </w:tcPr>
                <w:p w14:paraId="5957DC1D" w14:textId="77777777" w:rsidR="00167832" w:rsidRDefault="00000000">
                  <w:pPr>
                    <w:jc w:val="center"/>
                    <w:rPr>
                      <w:kern w:val="0"/>
                      <w:szCs w:val="21"/>
                    </w:rPr>
                  </w:pPr>
                  <w:r>
                    <w:rPr>
                      <w:kern w:val="0"/>
                      <w:szCs w:val="21"/>
                    </w:rPr>
                    <w:t>危废间重点防渗，使用专用容器和防渗托盘</w:t>
                  </w:r>
                </w:p>
              </w:tc>
              <w:tc>
                <w:tcPr>
                  <w:tcW w:w="867" w:type="pct"/>
                  <w:vAlign w:val="center"/>
                </w:tcPr>
                <w:p w14:paraId="1AA4324F" w14:textId="77777777" w:rsidR="00167832" w:rsidRDefault="00000000">
                  <w:pPr>
                    <w:jc w:val="center"/>
                    <w:rPr>
                      <w:kern w:val="0"/>
                      <w:szCs w:val="21"/>
                    </w:rPr>
                  </w:pPr>
                  <w:r>
                    <w:t>新建（</w:t>
                  </w:r>
                  <w:r>
                    <w:rPr>
                      <w:kern w:val="0"/>
                      <w:szCs w:val="21"/>
                    </w:rPr>
                    <w:t>K2</w:t>
                  </w:r>
                  <w:r>
                    <w:rPr>
                      <w:kern w:val="0"/>
                      <w:szCs w:val="21"/>
                    </w:rPr>
                    <w:t>、</w:t>
                  </w:r>
                  <w:r>
                    <w:rPr>
                      <w:kern w:val="0"/>
                      <w:szCs w:val="21"/>
                    </w:rPr>
                    <w:t>K3</w:t>
                  </w:r>
                  <w:r>
                    <w:rPr>
                      <w:kern w:val="0"/>
                      <w:szCs w:val="21"/>
                    </w:rPr>
                    <w:t>、</w:t>
                  </w:r>
                  <w:r>
                    <w:rPr>
                      <w:kern w:val="0"/>
                      <w:szCs w:val="21"/>
                    </w:rPr>
                    <w:t>K6</w:t>
                  </w:r>
                  <w:r>
                    <w:rPr>
                      <w:kern w:val="0"/>
                      <w:szCs w:val="21"/>
                    </w:rPr>
                    <w:t>依托原有</w:t>
                  </w:r>
                  <w:r>
                    <w:t>）</w:t>
                  </w:r>
                </w:p>
              </w:tc>
            </w:tr>
            <w:tr w:rsidR="00167832" w14:paraId="3D0FF8D4" w14:textId="77777777">
              <w:trPr>
                <w:trHeight w:val="369"/>
                <w:jc w:val="center"/>
              </w:trPr>
              <w:tc>
                <w:tcPr>
                  <w:tcW w:w="407" w:type="pct"/>
                  <w:vMerge/>
                  <w:vAlign w:val="center"/>
                </w:tcPr>
                <w:p w14:paraId="09E74D2B" w14:textId="77777777" w:rsidR="00167832" w:rsidRDefault="00167832">
                  <w:pPr>
                    <w:jc w:val="center"/>
                    <w:rPr>
                      <w:kern w:val="0"/>
                      <w:szCs w:val="21"/>
                    </w:rPr>
                  </w:pPr>
                </w:p>
              </w:tc>
              <w:tc>
                <w:tcPr>
                  <w:tcW w:w="618" w:type="pct"/>
                  <w:gridSpan w:val="2"/>
                  <w:vAlign w:val="center"/>
                </w:tcPr>
                <w:p w14:paraId="0988296A" w14:textId="77777777" w:rsidR="00167832" w:rsidRDefault="00000000">
                  <w:pPr>
                    <w:jc w:val="center"/>
                    <w:rPr>
                      <w:kern w:val="0"/>
                      <w:szCs w:val="21"/>
                    </w:rPr>
                  </w:pPr>
                  <w:r>
                    <w:rPr>
                      <w:kern w:val="0"/>
                      <w:szCs w:val="21"/>
                    </w:rPr>
                    <w:t>风险</w:t>
                  </w:r>
                </w:p>
              </w:tc>
              <w:tc>
                <w:tcPr>
                  <w:tcW w:w="1182" w:type="pct"/>
                  <w:vAlign w:val="center"/>
                </w:tcPr>
                <w:p w14:paraId="47A9833A" w14:textId="77777777" w:rsidR="00167832" w:rsidRDefault="00000000">
                  <w:pPr>
                    <w:jc w:val="center"/>
                  </w:pPr>
                  <w:r>
                    <w:t>/</w:t>
                  </w:r>
                </w:p>
              </w:tc>
              <w:tc>
                <w:tcPr>
                  <w:tcW w:w="1924" w:type="pct"/>
                  <w:vAlign w:val="center"/>
                </w:tcPr>
                <w:p w14:paraId="4D1C18FE" w14:textId="77777777" w:rsidR="00167832" w:rsidRDefault="00000000">
                  <w:pPr>
                    <w:ind w:firstLineChars="200" w:firstLine="420"/>
                    <w:rPr>
                      <w:kern w:val="0"/>
                      <w:szCs w:val="21"/>
                    </w:rPr>
                  </w:pPr>
                  <w:r>
                    <w:rPr>
                      <w:kern w:val="0"/>
                      <w:szCs w:val="21"/>
                    </w:rPr>
                    <w:t>项目不设尾矿库等，不设置爆破器材库，采区车辆定期加注柴油，厂内不存放汽柴油、炸药等环境风险物质。</w:t>
                  </w:r>
                </w:p>
              </w:tc>
              <w:tc>
                <w:tcPr>
                  <w:tcW w:w="867" w:type="pct"/>
                  <w:vAlign w:val="center"/>
                </w:tcPr>
                <w:p w14:paraId="49F7A8B5" w14:textId="77777777" w:rsidR="00167832" w:rsidRDefault="00000000">
                  <w:pPr>
                    <w:ind w:firstLineChars="200" w:firstLine="420"/>
                    <w:rPr>
                      <w:kern w:val="0"/>
                      <w:szCs w:val="21"/>
                    </w:rPr>
                  </w:pPr>
                  <w:r>
                    <w:rPr>
                      <w:kern w:val="0"/>
                      <w:szCs w:val="21"/>
                    </w:rPr>
                    <w:t>/</w:t>
                  </w:r>
                </w:p>
              </w:tc>
            </w:tr>
            <w:tr w:rsidR="00167832" w14:paraId="57309DC2" w14:textId="77777777">
              <w:trPr>
                <w:trHeight w:val="369"/>
                <w:jc w:val="center"/>
              </w:trPr>
              <w:tc>
                <w:tcPr>
                  <w:tcW w:w="407" w:type="pct"/>
                  <w:vMerge/>
                  <w:vAlign w:val="center"/>
                </w:tcPr>
                <w:p w14:paraId="28C9A506" w14:textId="77777777" w:rsidR="00167832" w:rsidRDefault="00167832">
                  <w:pPr>
                    <w:jc w:val="center"/>
                    <w:rPr>
                      <w:kern w:val="0"/>
                      <w:szCs w:val="21"/>
                    </w:rPr>
                  </w:pPr>
                </w:p>
              </w:tc>
              <w:tc>
                <w:tcPr>
                  <w:tcW w:w="618" w:type="pct"/>
                  <w:gridSpan w:val="2"/>
                  <w:vMerge w:val="restart"/>
                  <w:vAlign w:val="center"/>
                </w:tcPr>
                <w:p w14:paraId="5ACCA002" w14:textId="77777777" w:rsidR="00167832" w:rsidRDefault="00000000">
                  <w:pPr>
                    <w:jc w:val="center"/>
                    <w:rPr>
                      <w:kern w:val="0"/>
                      <w:szCs w:val="21"/>
                    </w:rPr>
                  </w:pPr>
                  <w:r>
                    <w:rPr>
                      <w:kern w:val="0"/>
                      <w:szCs w:val="21"/>
                    </w:rPr>
                    <w:t>生态</w:t>
                  </w:r>
                </w:p>
              </w:tc>
              <w:tc>
                <w:tcPr>
                  <w:tcW w:w="1182" w:type="pct"/>
                  <w:vAlign w:val="center"/>
                </w:tcPr>
                <w:p w14:paraId="77235BD8" w14:textId="77777777" w:rsidR="00167832" w:rsidRDefault="00000000">
                  <w:pPr>
                    <w:jc w:val="center"/>
                    <w:rPr>
                      <w:kern w:val="0"/>
                      <w:szCs w:val="21"/>
                    </w:rPr>
                  </w:pPr>
                  <w:r>
                    <w:t>/</w:t>
                  </w:r>
                </w:p>
              </w:tc>
              <w:tc>
                <w:tcPr>
                  <w:tcW w:w="1924" w:type="pct"/>
                  <w:vAlign w:val="center"/>
                </w:tcPr>
                <w:p w14:paraId="2287559F" w14:textId="77777777" w:rsidR="00167832" w:rsidRDefault="00000000">
                  <w:pPr>
                    <w:ind w:firstLineChars="200" w:firstLine="420"/>
                    <w:rPr>
                      <w:kern w:val="0"/>
                      <w:szCs w:val="21"/>
                    </w:rPr>
                  </w:pPr>
                  <w:r>
                    <w:rPr>
                      <w:kern w:val="0"/>
                      <w:szCs w:val="21"/>
                    </w:rPr>
                    <w:t>设置</w:t>
                  </w:r>
                  <w:r>
                    <w:t>导洪排水工程，水沟坡度</w:t>
                  </w:r>
                  <w:r>
                    <w:t>3‰</w:t>
                  </w:r>
                  <w:r>
                    <w:t>，保证采场雨季排水畅通。对采矿工业场地等永久性坡面进行稳定化处理。</w:t>
                  </w:r>
                </w:p>
              </w:tc>
              <w:tc>
                <w:tcPr>
                  <w:tcW w:w="867" w:type="pct"/>
                  <w:vAlign w:val="center"/>
                </w:tcPr>
                <w:p w14:paraId="3CEC7AD2" w14:textId="77777777" w:rsidR="00167832" w:rsidRDefault="00000000">
                  <w:pPr>
                    <w:ind w:firstLineChars="200" w:firstLine="420"/>
                    <w:rPr>
                      <w:kern w:val="0"/>
                      <w:szCs w:val="21"/>
                    </w:rPr>
                  </w:pPr>
                  <w:r>
                    <w:t>新建</w:t>
                  </w:r>
                </w:p>
              </w:tc>
            </w:tr>
            <w:tr w:rsidR="00167832" w14:paraId="682F1256" w14:textId="77777777">
              <w:trPr>
                <w:trHeight w:val="369"/>
                <w:jc w:val="center"/>
              </w:trPr>
              <w:tc>
                <w:tcPr>
                  <w:tcW w:w="407" w:type="pct"/>
                  <w:vMerge/>
                  <w:vAlign w:val="center"/>
                </w:tcPr>
                <w:p w14:paraId="7F2102A6" w14:textId="77777777" w:rsidR="00167832" w:rsidRDefault="00167832">
                  <w:pPr>
                    <w:jc w:val="center"/>
                    <w:rPr>
                      <w:kern w:val="0"/>
                      <w:szCs w:val="21"/>
                    </w:rPr>
                  </w:pPr>
                </w:p>
              </w:tc>
              <w:tc>
                <w:tcPr>
                  <w:tcW w:w="618" w:type="pct"/>
                  <w:gridSpan w:val="2"/>
                  <w:vMerge/>
                  <w:vAlign w:val="center"/>
                </w:tcPr>
                <w:p w14:paraId="306F9F14" w14:textId="77777777" w:rsidR="00167832" w:rsidRDefault="00167832">
                  <w:pPr>
                    <w:jc w:val="center"/>
                    <w:rPr>
                      <w:kern w:val="0"/>
                      <w:szCs w:val="21"/>
                    </w:rPr>
                  </w:pPr>
                </w:p>
              </w:tc>
              <w:tc>
                <w:tcPr>
                  <w:tcW w:w="1182" w:type="pct"/>
                  <w:vAlign w:val="center"/>
                </w:tcPr>
                <w:p w14:paraId="45369702" w14:textId="77777777" w:rsidR="00167832" w:rsidRDefault="00000000">
                  <w:pPr>
                    <w:jc w:val="center"/>
                    <w:rPr>
                      <w:kern w:val="0"/>
                      <w:szCs w:val="21"/>
                    </w:rPr>
                  </w:pPr>
                  <w:r>
                    <w:t>/</w:t>
                  </w:r>
                </w:p>
              </w:tc>
              <w:tc>
                <w:tcPr>
                  <w:tcW w:w="1924" w:type="pct"/>
                  <w:vAlign w:val="center"/>
                </w:tcPr>
                <w:p w14:paraId="5A4C1246" w14:textId="77777777" w:rsidR="00167832" w:rsidRDefault="00000000">
                  <w:pPr>
                    <w:ind w:firstLineChars="200" w:firstLine="420"/>
                    <w:rPr>
                      <w:kern w:val="0"/>
                      <w:szCs w:val="21"/>
                    </w:rPr>
                  </w:pPr>
                  <w:r>
                    <w:rPr>
                      <w:kern w:val="0"/>
                      <w:szCs w:val="21"/>
                    </w:rPr>
                    <w:t>根据项目区原有土地的使用功能、地形地貌和立地条件，项目所破坏土地边生产边复垦（复绿），服役期满后恢复至原有水平，植物种类选用项目占地区原有植物种类。</w:t>
                  </w:r>
                </w:p>
              </w:tc>
              <w:tc>
                <w:tcPr>
                  <w:tcW w:w="867" w:type="pct"/>
                  <w:vAlign w:val="center"/>
                </w:tcPr>
                <w:p w14:paraId="3365EC82" w14:textId="77777777" w:rsidR="00167832" w:rsidRDefault="00000000">
                  <w:pPr>
                    <w:ind w:firstLineChars="200" w:firstLine="420"/>
                    <w:rPr>
                      <w:kern w:val="0"/>
                      <w:szCs w:val="21"/>
                    </w:rPr>
                  </w:pPr>
                  <w:r>
                    <w:t>新建</w:t>
                  </w:r>
                </w:p>
              </w:tc>
            </w:tr>
            <w:tr w:rsidR="00167832" w14:paraId="3317E5F0" w14:textId="77777777">
              <w:trPr>
                <w:trHeight w:val="369"/>
                <w:jc w:val="center"/>
              </w:trPr>
              <w:tc>
                <w:tcPr>
                  <w:tcW w:w="407" w:type="pct"/>
                  <w:vMerge/>
                  <w:vAlign w:val="center"/>
                </w:tcPr>
                <w:p w14:paraId="70DF68A5" w14:textId="77777777" w:rsidR="00167832" w:rsidRDefault="00167832">
                  <w:pPr>
                    <w:jc w:val="center"/>
                    <w:rPr>
                      <w:kern w:val="0"/>
                      <w:szCs w:val="21"/>
                    </w:rPr>
                  </w:pPr>
                </w:p>
              </w:tc>
              <w:tc>
                <w:tcPr>
                  <w:tcW w:w="618" w:type="pct"/>
                  <w:gridSpan w:val="2"/>
                  <w:vMerge/>
                  <w:vAlign w:val="center"/>
                </w:tcPr>
                <w:p w14:paraId="45BE885D" w14:textId="77777777" w:rsidR="00167832" w:rsidRDefault="00167832">
                  <w:pPr>
                    <w:jc w:val="center"/>
                    <w:rPr>
                      <w:kern w:val="0"/>
                      <w:szCs w:val="21"/>
                    </w:rPr>
                  </w:pPr>
                </w:p>
              </w:tc>
              <w:tc>
                <w:tcPr>
                  <w:tcW w:w="1182" w:type="pct"/>
                  <w:vAlign w:val="center"/>
                </w:tcPr>
                <w:p w14:paraId="39822C88" w14:textId="77777777" w:rsidR="00167832" w:rsidRDefault="00000000">
                  <w:pPr>
                    <w:jc w:val="center"/>
                    <w:rPr>
                      <w:kern w:val="0"/>
                      <w:szCs w:val="21"/>
                    </w:rPr>
                  </w:pPr>
                  <w:r>
                    <w:t>/</w:t>
                  </w:r>
                </w:p>
              </w:tc>
              <w:tc>
                <w:tcPr>
                  <w:tcW w:w="1924" w:type="pct"/>
                  <w:vAlign w:val="center"/>
                </w:tcPr>
                <w:p w14:paraId="51F32197" w14:textId="77777777" w:rsidR="00167832" w:rsidRDefault="00000000">
                  <w:pPr>
                    <w:ind w:firstLineChars="200" w:firstLine="420"/>
                    <w:rPr>
                      <w:kern w:val="0"/>
                      <w:szCs w:val="21"/>
                    </w:rPr>
                  </w:pPr>
                  <w:r>
                    <w:rPr>
                      <w:kern w:val="0"/>
                      <w:szCs w:val="21"/>
                    </w:rPr>
                    <w:t>编制矿山恢复治理方案，边开采，边复垦，服役期满后进行动物的栖息地和景观生态的恢复。</w:t>
                  </w:r>
                </w:p>
              </w:tc>
              <w:tc>
                <w:tcPr>
                  <w:tcW w:w="867" w:type="pct"/>
                  <w:vAlign w:val="center"/>
                </w:tcPr>
                <w:p w14:paraId="775C82EE" w14:textId="77777777" w:rsidR="00167832" w:rsidRDefault="00000000">
                  <w:pPr>
                    <w:ind w:firstLineChars="200" w:firstLine="420"/>
                    <w:rPr>
                      <w:kern w:val="0"/>
                      <w:szCs w:val="21"/>
                    </w:rPr>
                  </w:pPr>
                  <w:r>
                    <w:t>新建</w:t>
                  </w:r>
                </w:p>
              </w:tc>
            </w:tr>
          </w:tbl>
          <w:p w14:paraId="36DCFD3B" w14:textId="77777777" w:rsidR="00167832" w:rsidRDefault="00000000">
            <w:pPr>
              <w:spacing w:line="360" w:lineRule="auto"/>
              <w:rPr>
                <w:b/>
                <w:bCs/>
                <w:sz w:val="24"/>
              </w:rPr>
            </w:pPr>
            <w:r>
              <w:rPr>
                <w:b/>
                <w:bCs/>
                <w:sz w:val="24"/>
              </w:rPr>
              <w:t>7</w:t>
            </w:r>
            <w:r>
              <w:rPr>
                <w:b/>
                <w:bCs/>
                <w:sz w:val="24"/>
              </w:rPr>
              <w:t>、主要产品方案</w:t>
            </w:r>
          </w:p>
          <w:p w14:paraId="56EBA07E" w14:textId="77777777" w:rsidR="00167832" w:rsidRDefault="00000000">
            <w:pPr>
              <w:spacing w:line="360" w:lineRule="auto"/>
              <w:ind w:firstLineChars="200" w:firstLine="480"/>
              <w:rPr>
                <w:sz w:val="24"/>
              </w:rPr>
            </w:pPr>
            <w:r>
              <w:rPr>
                <w:sz w:val="24"/>
              </w:rPr>
              <w:t>本项目采区开采出的矿石</w:t>
            </w:r>
            <w:r>
              <w:rPr>
                <w:sz w:val="24"/>
              </w:rPr>
              <w:t>50%</w:t>
            </w:r>
            <w:r>
              <w:rPr>
                <w:sz w:val="24"/>
              </w:rPr>
              <w:t>用于配套加工区加工利用，</w:t>
            </w:r>
            <w:r>
              <w:rPr>
                <w:sz w:val="24"/>
              </w:rPr>
              <w:t>50%</w:t>
            </w:r>
            <w:r>
              <w:rPr>
                <w:sz w:val="24"/>
              </w:rPr>
              <w:t>原矿进行外售，年开采量</w:t>
            </w:r>
            <w:r>
              <w:rPr>
                <w:sz w:val="24"/>
              </w:rPr>
              <w:t>200</w:t>
            </w:r>
            <w:r>
              <w:rPr>
                <w:sz w:val="24"/>
              </w:rPr>
              <w:t>万</w:t>
            </w:r>
            <w:r>
              <w:rPr>
                <w:sz w:val="24"/>
              </w:rPr>
              <w:t>t/a</w:t>
            </w:r>
            <w:r>
              <w:rPr>
                <w:sz w:val="24"/>
              </w:rPr>
              <w:t>。</w:t>
            </w:r>
          </w:p>
          <w:p w14:paraId="2878D65F" w14:textId="77777777" w:rsidR="00167832" w:rsidRDefault="00000000">
            <w:pPr>
              <w:jc w:val="center"/>
              <w:rPr>
                <w:b/>
                <w:bCs/>
                <w:kern w:val="0"/>
                <w:szCs w:val="21"/>
              </w:rPr>
            </w:pPr>
            <w:r>
              <w:rPr>
                <w:b/>
                <w:bCs/>
                <w:kern w:val="0"/>
                <w:szCs w:val="21"/>
              </w:rPr>
              <w:t>表</w:t>
            </w:r>
            <w:r>
              <w:rPr>
                <w:b/>
                <w:bCs/>
                <w:kern w:val="0"/>
                <w:szCs w:val="21"/>
              </w:rPr>
              <w:t xml:space="preserve">2-7  </w:t>
            </w:r>
            <w:r>
              <w:rPr>
                <w:b/>
                <w:bCs/>
                <w:kern w:val="0"/>
                <w:szCs w:val="21"/>
              </w:rPr>
              <w:t>项目组成一览表</w:t>
            </w:r>
          </w:p>
          <w:tbl>
            <w:tblPr>
              <w:tblStyle w:val="af9"/>
              <w:tblW w:w="4996"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0"/>
              <w:gridCol w:w="2418"/>
              <w:gridCol w:w="1885"/>
              <w:gridCol w:w="1885"/>
              <w:gridCol w:w="1885"/>
            </w:tblGrid>
            <w:tr w:rsidR="00167832" w14:paraId="5EF47FC4" w14:textId="77777777">
              <w:trPr>
                <w:trHeight w:val="369"/>
                <w:jc w:val="center"/>
              </w:trPr>
              <w:tc>
                <w:tcPr>
                  <w:tcW w:w="476" w:type="pct"/>
                  <w:shd w:val="clear" w:color="auto" w:fill="D9D9D9" w:themeFill="background1" w:themeFillShade="D9"/>
                  <w:vAlign w:val="center"/>
                </w:tcPr>
                <w:p w14:paraId="3EC4B0C3" w14:textId="77777777" w:rsidR="00167832" w:rsidRDefault="00000000">
                  <w:pPr>
                    <w:jc w:val="center"/>
                    <w:rPr>
                      <w:b/>
                      <w:bCs/>
                      <w:kern w:val="0"/>
                      <w:szCs w:val="21"/>
                    </w:rPr>
                  </w:pPr>
                  <w:r>
                    <w:rPr>
                      <w:b/>
                      <w:bCs/>
                      <w:kern w:val="0"/>
                      <w:szCs w:val="21"/>
                    </w:rPr>
                    <w:t>序号</w:t>
                  </w:r>
                </w:p>
              </w:tc>
              <w:tc>
                <w:tcPr>
                  <w:tcW w:w="1354" w:type="pct"/>
                  <w:shd w:val="clear" w:color="auto" w:fill="D9D9D9" w:themeFill="background1" w:themeFillShade="D9"/>
                  <w:vAlign w:val="center"/>
                </w:tcPr>
                <w:p w14:paraId="1ABDEFCD" w14:textId="77777777" w:rsidR="00167832" w:rsidRDefault="00000000">
                  <w:pPr>
                    <w:jc w:val="center"/>
                    <w:rPr>
                      <w:b/>
                      <w:bCs/>
                      <w:kern w:val="0"/>
                      <w:szCs w:val="21"/>
                    </w:rPr>
                  </w:pPr>
                  <w:r>
                    <w:rPr>
                      <w:b/>
                      <w:bCs/>
                      <w:kern w:val="0"/>
                      <w:szCs w:val="21"/>
                    </w:rPr>
                    <w:t>产品名称</w:t>
                  </w:r>
                </w:p>
              </w:tc>
              <w:tc>
                <w:tcPr>
                  <w:tcW w:w="1056" w:type="pct"/>
                  <w:shd w:val="clear" w:color="auto" w:fill="D9D9D9" w:themeFill="background1" w:themeFillShade="D9"/>
                  <w:vAlign w:val="center"/>
                </w:tcPr>
                <w:p w14:paraId="03A53F7A" w14:textId="77777777" w:rsidR="00167832" w:rsidRDefault="00000000">
                  <w:pPr>
                    <w:jc w:val="center"/>
                    <w:rPr>
                      <w:b/>
                      <w:bCs/>
                      <w:kern w:val="0"/>
                      <w:szCs w:val="21"/>
                    </w:rPr>
                  </w:pPr>
                  <w:r>
                    <w:rPr>
                      <w:b/>
                      <w:bCs/>
                      <w:kern w:val="0"/>
                      <w:szCs w:val="21"/>
                    </w:rPr>
                    <w:t>产量（万</w:t>
                  </w:r>
                  <w:r>
                    <w:rPr>
                      <w:b/>
                      <w:bCs/>
                      <w:kern w:val="0"/>
                      <w:szCs w:val="21"/>
                    </w:rPr>
                    <w:t>t/a</w:t>
                  </w:r>
                  <w:r>
                    <w:rPr>
                      <w:b/>
                      <w:bCs/>
                      <w:kern w:val="0"/>
                      <w:szCs w:val="21"/>
                    </w:rPr>
                    <w:t>）</w:t>
                  </w:r>
                </w:p>
              </w:tc>
              <w:tc>
                <w:tcPr>
                  <w:tcW w:w="1056" w:type="pct"/>
                  <w:shd w:val="clear" w:color="auto" w:fill="D9D9D9" w:themeFill="background1" w:themeFillShade="D9"/>
                  <w:vAlign w:val="center"/>
                </w:tcPr>
                <w:p w14:paraId="7580E10A" w14:textId="77777777" w:rsidR="00167832" w:rsidRDefault="00000000">
                  <w:pPr>
                    <w:jc w:val="center"/>
                    <w:rPr>
                      <w:b/>
                      <w:bCs/>
                      <w:kern w:val="0"/>
                      <w:szCs w:val="21"/>
                    </w:rPr>
                  </w:pPr>
                  <w:r>
                    <w:rPr>
                      <w:b/>
                      <w:bCs/>
                      <w:kern w:val="0"/>
                      <w:szCs w:val="21"/>
                    </w:rPr>
                    <w:t>占比（</w:t>
                  </w:r>
                  <w:r>
                    <w:rPr>
                      <w:b/>
                      <w:bCs/>
                      <w:kern w:val="0"/>
                      <w:szCs w:val="21"/>
                    </w:rPr>
                    <w:t>%</w:t>
                  </w:r>
                  <w:r>
                    <w:rPr>
                      <w:b/>
                      <w:bCs/>
                      <w:kern w:val="0"/>
                      <w:szCs w:val="21"/>
                    </w:rPr>
                    <w:t>）</w:t>
                  </w:r>
                </w:p>
              </w:tc>
              <w:tc>
                <w:tcPr>
                  <w:tcW w:w="1056" w:type="pct"/>
                  <w:shd w:val="clear" w:color="auto" w:fill="D9D9D9" w:themeFill="background1" w:themeFillShade="D9"/>
                  <w:vAlign w:val="center"/>
                </w:tcPr>
                <w:p w14:paraId="6C4645E6" w14:textId="77777777" w:rsidR="00167832" w:rsidRDefault="00000000">
                  <w:pPr>
                    <w:jc w:val="center"/>
                    <w:rPr>
                      <w:b/>
                      <w:bCs/>
                      <w:kern w:val="0"/>
                      <w:szCs w:val="21"/>
                    </w:rPr>
                  </w:pPr>
                  <w:r>
                    <w:rPr>
                      <w:b/>
                      <w:bCs/>
                      <w:kern w:val="0"/>
                      <w:szCs w:val="21"/>
                    </w:rPr>
                    <w:t>去向</w:t>
                  </w:r>
                </w:p>
              </w:tc>
            </w:tr>
            <w:tr w:rsidR="00167832" w14:paraId="5C483390" w14:textId="77777777">
              <w:trPr>
                <w:trHeight w:val="369"/>
                <w:jc w:val="center"/>
              </w:trPr>
              <w:tc>
                <w:tcPr>
                  <w:tcW w:w="476" w:type="pct"/>
                  <w:vMerge w:val="restart"/>
                  <w:vAlign w:val="center"/>
                </w:tcPr>
                <w:p w14:paraId="64D65BBE" w14:textId="77777777" w:rsidR="00167832" w:rsidRDefault="00000000">
                  <w:pPr>
                    <w:jc w:val="center"/>
                    <w:rPr>
                      <w:b/>
                      <w:bCs/>
                      <w:kern w:val="0"/>
                      <w:szCs w:val="21"/>
                    </w:rPr>
                  </w:pPr>
                  <w:r>
                    <w:rPr>
                      <w:kern w:val="0"/>
                      <w:szCs w:val="21"/>
                    </w:rPr>
                    <w:t>1</w:t>
                  </w:r>
                </w:p>
              </w:tc>
              <w:tc>
                <w:tcPr>
                  <w:tcW w:w="1354" w:type="pct"/>
                  <w:vMerge w:val="restart"/>
                  <w:vAlign w:val="center"/>
                </w:tcPr>
                <w:p w14:paraId="0E8A6430" w14:textId="77777777" w:rsidR="00167832" w:rsidRDefault="00000000">
                  <w:pPr>
                    <w:jc w:val="center"/>
                    <w:rPr>
                      <w:kern w:val="0"/>
                      <w:szCs w:val="21"/>
                    </w:rPr>
                  </w:pPr>
                  <w:r>
                    <w:rPr>
                      <w:kern w:val="0"/>
                      <w:szCs w:val="21"/>
                    </w:rPr>
                    <w:t>原矿石</w:t>
                  </w:r>
                </w:p>
              </w:tc>
              <w:tc>
                <w:tcPr>
                  <w:tcW w:w="1056" w:type="pct"/>
                  <w:vMerge w:val="restart"/>
                  <w:vAlign w:val="center"/>
                </w:tcPr>
                <w:p w14:paraId="6E3248F2" w14:textId="77777777" w:rsidR="00167832" w:rsidRDefault="00000000">
                  <w:pPr>
                    <w:jc w:val="center"/>
                    <w:rPr>
                      <w:kern w:val="0"/>
                      <w:szCs w:val="21"/>
                    </w:rPr>
                  </w:pPr>
                  <w:r>
                    <w:rPr>
                      <w:kern w:val="0"/>
                      <w:szCs w:val="21"/>
                    </w:rPr>
                    <w:t>200</w:t>
                  </w:r>
                </w:p>
              </w:tc>
              <w:tc>
                <w:tcPr>
                  <w:tcW w:w="1056" w:type="pct"/>
                  <w:vAlign w:val="center"/>
                </w:tcPr>
                <w:p w14:paraId="1A255F02" w14:textId="77777777" w:rsidR="00167832" w:rsidRDefault="00000000">
                  <w:pPr>
                    <w:jc w:val="center"/>
                    <w:rPr>
                      <w:kern w:val="0"/>
                      <w:szCs w:val="21"/>
                    </w:rPr>
                  </w:pPr>
                  <w:r>
                    <w:rPr>
                      <w:kern w:val="0"/>
                      <w:szCs w:val="21"/>
                    </w:rPr>
                    <w:t>50</w:t>
                  </w:r>
                </w:p>
              </w:tc>
              <w:tc>
                <w:tcPr>
                  <w:tcW w:w="1056" w:type="pct"/>
                  <w:vAlign w:val="center"/>
                </w:tcPr>
                <w:p w14:paraId="26BA8334" w14:textId="77777777" w:rsidR="00167832" w:rsidRDefault="00000000">
                  <w:pPr>
                    <w:jc w:val="center"/>
                    <w:rPr>
                      <w:kern w:val="0"/>
                      <w:szCs w:val="21"/>
                    </w:rPr>
                  </w:pPr>
                  <w:r>
                    <w:rPr>
                      <w:kern w:val="0"/>
                      <w:szCs w:val="21"/>
                    </w:rPr>
                    <w:t>内部生产消耗</w:t>
                  </w:r>
                </w:p>
              </w:tc>
            </w:tr>
            <w:tr w:rsidR="00167832" w14:paraId="03B9FCAD" w14:textId="77777777">
              <w:trPr>
                <w:trHeight w:val="369"/>
                <w:jc w:val="center"/>
              </w:trPr>
              <w:tc>
                <w:tcPr>
                  <w:tcW w:w="476" w:type="pct"/>
                  <w:vMerge/>
                  <w:vAlign w:val="center"/>
                </w:tcPr>
                <w:p w14:paraId="58EEF4B3" w14:textId="77777777" w:rsidR="00167832" w:rsidRDefault="00167832">
                  <w:pPr>
                    <w:jc w:val="center"/>
                    <w:rPr>
                      <w:kern w:val="0"/>
                      <w:szCs w:val="21"/>
                    </w:rPr>
                  </w:pPr>
                </w:p>
              </w:tc>
              <w:tc>
                <w:tcPr>
                  <w:tcW w:w="1354" w:type="pct"/>
                  <w:vMerge/>
                  <w:vAlign w:val="center"/>
                </w:tcPr>
                <w:p w14:paraId="622E6B9D" w14:textId="77777777" w:rsidR="00167832" w:rsidRDefault="00167832">
                  <w:pPr>
                    <w:jc w:val="center"/>
                    <w:rPr>
                      <w:kern w:val="0"/>
                      <w:szCs w:val="21"/>
                    </w:rPr>
                  </w:pPr>
                </w:p>
              </w:tc>
              <w:tc>
                <w:tcPr>
                  <w:tcW w:w="1056" w:type="pct"/>
                  <w:vMerge/>
                  <w:vAlign w:val="center"/>
                </w:tcPr>
                <w:p w14:paraId="29E35827" w14:textId="77777777" w:rsidR="00167832" w:rsidRDefault="00167832">
                  <w:pPr>
                    <w:jc w:val="center"/>
                    <w:rPr>
                      <w:kern w:val="0"/>
                      <w:szCs w:val="21"/>
                    </w:rPr>
                  </w:pPr>
                </w:p>
              </w:tc>
              <w:tc>
                <w:tcPr>
                  <w:tcW w:w="1056" w:type="pct"/>
                  <w:vAlign w:val="center"/>
                </w:tcPr>
                <w:p w14:paraId="11B99C26" w14:textId="77777777" w:rsidR="00167832" w:rsidRDefault="00000000">
                  <w:pPr>
                    <w:jc w:val="center"/>
                    <w:rPr>
                      <w:kern w:val="0"/>
                      <w:szCs w:val="21"/>
                    </w:rPr>
                  </w:pPr>
                  <w:r>
                    <w:rPr>
                      <w:kern w:val="0"/>
                      <w:szCs w:val="21"/>
                    </w:rPr>
                    <w:t>50</w:t>
                  </w:r>
                </w:p>
              </w:tc>
              <w:tc>
                <w:tcPr>
                  <w:tcW w:w="1056" w:type="pct"/>
                  <w:vAlign w:val="center"/>
                </w:tcPr>
                <w:p w14:paraId="18A81854" w14:textId="77777777" w:rsidR="00167832" w:rsidRDefault="00000000">
                  <w:pPr>
                    <w:jc w:val="center"/>
                    <w:rPr>
                      <w:kern w:val="0"/>
                      <w:szCs w:val="21"/>
                    </w:rPr>
                  </w:pPr>
                  <w:r>
                    <w:rPr>
                      <w:kern w:val="0"/>
                      <w:szCs w:val="21"/>
                    </w:rPr>
                    <w:t>外售</w:t>
                  </w:r>
                </w:p>
              </w:tc>
            </w:tr>
          </w:tbl>
          <w:p w14:paraId="111F2821" w14:textId="77777777" w:rsidR="00167832" w:rsidRDefault="00000000">
            <w:pPr>
              <w:spacing w:line="360" w:lineRule="auto"/>
              <w:rPr>
                <w:szCs w:val="21"/>
              </w:rPr>
            </w:pPr>
            <w:r>
              <w:rPr>
                <w:szCs w:val="21"/>
              </w:rPr>
              <w:t>注：项目矿石基本无夹层，废石产生量极少。</w:t>
            </w:r>
          </w:p>
          <w:p w14:paraId="73534510" w14:textId="77777777" w:rsidR="00167832" w:rsidRDefault="00000000">
            <w:pPr>
              <w:spacing w:line="360" w:lineRule="auto"/>
              <w:rPr>
                <w:b/>
                <w:bCs/>
                <w:sz w:val="24"/>
              </w:rPr>
            </w:pPr>
            <w:r>
              <w:rPr>
                <w:b/>
                <w:bCs/>
                <w:sz w:val="24"/>
              </w:rPr>
              <w:t>8</w:t>
            </w:r>
            <w:r>
              <w:rPr>
                <w:b/>
                <w:bCs/>
                <w:sz w:val="24"/>
              </w:rPr>
              <w:t>、主要生产设备</w:t>
            </w:r>
          </w:p>
          <w:p w14:paraId="5C8D772A" w14:textId="77777777" w:rsidR="00167832" w:rsidRDefault="00000000">
            <w:pPr>
              <w:spacing w:line="360" w:lineRule="auto"/>
              <w:ind w:firstLineChars="200" w:firstLine="480"/>
              <w:rPr>
                <w:sz w:val="24"/>
              </w:rPr>
            </w:pPr>
            <w:r>
              <w:rPr>
                <w:sz w:val="24"/>
              </w:rPr>
              <w:t>本项目拟购置的采矿设备不存在国家明令禁止使用或淘汰的设备，主要设备配置见下表。</w:t>
            </w:r>
          </w:p>
          <w:p w14:paraId="3A2165F1" w14:textId="77777777" w:rsidR="00167832" w:rsidRDefault="00000000">
            <w:pPr>
              <w:jc w:val="center"/>
              <w:rPr>
                <w:b/>
                <w:bCs/>
                <w:kern w:val="0"/>
                <w:szCs w:val="21"/>
              </w:rPr>
            </w:pPr>
            <w:r>
              <w:rPr>
                <w:b/>
                <w:bCs/>
                <w:kern w:val="0"/>
                <w:szCs w:val="21"/>
              </w:rPr>
              <w:t>表</w:t>
            </w:r>
            <w:r>
              <w:rPr>
                <w:b/>
                <w:bCs/>
                <w:kern w:val="0"/>
                <w:szCs w:val="21"/>
              </w:rPr>
              <w:t xml:space="preserve">2-8  </w:t>
            </w:r>
            <w:r>
              <w:rPr>
                <w:b/>
                <w:bCs/>
                <w:kern w:val="0"/>
                <w:szCs w:val="21"/>
              </w:rPr>
              <w:t>项目组成一览表</w:t>
            </w:r>
          </w:p>
          <w:tbl>
            <w:tblPr>
              <w:tblStyle w:val="af9"/>
              <w:tblW w:w="4993"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8"/>
              <w:gridCol w:w="2133"/>
              <w:gridCol w:w="2818"/>
              <w:gridCol w:w="1626"/>
              <w:gridCol w:w="1632"/>
            </w:tblGrid>
            <w:tr w:rsidR="00167832" w14:paraId="507C26AE" w14:textId="77777777">
              <w:trPr>
                <w:trHeight w:val="340"/>
                <w:jc w:val="center"/>
              </w:trPr>
              <w:tc>
                <w:tcPr>
                  <w:tcW w:w="397" w:type="pct"/>
                  <w:shd w:val="clear" w:color="auto" w:fill="D9D9D9" w:themeFill="background1" w:themeFillShade="D9"/>
                  <w:vAlign w:val="center"/>
                </w:tcPr>
                <w:p w14:paraId="2E50A6AB" w14:textId="77777777" w:rsidR="00167832" w:rsidRDefault="00000000">
                  <w:pPr>
                    <w:jc w:val="center"/>
                    <w:rPr>
                      <w:b/>
                      <w:bCs/>
                      <w:kern w:val="0"/>
                      <w:szCs w:val="21"/>
                    </w:rPr>
                  </w:pPr>
                  <w:r>
                    <w:rPr>
                      <w:b/>
                      <w:bCs/>
                      <w:kern w:val="0"/>
                      <w:szCs w:val="21"/>
                    </w:rPr>
                    <w:t>序号</w:t>
                  </w:r>
                </w:p>
              </w:tc>
              <w:tc>
                <w:tcPr>
                  <w:tcW w:w="1196" w:type="pct"/>
                  <w:shd w:val="clear" w:color="auto" w:fill="D9D9D9" w:themeFill="background1" w:themeFillShade="D9"/>
                  <w:vAlign w:val="center"/>
                </w:tcPr>
                <w:p w14:paraId="6716B8F9" w14:textId="77777777" w:rsidR="00167832" w:rsidRDefault="00000000">
                  <w:pPr>
                    <w:jc w:val="center"/>
                    <w:rPr>
                      <w:b/>
                      <w:bCs/>
                      <w:kern w:val="0"/>
                      <w:szCs w:val="21"/>
                    </w:rPr>
                  </w:pPr>
                  <w:r>
                    <w:rPr>
                      <w:b/>
                      <w:bCs/>
                      <w:kern w:val="0"/>
                      <w:szCs w:val="21"/>
                    </w:rPr>
                    <w:t>设备名称</w:t>
                  </w:r>
                </w:p>
              </w:tc>
              <w:tc>
                <w:tcPr>
                  <w:tcW w:w="1580" w:type="pct"/>
                  <w:shd w:val="clear" w:color="auto" w:fill="D9D9D9" w:themeFill="background1" w:themeFillShade="D9"/>
                  <w:vAlign w:val="center"/>
                </w:tcPr>
                <w:p w14:paraId="6DC313E7" w14:textId="77777777" w:rsidR="00167832" w:rsidRDefault="00000000">
                  <w:pPr>
                    <w:jc w:val="center"/>
                    <w:rPr>
                      <w:b/>
                      <w:bCs/>
                      <w:kern w:val="0"/>
                      <w:szCs w:val="21"/>
                    </w:rPr>
                  </w:pPr>
                  <w:r>
                    <w:rPr>
                      <w:b/>
                      <w:bCs/>
                      <w:kern w:val="0"/>
                      <w:szCs w:val="21"/>
                    </w:rPr>
                    <w:t>设备型号</w:t>
                  </w:r>
                </w:p>
              </w:tc>
              <w:tc>
                <w:tcPr>
                  <w:tcW w:w="912" w:type="pct"/>
                  <w:shd w:val="clear" w:color="auto" w:fill="D9D9D9" w:themeFill="background1" w:themeFillShade="D9"/>
                  <w:vAlign w:val="center"/>
                </w:tcPr>
                <w:p w14:paraId="6FDF70E3" w14:textId="77777777" w:rsidR="00167832" w:rsidRDefault="00000000">
                  <w:pPr>
                    <w:jc w:val="center"/>
                    <w:rPr>
                      <w:b/>
                      <w:bCs/>
                      <w:kern w:val="0"/>
                      <w:szCs w:val="21"/>
                    </w:rPr>
                  </w:pPr>
                  <w:r>
                    <w:rPr>
                      <w:b/>
                      <w:bCs/>
                      <w:kern w:val="0"/>
                      <w:szCs w:val="21"/>
                    </w:rPr>
                    <w:t>数量</w:t>
                  </w:r>
                </w:p>
              </w:tc>
              <w:tc>
                <w:tcPr>
                  <w:tcW w:w="912" w:type="pct"/>
                  <w:shd w:val="clear" w:color="auto" w:fill="D9D9D9" w:themeFill="background1" w:themeFillShade="D9"/>
                  <w:vAlign w:val="center"/>
                </w:tcPr>
                <w:p w14:paraId="69FAAAED" w14:textId="77777777" w:rsidR="00167832" w:rsidRDefault="00000000">
                  <w:pPr>
                    <w:jc w:val="center"/>
                    <w:rPr>
                      <w:b/>
                      <w:bCs/>
                      <w:kern w:val="0"/>
                      <w:szCs w:val="21"/>
                    </w:rPr>
                  </w:pPr>
                  <w:r>
                    <w:rPr>
                      <w:b/>
                      <w:bCs/>
                      <w:kern w:val="0"/>
                      <w:szCs w:val="21"/>
                    </w:rPr>
                    <w:t>备注</w:t>
                  </w:r>
                </w:p>
              </w:tc>
            </w:tr>
            <w:tr w:rsidR="00167832" w14:paraId="73AF0A78" w14:textId="77777777">
              <w:trPr>
                <w:trHeight w:val="340"/>
                <w:jc w:val="center"/>
              </w:trPr>
              <w:tc>
                <w:tcPr>
                  <w:tcW w:w="5000" w:type="pct"/>
                  <w:gridSpan w:val="5"/>
                  <w:vAlign w:val="center"/>
                </w:tcPr>
                <w:p w14:paraId="45E4C038" w14:textId="77777777" w:rsidR="00167832" w:rsidRDefault="00000000">
                  <w:pPr>
                    <w:jc w:val="center"/>
                    <w:rPr>
                      <w:kern w:val="0"/>
                      <w:szCs w:val="21"/>
                    </w:rPr>
                  </w:pPr>
                  <w:r>
                    <w:rPr>
                      <w:kern w:val="0"/>
                      <w:szCs w:val="21"/>
                    </w:rPr>
                    <w:t>采矿设备</w:t>
                  </w:r>
                </w:p>
              </w:tc>
            </w:tr>
            <w:tr w:rsidR="00167832" w14:paraId="0F67D2E8" w14:textId="77777777">
              <w:trPr>
                <w:trHeight w:val="340"/>
                <w:jc w:val="center"/>
              </w:trPr>
              <w:tc>
                <w:tcPr>
                  <w:tcW w:w="397" w:type="pct"/>
                  <w:vAlign w:val="center"/>
                </w:tcPr>
                <w:p w14:paraId="1D318D8A" w14:textId="77777777" w:rsidR="00167832" w:rsidRDefault="00000000">
                  <w:pPr>
                    <w:jc w:val="center"/>
                    <w:rPr>
                      <w:kern w:val="0"/>
                      <w:szCs w:val="21"/>
                    </w:rPr>
                  </w:pPr>
                  <w:r>
                    <w:rPr>
                      <w:kern w:val="0"/>
                      <w:szCs w:val="21"/>
                    </w:rPr>
                    <w:t>1</w:t>
                  </w:r>
                </w:p>
              </w:tc>
              <w:tc>
                <w:tcPr>
                  <w:tcW w:w="1196" w:type="pct"/>
                  <w:vAlign w:val="center"/>
                </w:tcPr>
                <w:p w14:paraId="110FA8FF" w14:textId="77777777" w:rsidR="00167832" w:rsidRDefault="00000000">
                  <w:pPr>
                    <w:jc w:val="center"/>
                    <w:rPr>
                      <w:kern w:val="0"/>
                      <w:szCs w:val="21"/>
                    </w:rPr>
                  </w:pPr>
                  <w:r>
                    <w:rPr>
                      <w:kern w:val="0"/>
                      <w:szCs w:val="21"/>
                    </w:rPr>
                    <w:t>潜孔钻机</w:t>
                  </w:r>
                </w:p>
              </w:tc>
              <w:tc>
                <w:tcPr>
                  <w:tcW w:w="1580" w:type="pct"/>
                  <w:vAlign w:val="center"/>
                </w:tcPr>
                <w:p w14:paraId="20D30B84" w14:textId="77777777" w:rsidR="00167832" w:rsidRDefault="00000000">
                  <w:pPr>
                    <w:jc w:val="center"/>
                    <w:rPr>
                      <w:kern w:val="0"/>
                      <w:szCs w:val="21"/>
                    </w:rPr>
                  </w:pPr>
                  <w:r>
                    <w:rPr>
                      <w:kern w:val="0"/>
                      <w:szCs w:val="21"/>
                    </w:rPr>
                    <w:t>ZEGA D450</w:t>
                  </w:r>
                </w:p>
              </w:tc>
              <w:tc>
                <w:tcPr>
                  <w:tcW w:w="912" w:type="pct"/>
                  <w:vAlign w:val="center"/>
                </w:tcPr>
                <w:p w14:paraId="5B6D885D" w14:textId="77777777" w:rsidR="00167832" w:rsidRDefault="00000000">
                  <w:pPr>
                    <w:jc w:val="center"/>
                    <w:rPr>
                      <w:kern w:val="0"/>
                      <w:szCs w:val="21"/>
                    </w:rPr>
                  </w:pPr>
                  <w:r>
                    <w:rPr>
                      <w:kern w:val="0"/>
                      <w:szCs w:val="21"/>
                    </w:rPr>
                    <w:t>2</w:t>
                  </w:r>
                  <w:r>
                    <w:rPr>
                      <w:kern w:val="0"/>
                      <w:szCs w:val="21"/>
                    </w:rPr>
                    <w:t>台</w:t>
                  </w:r>
                </w:p>
              </w:tc>
              <w:tc>
                <w:tcPr>
                  <w:tcW w:w="912" w:type="pct"/>
                  <w:vAlign w:val="center"/>
                </w:tcPr>
                <w:p w14:paraId="14154795" w14:textId="77777777" w:rsidR="00167832" w:rsidRDefault="00000000">
                  <w:pPr>
                    <w:jc w:val="center"/>
                    <w:rPr>
                      <w:kern w:val="0"/>
                      <w:szCs w:val="21"/>
                    </w:rPr>
                  </w:pPr>
                  <w:r>
                    <w:rPr>
                      <w:kern w:val="0"/>
                      <w:szCs w:val="21"/>
                    </w:rPr>
                    <w:t>新增</w:t>
                  </w:r>
                  <w:r>
                    <w:rPr>
                      <w:kern w:val="0"/>
                      <w:szCs w:val="21"/>
                    </w:rPr>
                    <w:t>1</w:t>
                  </w:r>
                  <w:r>
                    <w:rPr>
                      <w:kern w:val="0"/>
                      <w:szCs w:val="21"/>
                    </w:rPr>
                    <w:t>台</w:t>
                  </w:r>
                </w:p>
              </w:tc>
            </w:tr>
            <w:tr w:rsidR="00167832" w14:paraId="62EE8A00" w14:textId="77777777">
              <w:trPr>
                <w:trHeight w:val="340"/>
                <w:jc w:val="center"/>
              </w:trPr>
              <w:tc>
                <w:tcPr>
                  <w:tcW w:w="397" w:type="pct"/>
                  <w:vAlign w:val="center"/>
                </w:tcPr>
                <w:p w14:paraId="1D12D577" w14:textId="77777777" w:rsidR="00167832" w:rsidRDefault="00000000">
                  <w:pPr>
                    <w:jc w:val="center"/>
                    <w:rPr>
                      <w:kern w:val="0"/>
                      <w:szCs w:val="21"/>
                    </w:rPr>
                  </w:pPr>
                  <w:r>
                    <w:rPr>
                      <w:kern w:val="0"/>
                      <w:szCs w:val="21"/>
                    </w:rPr>
                    <w:t>2</w:t>
                  </w:r>
                </w:p>
              </w:tc>
              <w:tc>
                <w:tcPr>
                  <w:tcW w:w="1196" w:type="pct"/>
                  <w:vAlign w:val="center"/>
                </w:tcPr>
                <w:p w14:paraId="7693FF22" w14:textId="77777777" w:rsidR="00167832" w:rsidRDefault="00000000">
                  <w:pPr>
                    <w:jc w:val="center"/>
                    <w:rPr>
                      <w:kern w:val="0"/>
                      <w:szCs w:val="21"/>
                    </w:rPr>
                  </w:pPr>
                  <w:r>
                    <w:rPr>
                      <w:kern w:val="0"/>
                      <w:szCs w:val="21"/>
                    </w:rPr>
                    <w:t>高风压潜孔钻车</w:t>
                  </w:r>
                </w:p>
              </w:tc>
              <w:tc>
                <w:tcPr>
                  <w:tcW w:w="1580" w:type="pct"/>
                  <w:vAlign w:val="center"/>
                </w:tcPr>
                <w:p w14:paraId="26AFB171" w14:textId="77777777" w:rsidR="00167832" w:rsidRDefault="00000000">
                  <w:pPr>
                    <w:jc w:val="center"/>
                    <w:rPr>
                      <w:kern w:val="0"/>
                      <w:szCs w:val="21"/>
                    </w:rPr>
                  </w:pPr>
                  <w:r>
                    <w:rPr>
                      <w:kern w:val="0"/>
                      <w:szCs w:val="21"/>
                    </w:rPr>
                    <w:t>ZEGA D545</w:t>
                  </w:r>
                </w:p>
              </w:tc>
              <w:tc>
                <w:tcPr>
                  <w:tcW w:w="912" w:type="pct"/>
                  <w:vAlign w:val="center"/>
                </w:tcPr>
                <w:p w14:paraId="3D36F9B8" w14:textId="77777777" w:rsidR="00167832" w:rsidRDefault="00000000">
                  <w:pPr>
                    <w:jc w:val="center"/>
                    <w:rPr>
                      <w:kern w:val="0"/>
                      <w:szCs w:val="21"/>
                    </w:rPr>
                  </w:pPr>
                  <w:r>
                    <w:rPr>
                      <w:kern w:val="0"/>
                      <w:szCs w:val="21"/>
                    </w:rPr>
                    <w:t>2</w:t>
                  </w:r>
                  <w:r>
                    <w:rPr>
                      <w:kern w:val="0"/>
                      <w:szCs w:val="21"/>
                    </w:rPr>
                    <w:t>台</w:t>
                  </w:r>
                </w:p>
              </w:tc>
              <w:tc>
                <w:tcPr>
                  <w:tcW w:w="912" w:type="pct"/>
                  <w:vAlign w:val="center"/>
                </w:tcPr>
                <w:p w14:paraId="0116CE21" w14:textId="77777777" w:rsidR="00167832" w:rsidRDefault="00000000">
                  <w:pPr>
                    <w:jc w:val="center"/>
                    <w:rPr>
                      <w:kern w:val="0"/>
                      <w:szCs w:val="21"/>
                    </w:rPr>
                  </w:pPr>
                  <w:r>
                    <w:rPr>
                      <w:kern w:val="0"/>
                      <w:szCs w:val="21"/>
                    </w:rPr>
                    <w:t>新增</w:t>
                  </w:r>
                  <w:r>
                    <w:rPr>
                      <w:kern w:val="0"/>
                      <w:szCs w:val="21"/>
                    </w:rPr>
                    <w:t>1</w:t>
                  </w:r>
                  <w:r>
                    <w:rPr>
                      <w:kern w:val="0"/>
                      <w:szCs w:val="21"/>
                    </w:rPr>
                    <w:t>台</w:t>
                  </w:r>
                </w:p>
              </w:tc>
            </w:tr>
            <w:tr w:rsidR="00167832" w14:paraId="4E20DC07" w14:textId="77777777">
              <w:trPr>
                <w:trHeight w:val="340"/>
                <w:jc w:val="center"/>
              </w:trPr>
              <w:tc>
                <w:tcPr>
                  <w:tcW w:w="397" w:type="pct"/>
                  <w:vAlign w:val="center"/>
                </w:tcPr>
                <w:p w14:paraId="7430FCD0" w14:textId="77777777" w:rsidR="00167832" w:rsidRDefault="00000000">
                  <w:pPr>
                    <w:jc w:val="center"/>
                    <w:rPr>
                      <w:kern w:val="0"/>
                      <w:szCs w:val="21"/>
                    </w:rPr>
                  </w:pPr>
                  <w:r>
                    <w:rPr>
                      <w:kern w:val="0"/>
                      <w:szCs w:val="21"/>
                    </w:rPr>
                    <w:t>3</w:t>
                  </w:r>
                </w:p>
              </w:tc>
              <w:tc>
                <w:tcPr>
                  <w:tcW w:w="1196" w:type="pct"/>
                  <w:vAlign w:val="center"/>
                </w:tcPr>
                <w:p w14:paraId="165FA290" w14:textId="77777777" w:rsidR="00167832" w:rsidRDefault="00000000">
                  <w:pPr>
                    <w:jc w:val="center"/>
                    <w:rPr>
                      <w:kern w:val="0"/>
                      <w:szCs w:val="21"/>
                    </w:rPr>
                  </w:pPr>
                  <w:r>
                    <w:rPr>
                      <w:kern w:val="0"/>
                      <w:szCs w:val="21"/>
                    </w:rPr>
                    <w:t>液压挖掘机</w:t>
                  </w:r>
                </w:p>
              </w:tc>
              <w:tc>
                <w:tcPr>
                  <w:tcW w:w="1580" w:type="pct"/>
                  <w:vAlign w:val="center"/>
                </w:tcPr>
                <w:p w14:paraId="6DEC3079" w14:textId="77777777" w:rsidR="00167832" w:rsidRDefault="00000000">
                  <w:pPr>
                    <w:jc w:val="center"/>
                    <w:rPr>
                      <w:kern w:val="0"/>
                      <w:szCs w:val="21"/>
                    </w:rPr>
                  </w:pPr>
                  <w:r>
                    <w:rPr>
                      <w:kern w:val="0"/>
                      <w:szCs w:val="21"/>
                    </w:rPr>
                    <w:t>日立</w:t>
                  </w:r>
                  <w:r>
                    <w:rPr>
                      <w:kern w:val="0"/>
                      <w:szCs w:val="21"/>
                    </w:rPr>
                    <w:t>490 2.5m</w:t>
                  </w:r>
                  <w:r>
                    <w:rPr>
                      <w:kern w:val="0"/>
                      <w:szCs w:val="21"/>
                      <w:vertAlign w:val="superscript"/>
                    </w:rPr>
                    <w:t>3</w:t>
                  </w:r>
                </w:p>
              </w:tc>
              <w:tc>
                <w:tcPr>
                  <w:tcW w:w="912" w:type="pct"/>
                  <w:vAlign w:val="center"/>
                </w:tcPr>
                <w:p w14:paraId="190C7AB6" w14:textId="77777777" w:rsidR="00167832" w:rsidRDefault="00000000">
                  <w:pPr>
                    <w:jc w:val="center"/>
                    <w:rPr>
                      <w:kern w:val="0"/>
                      <w:szCs w:val="21"/>
                    </w:rPr>
                  </w:pPr>
                  <w:r>
                    <w:rPr>
                      <w:kern w:val="0"/>
                      <w:szCs w:val="21"/>
                    </w:rPr>
                    <w:t>4</w:t>
                  </w:r>
                  <w:r>
                    <w:rPr>
                      <w:kern w:val="0"/>
                      <w:szCs w:val="21"/>
                    </w:rPr>
                    <w:t>台</w:t>
                  </w:r>
                </w:p>
              </w:tc>
              <w:tc>
                <w:tcPr>
                  <w:tcW w:w="912" w:type="pct"/>
                  <w:vAlign w:val="center"/>
                </w:tcPr>
                <w:p w14:paraId="0ECC4933" w14:textId="77777777" w:rsidR="00167832" w:rsidRDefault="00000000">
                  <w:pPr>
                    <w:jc w:val="center"/>
                    <w:rPr>
                      <w:kern w:val="0"/>
                      <w:szCs w:val="21"/>
                    </w:rPr>
                  </w:pPr>
                  <w:r>
                    <w:rPr>
                      <w:kern w:val="0"/>
                      <w:szCs w:val="21"/>
                    </w:rPr>
                    <w:t>新增</w:t>
                  </w:r>
                  <w:r>
                    <w:rPr>
                      <w:kern w:val="0"/>
                      <w:szCs w:val="21"/>
                    </w:rPr>
                    <w:t>2</w:t>
                  </w:r>
                  <w:r>
                    <w:rPr>
                      <w:kern w:val="0"/>
                      <w:szCs w:val="21"/>
                    </w:rPr>
                    <w:t>台</w:t>
                  </w:r>
                </w:p>
              </w:tc>
            </w:tr>
            <w:tr w:rsidR="00167832" w14:paraId="5E10AB55" w14:textId="77777777">
              <w:trPr>
                <w:trHeight w:val="340"/>
                <w:jc w:val="center"/>
              </w:trPr>
              <w:tc>
                <w:tcPr>
                  <w:tcW w:w="397" w:type="pct"/>
                  <w:vAlign w:val="center"/>
                </w:tcPr>
                <w:p w14:paraId="5DA5E2B7" w14:textId="77777777" w:rsidR="00167832" w:rsidRDefault="00000000">
                  <w:pPr>
                    <w:jc w:val="center"/>
                    <w:rPr>
                      <w:kern w:val="0"/>
                      <w:szCs w:val="21"/>
                    </w:rPr>
                  </w:pPr>
                  <w:r>
                    <w:rPr>
                      <w:kern w:val="0"/>
                      <w:szCs w:val="21"/>
                    </w:rPr>
                    <w:t>4</w:t>
                  </w:r>
                </w:p>
              </w:tc>
              <w:tc>
                <w:tcPr>
                  <w:tcW w:w="1196" w:type="pct"/>
                  <w:vAlign w:val="center"/>
                </w:tcPr>
                <w:p w14:paraId="3FF76F15" w14:textId="77777777" w:rsidR="00167832" w:rsidRDefault="00000000">
                  <w:pPr>
                    <w:jc w:val="center"/>
                    <w:rPr>
                      <w:kern w:val="0"/>
                      <w:szCs w:val="21"/>
                    </w:rPr>
                  </w:pPr>
                  <w:r>
                    <w:rPr>
                      <w:kern w:val="0"/>
                      <w:szCs w:val="21"/>
                    </w:rPr>
                    <w:t>液压挖掘机</w:t>
                  </w:r>
                </w:p>
              </w:tc>
              <w:tc>
                <w:tcPr>
                  <w:tcW w:w="1580" w:type="pct"/>
                  <w:vAlign w:val="center"/>
                </w:tcPr>
                <w:p w14:paraId="126D41FD" w14:textId="77777777" w:rsidR="00167832" w:rsidRDefault="00000000">
                  <w:pPr>
                    <w:jc w:val="center"/>
                    <w:rPr>
                      <w:kern w:val="0"/>
                      <w:szCs w:val="21"/>
                    </w:rPr>
                  </w:pPr>
                  <w:r>
                    <w:rPr>
                      <w:kern w:val="0"/>
                      <w:szCs w:val="21"/>
                    </w:rPr>
                    <w:t>日立</w:t>
                  </w:r>
                  <w:r>
                    <w:rPr>
                      <w:kern w:val="0"/>
                      <w:szCs w:val="21"/>
                    </w:rPr>
                    <w:t>330 1.5m</w:t>
                  </w:r>
                  <w:r>
                    <w:rPr>
                      <w:kern w:val="0"/>
                      <w:szCs w:val="21"/>
                      <w:vertAlign w:val="superscript"/>
                    </w:rPr>
                    <w:t>3</w:t>
                  </w:r>
                </w:p>
              </w:tc>
              <w:tc>
                <w:tcPr>
                  <w:tcW w:w="912" w:type="pct"/>
                  <w:vAlign w:val="center"/>
                </w:tcPr>
                <w:p w14:paraId="048933B9" w14:textId="77777777" w:rsidR="00167832" w:rsidRDefault="00000000">
                  <w:pPr>
                    <w:jc w:val="center"/>
                    <w:rPr>
                      <w:kern w:val="0"/>
                      <w:szCs w:val="21"/>
                    </w:rPr>
                  </w:pPr>
                  <w:r>
                    <w:rPr>
                      <w:kern w:val="0"/>
                      <w:szCs w:val="21"/>
                    </w:rPr>
                    <w:t>2</w:t>
                  </w:r>
                  <w:r>
                    <w:rPr>
                      <w:kern w:val="0"/>
                      <w:szCs w:val="21"/>
                    </w:rPr>
                    <w:t>台</w:t>
                  </w:r>
                </w:p>
              </w:tc>
              <w:tc>
                <w:tcPr>
                  <w:tcW w:w="912" w:type="pct"/>
                  <w:vAlign w:val="center"/>
                </w:tcPr>
                <w:p w14:paraId="1E91E526" w14:textId="77777777" w:rsidR="00167832" w:rsidRDefault="00000000">
                  <w:pPr>
                    <w:jc w:val="center"/>
                    <w:rPr>
                      <w:kern w:val="0"/>
                      <w:szCs w:val="21"/>
                    </w:rPr>
                  </w:pPr>
                  <w:r>
                    <w:rPr>
                      <w:kern w:val="0"/>
                      <w:szCs w:val="21"/>
                    </w:rPr>
                    <w:t>新增</w:t>
                  </w:r>
                  <w:r>
                    <w:rPr>
                      <w:kern w:val="0"/>
                      <w:szCs w:val="21"/>
                    </w:rPr>
                    <w:t>1</w:t>
                  </w:r>
                  <w:r>
                    <w:rPr>
                      <w:kern w:val="0"/>
                      <w:szCs w:val="21"/>
                    </w:rPr>
                    <w:t>台</w:t>
                  </w:r>
                </w:p>
              </w:tc>
            </w:tr>
            <w:tr w:rsidR="00167832" w14:paraId="663078D8" w14:textId="77777777">
              <w:trPr>
                <w:trHeight w:val="340"/>
                <w:jc w:val="center"/>
              </w:trPr>
              <w:tc>
                <w:tcPr>
                  <w:tcW w:w="397" w:type="pct"/>
                  <w:vAlign w:val="center"/>
                </w:tcPr>
                <w:p w14:paraId="4089D57D" w14:textId="77777777" w:rsidR="00167832" w:rsidRDefault="00000000">
                  <w:pPr>
                    <w:jc w:val="center"/>
                    <w:rPr>
                      <w:kern w:val="0"/>
                      <w:szCs w:val="21"/>
                    </w:rPr>
                  </w:pPr>
                  <w:r>
                    <w:rPr>
                      <w:kern w:val="0"/>
                      <w:szCs w:val="21"/>
                    </w:rPr>
                    <w:t>5</w:t>
                  </w:r>
                </w:p>
              </w:tc>
              <w:tc>
                <w:tcPr>
                  <w:tcW w:w="1196" w:type="pct"/>
                  <w:vAlign w:val="center"/>
                </w:tcPr>
                <w:p w14:paraId="02CFEEAF" w14:textId="77777777" w:rsidR="00167832" w:rsidRDefault="00000000">
                  <w:pPr>
                    <w:jc w:val="center"/>
                    <w:rPr>
                      <w:kern w:val="0"/>
                      <w:szCs w:val="21"/>
                    </w:rPr>
                  </w:pPr>
                  <w:r>
                    <w:rPr>
                      <w:kern w:val="0"/>
                      <w:szCs w:val="21"/>
                    </w:rPr>
                    <w:t>液压碎石锤</w:t>
                  </w:r>
                </w:p>
              </w:tc>
              <w:tc>
                <w:tcPr>
                  <w:tcW w:w="1580" w:type="pct"/>
                  <w:vAlign w:val="center"/>
                </w:tcPr>
                <w:p w14:paraId="7E0473FB" w14:textId="77777777" w:rsidR="00167832" w:rsidRDefault="00000000">
                  <w:pPr>
                    <w:jc w:val="center"/>
                    <w:rPr>
                      <w:kern w:val="0"/>
                      <w:szCs w:val="21"/>
                    </w:rPr>
                  </w:pPr>
                  <w:r>
                    <w:rPr>
                      <w:kern w:val="0"/>
                      <w:szCs w:val="21"/>
                    </w:rPr>
                    <w:t>TNB-151LU</w:t>
                  </w:r>
                </w:p>
              </w:tc>
              <w:tc>
                <w:tcPr>
                  <w:tcW w:w="912" w:type="pct"/>
                  <w:vAlign w:val="center"/>
                </w:tcPr>
                <w:p w14:paraId="0BE25E2C" w14:textId="77777777" w:rsidR="00167832" w:rsidRDefault="00000000">
                  <w:pPr>
                    <w:jc w:val="center"/>
                    <w:rPr>
                      <w:kern w:val="0"/>
                      <w:szCs w:val="21"/>
                    </w:rPr>
                  </w:pPr>
                  <w:r>
                    <w:rPr>
                      <w:kern w:val="0"/>
                      <w:szCs w:val="21"/>
                    </w:rPr>
                    <w:t>2</w:t>
                  </w:r>
                  <w:r>
                    <w:rPr>
                      <w:kern w:val="0"/>
                      <w:szCs w:val="21"/>
                    </w:rPr>
                    <w:t>台</w:t>
                  </w:r>
                </w:p>
              </w:tc>
              <w:tc>
                <w:tcPr>
                  <w:tcW w:w="912" w:type="pct"/>
                  <w:vAlign w:val="center"/>
                </w:tcPr>
                <w:p w14:paraId="06437D74" w14:textId="77777777" w:rsidR="00167832" w:rsidRDefault="00000000">
                  <w:pPr>
                    <w:jc w:val="center"/>
                    <w:rPr>
                      <w:kern w:val="0"/>
                      <w:szCs w:val="21"/>
                    </w:rPr>
                  </w:pPr>
                  <w:r>
                    <w:rPr>
                      <w:kern w:val="0"/>
                      <w:szCs w:val="21"/>
                    </w:rPr>
                    <w:t>新增</w:t>
                  </w:r>
                  <w:r>
                    <w:rPr>
                      <w:kern w:val="0"/>
                      <w:szCs w:val="21"/>
                    </w:rPr>
                    <w:t>1</w:t>
                  </w:r>
                  <w:r>
                    <w:rPr>
                      <w:kern w:val="0"/>
                      <w:szCs w:val="21"/>
                    </w:rPr>
                    <w:t>台</w:t>
                  </w:r>
                </w:p>
              </w:tc>
            </w:tr>
            <w:tr w:rsidR="00167832" w14:paraId="384DB986" w14:textId="77777777">
              <w:trPr>
                <w:trHeight w:val="340"/>
                <w:jc w:val="center"/>
              </w:trPr>
              <w:tc>
                <w:tcPr>
                  <w:tcW w:w="397" w:type="pct"/>
                  <w:vAlign w:val="center"/>
                </w:tcPr>
                <w:p w14:paraId="6C98EF07" w14:textId="77777777" w:rsidR="00167832" w:rsidRDefault="00000000">
                  <w:pPr>
                    <w:jc w:val="center"/>
                    <w:rPr>
                      <w:kern w:val="0"/>
                      <w:szCs w:val="21"/>
                    </w:rPr>
                  </w:pPr>
                  <w:r>
                    <w:rPr>
                      <w:kern w:val="0"/>
                      <w:szCs w:val="21"/>
                    </w:rPr>
                    <w:lastRenderedPageBreak/>
                    <w:t>6</w:t>
                  </w:r>
                </w:p>
              </w:tc>
              <w:tc>
                <w:tcPr>
                  <w:tcW w:w="1196" w:type="pct"/>
                  <w:vAlign w:val="center"/>
                </w:tcPr>
                <w:p w14:paraId="4216C359" w14:textId="77777777" w:rsidR="00167832" w:rsidRDefault="00000000">
                  <w:pPr>
                    <w:jc w:val="center"/>
                    <w:rPr>
                      <w:kern w:val="0"/>
                      <w:szCs w:val="21"/>
                    </w:rPr>
                  </w:pPr>
                  <w:r>
                    <w:rPr>
                      <w:kern w:val="0"/>
                      <w:szCs w:val="21"/>
                    </w:rPr>
                    <w:t>轮式装载机</w:t>
                  </w:r>
                </w:p>
              </w:tc>
              <w:tc>
                <w:tcPr>
                  <w:tcW w:w="1580" w:type="pct"/>
                  <w:vAlign w:val="center"/>
                </w:tcPr>
                <w:p w14:paraId="7E510512" w14:textId="77777777" w:rsidR="00167832" w:rsidRDefault="00000000">
                  <w:pPr>
                    <w:jc w:val="center"/>
                    <w:rPr>
                      <w:kern w:val="0"/>
                      <w:szCs w:val="21"/>
                    </w:rPr>
                  </w:pPr>
                  <w:r>
                    <w:rPr>
                      <w:kern w:val="0"/>
                      <w:szCs w:val="21"/>
                    </w:rPr>
                    <w:t>ZL50 3.0m</w:t>
                  </w:r>
                  <w:r>
                    <w:rPr>
                      <w:kern w:val="0"/>
                      <w:szCs w:val="21"/>
                      <w:vertAlign w:val="superscript"/>
                    </w:rPr>
                    <w:t>3</w:t>
                  </w:r>
                </w:p>
              </w:tc>
              <w:tc>
                <w:tcPr>
                  <w:tcW w:w="912" w:type="pct"/>
                  <w:vAlign w:val="center"/>
                </w:tcPr>
                <w:p w14:paraId="053C7848" w14:textId="77777777" w:rsidR="00167832" w:rsidRDefault="00000000">
                  <w:pPr>
                    <w:jc w:val="center"/>
                    <w:rPr>
                      <w:kern w:val="0"/>
                      <w:szCs w:val="21"/>
                    </w:rPr>
                  </w:pPr>
                  <w:r>
                    <w:rPr>
                      <w:kern w:val="0"/>
                      <w:szCs w:val="21"/>
                    </w:rPr>
                    <w:t>2</w:t>
                  </w:r>
                  <w:r>
                    <w:rPr>
                      <w:kern w:val="0"/>
                      <w:szCs w:val="21"/>
                    </w:rPr>
                    <w:t>台</w:t>
                  </w:r>
                </w:p>
              </w:tc>
              <w:tc>
                <w:tcPr>
                  <w:tcW w:w="912" w:type="pct"/>
                  <w:vAlign w:val="center"/>
                </w:tcPr>
                <w:p w14:paraId="7BDF15A1" w14:textId="77777777" w:rsidR="00167832" w:rsidRDefault="00000000">
                  <w:pPr>
                    <w:jc w:val="center"/>
                    <w:rPr>
                      <w:kern w:val="0"/>
                      <w:szCs w:val="21"/>
                    </w:rPr>
                  </w:pPr>
                  <w:r>
                    <w:rPr>
                      <w:kern w:val="0"/>
                      <w:szCs w:val="21"/>
                    </w:rPr>
                    <w:t>新增</w:t>
                  </w:r>
                  <w:r>
                    <w:rPr>
                      <w:kern w:val="0"/>
                      <w:szCs w:val="21"/>
                    </w:rPr>
                    <w:t>1</w:t>
                  </w:r>
                  <w:r>
                    <w:rPr>
                      <w:kern w:val="0"/>
                      <w:szCs w:val="21"/>
                    </w:rPr>
                    <w:t>台</w:t>
                  </w:r>
                </w:p>
              </w:tc>
            </w:tr>
            <w:tr w:rsidR="00167832" w14:paraId="1CFCE167" w14:textId="77777777">
              <w:trPr>
                <w:trHeight w:val="340"/>
                <w:jc w:val="center"/>
              </w:trPr>
              <w:tc>
                <w:tcPr>
                  <w:tcW w:w="397" w:type="pct"/>
                  <w:vAlign w:val="center"/>
                </w:tcPr>
                <w:p w14:paraId="18D32339" w14:textId="77777777" w:rsidR="00167832" w:rsidRDefault="00000000">
                  <w:pPr>
                    <w:jc w:val="center"/>
                    <w:rPr>
                      <w:kern w:val="0"/>
                      <w:szCs w:val="21"/>
                    </w:rPr>
                  </w:pPr>
                  <w:r>
                    <w:rPr>
                      <w:kern w:val="0"/>
                      <w:szCs w:val="21"/>
                    </w:rPr>
                    <w:t>7</w:t>
                  </w:r>
                </w:p>
              </w:tc>
              <w:tc>
                <w:tcPr>
                  <w:tcW w:w="1196" w:type="pct"/>
                  <w:vAlign w:val="center"/>
                </w:tcPr>
                <w:p w14:paraId="76FAF781" w14:textId="77777777" w:rsidR="00167832" w:rsidRDefault="00000000">
                  <w:pPr>
                    <w:jc w:val="center"/>
                    <w:rPr>
                      <w:kern w:val="0"/>
                      <w:szCs w:val="21"/>
                    </w:rPr>
                  </w:pPr>
                  <w:r>
                    <w:rPr>
                      <w:kern w:val="0"/>
                      <w:szCs w:val="21"/>
                    </w:rPr>
                    <w:t>矿用自卸卡车</w:t>
                  </w:r>
                </w:p>
              </w:tc>
              <w:tc>
                <w:tcPr>
                  <w:tcW w:w="1580" w:type="pct"/>
                  <w:vAlign w:val="center"/>
                </w:tcPr>
                <w:p w14:paraId="14F5F9BD" w14:textId="77777777" w:rsidR="00167832" w:rsidRDefault="00000000">
                  <w:pPr>
                    <w:jc w:val="center"/>
                    <w:rPr>
                      <w:kern w:val="0"/>
                      <w:szCs w:val="21"/>
                    </w:rPr>
                  </w:pPr>
                  <w:r>
                    <w:rPr>
                      <w:kern w:val="0"/>
                      <w:szCs w:val="21"/>
                    </w:rPr>
                    <w:t>32t</w:t>
                  </w:r>
                </w:p>
              </w:tc>
              <w:tc>
                <w:tcPr>
                  <w:tcW w:w="912" w:type="pct"/>
                  <w:vAlign w:val="center"/>
                </w:tcPr>
                <w:p w14:paraId="3B7A9476" w14:textId="77777777" w:rsidR="00167832" w:rsidRDefault="00000000">
                  <w:pPr>
                    <w:jc w:val="center"/>
                    <w:rPr>
                      <w:kern w:val="0"/>
                      <w:szCs w:val="21"/>
                    </w:rPr>
                  </w:pPr>
                  <w:r>
                    <w:rPr>
                      <w:kern w:val="0"/>
                      <w:szCs w:val="21"/>
                    </w:rPr>
                    <w:t>7</w:t>
                  </w:r>
                  <w:r>
                    <w:rPr>
                      <w:kern w:val="0"/>
                      <w:szCs w:val="21"/>
                    </w:rPr>
                    <w:t>辆</w:t>
                  </w:r>
                </w:p>
              </w:tc>
              <w:tc>
                <w:tcPr>
                  <w:tcW w:w="912" w:type="pct"/>
                  <w:vAlign w:val="center"/>
                </w:tcPr>
                <w:p w14:paraId="689E53AC" w14:textId="77777777" w:rsidR="00167832" w:rsidRDefault="00000000">
                  <w:pPr>
                    <w:jc w:val="center"/>
                    <w:rPr>
                      <w:kern w:val="0"/>
                      <w:szCs w:val="21"/>
                    </w:rPr>
                  </w:pPr>
                  <w:r>
                    <w:rPr>
                      <w:kern w:val="0"/>
                      <w:szCs w:val="21"/>
                    </w:rPr>
                    <w:t>新增</w:t>
                  </w:r>
                  <w:r>
                    <w:rPr>
                      <w:kern w:val="0"/>
                      <w:szCs w:val="21"/>
                    </w:rPr>
                    <w:t>2</w:t>
                  </w:r>
                  <w:r>
                    <w:rPr>
                      <w:kern w:val="0"/>
                      <w:szCs w:val="21"/>
                    </w:rPr>
                    <w:t>台</w:t>
                  </w:r>
                </w:p>
              </w:tc>
            </w:tr>
            <w:tr w:rsidR="00167832" w14:paraId="64CA251A" w14:textId="77777777">
              <w:trPr>
                <w:trHeight w:val="340"/>
                <w:jc w:val="center"/>
              </w:trPr>
              <w:tc>
                <w:tcPr>
                  <w:tcW w:w="397" w:type="pct"/>
                  <w:vAlign w:val="center"/>
                </w:tcPr>
                <w:p w14:paraId="2C5FDFD2" w14:textId="77777777" w:rsidR="00167832" w:rsidRDefault="00000000">
                  <w:pPr>
                    <w:jc w:val="center"/>
                    <w:rPr>
                      <w:kern w:val="0"/>
                      <w:szCs w:val="21"/>
                    </w:rPr>
                  </w:pPr>
                  <w:r>
                    <w:rPr>
                      <w:kern w:val="0"/>
                      <w:szCs w:val="21"/>
                    </w:rPr>
                    <w:t>8</w:t>
                  </w:r>
                </w:p>
              </w:tc>
              <w:tc>
                <w:tcPr>
                  <w:tcW w:w="1196" w:type="pct"/>
                  <w:vAlign w:val="center"/>
                </w:tcPr>
                <w:p w14:paraId="751A45FD" w14:textId="77777777" w:rsidR="00167832" w:rsidRDefault="00000000">
                  <w:pPr>
                    <w:jc w:val="center"/>
                    <w:rPr>
                      <w:kern w:val="0"/>
                      <w:szCs w:val="21"/>
                    </w:rPr>
                  </w:pPr>
                  <w:r>
                    <w:rPr>
                      <w:kern w:val="0"/>
                      <w:szCs w:val="21"/>
                    </w:rPr>
                    <w:t>加油车</w:t>
                  </w:r>
                </w:p>
              </w:tc>
              <w:tc>
                <w:tcPr>
                  <w:tcW w:w="1580" w:type="pct"/>
                  <w:vAlign w:val="center"/>
                </w:tcPr>
                <w:p w14:paraId="0BFBFECA" w14:textId="77777777" w:rsidR="00167832" w:rsidRDefault="00000000">
                  <w:pPr>
                    <w:jc w:val="center"/>
                    <w:rPr>
                      <w:kern w:val="0"/>
                      <w:szCs w:val="21"/>
                    </w:rPr>
                  </w:pPr>
                  <w:r>
                    <w:rPr>
                      <w:kern w:val="0"/>
                      <w:szCs w:val="21"/>
                    </w:rPr>
                    <w:t>10m</w:t>
                  </w:r>
                  <w:r>
                    <w:rPr>
                      <w:kern w:val="0"/>
                      <w:szCs w:val="21"/>
                      <w:vertAlign w:val="superscript"/>
                    </w:rPr>
                    <w:t>3</w:t>
                  </w:r>
                </w:p>
              </w:tc>
              <w:tc>
                <w:tcPr>
                  <w:tcW w:w="912" w:type="pct"/>
                  <w:vAlign w:val="center"/>
                </w:tcPr>
                <w:p w14:paraId="5D6A32DE" w14:textId="77777777" w:rsidR="00167832" w:rsidRDefault="00000000">
                  <w:pPr>
                    <w:jc w:val="center"/>
                    <w:rPr>
                      <w:kern w:val="0"/>
                      <w:szCs w:val="21"/>
                    </w:rPr>
                  </w:pPr>
                  <w:r>
                    <w:rPr>
                      <w:kern w:val="0"/>
                      <w:szCs w:val="21"/>
                    </w:rPr>
                    <w:t>2</w:t>
                  </w:r>
                  <w:r>
                    <w:rPr>
                      <w:kern w:val="0"/>
                      <w:szCs w:val="21"/>
                    </w:rPr>
                    <w:t>辆</w:t>
                  </w:r>
                </w:p>
              </w:tc>
              <w:tc>
                <w:tcPr>
                  <w:tcW w:w="912" w:type="pct"/>
                  <w:vAlign w:val="center"/>
                </w:tcPr>
                <w:p w14:paraId="4E2E6449" w14:textId="77777777" w:rsidR="00167832" w:rsidRDefault="00000000">
                  <w:pPr>
                    <w:jc w:val="center"/>
                    <w:rPr>
                      <w:kern w:val="0"/>
                      <w:szCs w:val="21"/>
                    </w:rPr>
                  </w:pPr>
                  <w:r>
                    <w:rPr>
                      <w:kern w:val="0"/>
                      <w:szCs w:val="21"/>
                    </w:rPr>
                    <w:t>新增</w:t>
                  </w:r>
                  <w:r>
                    <w:rPr>
                      <w:kern w:val="0"/>
                      <w:szCs w:val="21"/>
                    </w:rPr>
                    <w:t>1</w:t>
                  </w:r>
                  <w:r>
                    <w:rPr>
                      <w:kern w:val="0"/>
                      <w:szCs w:val="21"/>
                    </w:rPr>
                    <w:t>台</w:t>
                  </w:r>
                </w:p>
              </w:tc>
            </w:tr>
            <w:tr w:rsidR="00167832" w14:paraId="17524D22" w14:textId="77777777">
              <w:trPr>
                <w:trHeight w:val="340"/>
                <w:jc w:val="center"/>
              </w:trPr>
              <w:tc>
                <w:tcPr>
                  <w:tcW w:w="397" w:type="pct"/>
                  <w:vAlign w:val="center"/>
                </w:tcPr>
                <w:p w14:paraId="39FE3575" w14:textId="77777777" w:rsidR="00167832" w:rsidRDefault="00000000">
                  <w:pPr>
                    <w:jc w:val="center"/>
                    <w:rPr>
                      <w:kern w:val="0"/>
                      <w:szCs w:val="21"/>
                    </w:rPr>
                  </w:pPr>
                  <w:r>
                    <w:rPr>
                      <w:kern w:val="0"/>
                      <w:szCs w:val="21"/>
                    </w:rPr>
                    <w:t>9</w:t>
                  </w:r>
                </w:p>
              </w:tc>
              <w:tc>
                <w:tcPr>
                  <w:tcW w:w="1196" w:type="pct"/>
                  <w:vAlign w:val="center"/>
                </w:tcPr>
                <w:p w14:paraId="68558944" w14:textId="77777777" w:rsidR="00167832" w:rsidRDefault="00000000">
                  <w:pPr>
                    <w:jc w:val="center"/>
                    <w:rPr>
                      <w:kern w:val="0"/>
                      <w:szCs w:val="21"/>
                    </w:rPr>
                  </w:pPr>
                  <w:r>
                    <w:rPr>
                      <w:kern w:val="0"/>
                      <w:szCs w:val="21"/>
                    </w:rPr>
                    <w:t>客货两用车</w:t>
                  </w:r>
                </w:p>
              </w:tc>
              <w:tc>
                <w:tcPr>
                  <w:tcW w:w="1580" w:type="pct"/>
                  <w:vAlign w:val="center"/>
                </w:tcPr>
                <w:p w14:paraId="347FE5A6" w14:textId="77777777" w:rsidR="00167832" w:rsidRDefault="00000000">
                  <w:pPr>
                    <w:jc w:val="center"/>
                    <w:rPr>
                      <w:kern w:val="0"/>
                      <w:szCs w:val="21"/>
                    </w:rPr>
                  </w:pPr>
                  <w:r>
                    <w:rPr>
                      <w:kern w:val="0"/>
                      <w:szCs w:val="21"/>
                    </w:rPr>
                    <w:t>1.5t</w:t>
                  </w:r>
                </w:p>
              </w:tc>
              <w:tc>
                <w:tcPr>
                  <w:tcW w:w="912" w:type="pct"/>
                  <w:vAlign w:val="center"/>
                </w:tcPr>
                <w:p w14:paraId="2999D305" w14:textId="77777777" w:rsidR="00167832" w:rsidRDefault="00000000">
                  <w:pPr>
                    <w:jc w:val="center"/>
                    <w:rPr>
                      <w:kern w:val="0"/>
                      <w:szCs w:val="21"/>
                    </w:rPr>
                  </w:pPr>
                  <w:r>
                    <w:rPr>
                      <w:kern w:val="0"/>
                      <w:szCs w:val="21"/>
                    </w:rPr>
                    <w:t>1</w:t>
                  </w:r>
                  <w:r>
                    <w:rPr>
                      <w:kern w:val="0"/>
                      <w:szCs w:val="21"/>
                    </w:rPr>
                    <w:t>辆</w:t>
                  </w:r>
                </w:p>
              </w:tc>
              <w:tc>
                <w:tcPr>
                  <w:tcW w:w="912" w:type="pct"/>
                  <w:vAlign w:val="center"/>
                </w:tcPr>
                <w:p w14:paraId="0D4125C2" w14:textId="77777777" w:rsidR="00167832" w:rsidRDefault="00000000">
                  <w:pPr>
                    <w:jc w:val="center"/>
                    <w:rPr>
                      <w:kern w:val="0"/>
                      <w:szCs w:val="21"/>
                    </w:rPr>
                  </w:pPr>
                  <w:r>
                    <w:rPr>
                      <w:kern w:val="0"/>
                      <w:szCs w:val="21"/>
                    </w:rPr>
                    <w:t>/</w:t>
                  </w:r>
                </w:p>
              </w:tc>
            </w:tr>
            <w:tr w:rsidR="00167832" w14:paraId="0C42D3CC" w14:textId="77777777">
              <w:trPr>
                <w:trHeight w:val="340"/>
                <w:jc w:val="center"/>
              </w:trPr>
              <w:tc>
                <w:tcPr>
                  <w:tcW w:w="397" w:type="pct"/>
                  <w:vAlign w:val="center"/>
                </w:tcPr>
                <w:p w14:paraId="4B65DA08" w14:textId="77777777" w:rsidR="00167832" w:rsidRDefault="00000000">
                  <w:pPr>
                    <w:jc w:val="center"/>
                    <w:rPr>
                      <w:kern w:val="0"/>
                      <w:szCs w:val="21"/>
                    </w:rPr>
                  </w:pPr>
                  <w:r>
                    <w:rPr>
                      <w:kern w:val="0"/>
                      <w:szCs w:val="21"/>
                    </w:rPr>
                    <w:t>10</w:t>
                  </w:r>
                </w:p>
              </w:tc>
              <w:tc>
                <w:tcPr>
                  <w:tcW w:w="1196" w:type="pct"/>
                  <w:vAlign w:val="center"/>
                </w:tcPr>
                <w:p w14:paraId="1D6A4617" w14:textId="77777777" w:rsidR="00167832" w:rsidRDefault="00000000">
                  <w:pPr>
                    <w:jc w:val="center"/>
                    <w:rPr>
                      <w:kern w:val="0"/>
                      <w:szCs w:val="21"/>
                    </w:rPr>
                  </w:pPr>
                  <w:r>
                    <w:rPr>
                      <w:kern w:val="0"/>
                      <w:szCs w:val="21"/>
                    </w:rPr>
                    <w:t>载重汽车</w:t>
                  </w:r>
                </w:p>
              </w:tc>
              <w:tc>
                <w:tcPr>
                  <w:tcW w:w="1580" w:type="pct"/>
                  <w:vAlign w:val="center"/>
                </w:tcPr>
                <w:p w14:paraId="110FAA63" w14:textId="77777777" w:rsidR="00167832" w:rsidRDefault="00000000">
                  <w:pPr>
                    <w:jc w:val="center"/>
                    <w:rPr>
                      <w:kern w:val="0"/>
                      <w:szCs w:val="21"/>
                    </w:rPr>
                  </w:pPr>
                  <w:r>
                    <w:rPr>
                      <w:kern w:val="0"/>
                      <w:szCs w:val="21"/>
                    </w:rPr>
                    <w:t>32t</w:t>
                  </w:r>
                </w:p>
              </w:tc>
              <w:tc>
                <w:tcPr>
                  <w:tcW w:w="912" w:type="pct"/>
                  <w:vAlign w:val="center"/>
                </w:tcPr>
                <w:p w14:paraId="21085D20" w14:textId="77777777" w:rsidR="00167832" w:rsidRDefault="00000000">
                  <w:pPr>
                    <w:jc w:val="center"/>
                    <w:rPr>
                      <w:kern w:val="0"/>
                      <w:szCs w:val="21"/>
                    </w:rPr>
                  </w:pPr>
                  <w:r>
                    <w:rPr>
                      <w:kern w:val="0"/>
                      <w:szCs w:val="21"/>
                    </w:rPr>
                    <w:t>5</w:t>
                  </w:r>
                  <w:r>
                    <w:rPr>
                      <w:kern w:val="0"/>
                      <w:szCs w:val="21"/>
                    </w:rPr>
                    <w:t>辆</w:t>
                  </w:r>
                </w:p>
              </w:tc>
              <w:tc>
                <w:tcPr>
                  <w:tcW w:w="912" w:type="pct"/>
                  <w:vAlign w:val="center"/>
                </w:tcPr>
                <w:p w14:paraId="58E96133" w14:textId="77777777" w:rsidR="00167832" w:rsidRDefault="00000000">
                  <w:pPr>
                    <w:jc w:val="center"/>
                    <w:rPr>
                      <w:kern w:val="0"/>
                      <w:szCs w:val="21"/>
                    </w:rPr>
                  </w:pPr>
                  <w:r>
                    <w:rPr>
                      <w:kern w:val="0"/>
                      <w:szCs w:val="21"/>
                    </w:rPr>
                    <w:t>新增</w:t>
                  </w:r>
                  <w:r>
                    <w:rPr>
                      <w:kern w:val="0"/>
                      <w:szCs w:val="21"/>
                    </w:rPr>
                    <w:t>2</w:t>
                  </w:r>
                  <w:r>
                    <w:rPr>
                      <w:kern w:val="0"/>
                      <w:szCs w:val="21"/>
                    </w:rPr>
                    <w:t>台</w:t>
                  </w:r>
                </w:p>
              </w:tc>
            </w:tr>
            <w:tr w:rsidR="00167832" w14:paraId="1622B6FC" w14:textId="77777777">
              <w:trPr>
                <w:trHeight w:val="340"/>
                <w:jc w:val="center"/>
              </w:trPr>
              <w:tc>
                <w:tcPr>
                  <w:tcW w:w="397" w:type="pct"/>
                  <w:vAlign w:val="center"/>
                </w:tcPr>
                <w:p w14:paraId="7AC3ECA8" w14:textId="77777777" w:rsidR="00167832" w:rsidRDefault="00000000">
                  <w:pPr>
                    <w:jc w:val="center"/>
                    <w:rPr>
                      <w:kern w:val="0"/>
                      <w:szCs w:val="21"/>
                    </w:rPr>
                  </w:pPr>
                  <w:r>
                    <w:rPr>
                      <w:kern w:val="0"/>
                      <w:szCs w:val="21"/>
                    </w:rPr>
                    <w:t>11</w:t>
                  </w:r>
                </w:p>
              </w:tc>
              <w:tc>
                <w:tcPr>
                  <w:tcW w:w="1196" w:type="pct"/>
                  <w:vAlign w:val="center"/>
                </w:tcPr>
                <w:p w14:paraId="495AE809" w14:textId="77777777" w:rsidR="00167832" w:rsidRDefault="00000000">
                  <w:pPr>
                    <w:jc w:val="center"/>
                    <w:rPr>
                      <w:kern w:val="0"/>
                      <w:szCs w:val="21"/>
                    </w:rPr>
                  </w:pPr>
                  <w:r>
                    <w:rPr>
                      <w:kern w:val="0"/>
                      <w:szCs w:val="21"/>
                    </w:rPr>
                    <w:t>起爆器</w:t>
                  </w:r>
                </w:p>
              </w:tc>
              <w:tc>
                <w:tcPr>
                  <w:tcW w:w="1580" w:type="pct"/>
                  <w:vAlign w:val="center"/>
                </w:tcPr>
                <w:p w14:paraId="3F84769D" w14:textId="77777777" w:rsidR="00167832" w:rsidRDefault="00000000">
                  <w:pPr>
                    <w:jc w:val="center"/>
                    <w:rPr>
                      <w:kern w:val="0"/>
                      <w:szCs w:val="21"/>
                    </w:rPr>
                  </w:pPr>
                  <w:r>
                    <w:rPr>
                      <w:kern w:val="0"/>
                      <w:szCs w:val="21"/>
                    </w:rPr>
                    <w:t>YJGN-400</w:t>
                  </w:r>
                </w:p>
              </w:tc>
              <w:tc>
                <w:tcPr>
                  <w:tcW w:w="912" w:type="pct"/>
                  <w:vAlign w:val="center"/>
                </w:tcPr>
                <w:p w14:paraId="57C73A9A" w14:textId="77777777" w:rsidR="00167832" w:rsidRDefault="00000000">
                  <w:pPr>
                    <w:jc w:val="center"/>
                    <w:rPr>
                      <w:kern w:val="0"/>
                      <w:szCs w:val="21"/>
                    </w:rPr>
                  </w:pPr>
                  <w:r>
                    <w:rPr>
                      <w:kern w:val="0"/>
                      <w:szCs w:val="21"/>
                    </w:rPr>
                    <w:t>2</w:t>
                  </w:r>
                  <w:r>
                    <w:rPr>
                      <w:kern w:val="0"/>
                      <w:szCs w:val="21"/>
                    </w:rPr>
                    <w:t>部</w:t>
                  </w:r>
                </w:p>
              </w:tc>
              <w:tc>
                <w:tcPr>
                  <w:tcW w:w="912" w:type="pct"/>
                  <w:vAlign w:val="center"/>
                </w:tcPr>
                <w:p w14:paraId="1120106C" w14:textId="77777777" w:rsidR="00167832" w:rsidRDefault="00000000">
                  <w:pPr>
                    <w:jc w:val="center"/>
                    <w:rPr>
                      <w:kern w:val="0"/>
                      <w:szCs w:val="21"/>
                    </w:rPr>
                  </w:pPr>
                  <w:r>
                    <w:rPr>
                      <w:kern w:val="0"/>
                      <w:szCs w:val="21"/>
                    </w:rPr>
                    <w:t>新增</w:t>
                  </w:r>
                  <w:r>
                    <w:rPr>
                      <w:kern w:val="0"/>
                      <w:szCs w:val="21"/>
                    </w:rPr>
                    <w:t>1</w:t>
                  </w:r>
                  <w:r>
                    <w:rPr>
                      <w:kern w:val="0"/>
                      <w:szCs w:val="21"/>
                    </w:rPr>
                    <w:t>台</w:t>
                  </w:r>
                </w:p>
              </w:tc>
            </w:tr>
            <w:tr w:rsidR="00167832" w14:paraId="4E9724D3" w14:textId="77777777">
              <w:trPr>
                <w:trHeight w:val="340"/>
                <w:jc w:val="center"/>
              </w:trPr>
              <w:tc>
                <w:tcPr>
                  <w:tcW w:w="397" w:type="pct"/>
                  <w:vAlign w:val="center"/>
                </w:tcPr>
                <w:p w14:paraId="4CD29A6B" w14:textId="77777777" w:rsidR="00167832" w:rsidRDefault="00000000">
                  <w:pPr>
                    <w:jc w:val="center"/>
                    <w:rPr>
                      <w:kern w:val="0"/>
                      <w:szCs w:val="21"/>
                    </w:rPr>
                  </w:pPr>
                  <w:r>
                    <w:rPr>
                      <w:kern w:val="0"/>
                      <w:szCs w:val="21"/>
                    </w:rPr>
                    <w:t>12</w:t>
                  </w:r>
                </w:p>
              </w:tc>
              <w:tc>
                <w:tcPr>
                  <w:tcW w:w="1196" w:type="pct"/>
                  <w:vAlign w:val="center"/>
                </w:tcPr>
                <w:p w14:paraId="467ACF8A" w14:textId="77777777" w:rsidR="00167832" w:rsidRDefault="00000000">
                  <w:pPr>
                    <w:jc w:val="center"/>
                    <w:rPr>
                      <w:kern w:val="0"/>
                      <w:szCs w:val="21"/>
                    </w:rPr>
                  </w:pPr>
                  <w:r>
                    <w:rPr>
                      <w:kern w:val="0"/>
                      <w:szCs w:val="21"/>
                    </w:rPr>
                    <w:t>微差起爆器</w:t>
                  </w:r>
                </w:p>
              </w:tc>
              <w:tc>
                <w:tcPr>
                  <w:tcW w:w="1580" w:type="pct"/>
                  <w:vAlign w:val="center"/>
                </w:tcPr>
                <w:p w14:paraId="7078C4B6" w14:textId="77777777" w:rsidR="00167832" w:rsidRDefault="00000000">
                  <w:pPr>
                    <w:jc w:val="center"/>
                    <w:rPr>
                      <w:kern w:val="0"/>
                      <w:szCs w:val="21"/>
                    </w:rPr>
                  </w:pPr>
                  <w:r>
                    <w:rPr>
                      <w:kern w:val="0"/>
                      <w:szCs w:val="21"/>
                    </w:rPr>
                    <w:t>3DR-8A</w:t>
                  </w:r>
                </w:p>
              </w:tc>
              <w:tc>
                <w:tcPr>
                  <w:tcW w:w="912" w:type="pct"/>
                  <w:vAlign w:val="center"/>
                </w:tcPr>
                <w:p w14:paraId="641F6351" w14:textId="77777777" w:rsidR="00167832" w:rsidRDefault="00000000">
                  <w:pPr>
                    <w:jc w:val="center"/>
                    <w:rPr>
                      <w:kern w:val="0"/>
                      <w:szCs w:val="21"/>
                    </w:rPr>
                  </w:pPr>
                  <w:r>
                    <w:rPr>
                      <w:kern w:val="0"/>
                      <w:szCs w:val="21"/>
                    </w:rPr>
                    <w:t>2</w:t>
                  </w:r>
                  <w:r>
                    <w:rPr>
                      <w:kern w:val="0"/>
                      <w:szCs w:val="21"/>
                    </w:rPr>
                    <w:t>部</w:t>
                  </w:r>
                </w:p>
              </w:tc>
              <w:tc>
                <w:tcPr>
                  <w:tcW w:w="912" w:type="pct"/>
                  <w:vAlign w:val="center"/>
                </w:tcPr>
                <w:p w14:paraId="2331F52B" w14:textId="77777777" w:rsidR="00167832" w:rsidRDefault="00000000">
                  <w:pPr>
                    <w:jc w:val="center"/>
                    <w:rPr>
                      <w:kern w:val="0"/>
                      <w:szCs w:val="21"/>
                    </w:rPr>
                  </w:pPr>
                  <w:r>
                    <w:rPr>
                      <w:kern w:val="0"/>
                      <w:szCs w:val="21"/>
                    </w:rPr>
                    <w:t>新增</w:t>
                  </w:r>
                  <w:r>
                    <w:rPr>
                      <w:kern w:val="0"/>
                      <w:szCs w:val="21"/>
                    </w:rPr>
                    <w:t>1</w:t>
                  </w:r>
                  <w:r>
                    <w:rPr>
                      <w:kern w:val="0"/>
                      <w:szCs w:val="21"/>
                    </w:rPr>
                    <w:t>台</w:t>
                  </w:r>
                </w:p>
              </w:tc>
            </w:tr>
            <w:tr w:rsidR="00167832" w14:paraId="32264E10" w14:textId="77777777">
              <w:trPr>
                <w:trHeight w:val="340"/>
                <w:jc w:val="center"/>
              </w:trPr>
              <w:tc>
                <w:tcPr>
                  <w:tcW w:w="397" w:type="pct"/>
                  <w:vAlign w:val="center"/>
                </w:tcPr>
                <w:p w14:paraId="176C80F5" w14:textId="77777777" w:rsidR="00167832" w:rsidRDefault="00000000">
                  <w:pPr>
                    <w:jc w:val="center"/>
                    <w:rPr>
                      <w:kern w:val="0"/>
                      <w:szCs w:val="21"/>
                    </w:rPr>
                  </w:pPr>
                  <w:r>
                    <w:rPr>
                      <w:kern w:val="0"/>
                      <w:szCs w:val="21"/>
                    </w:rPr>
                    <w:t>13</w:t>
                  </w:r>
                </w:p>
              </w:tc>
              <w:tc>
                <w:tcPr>
                  <w:tcW w:w="1196" w:type="pct"/>
                  <w:vAlign w:val="center"/>
                </w:tcPr>
                <w:p w14:paraId="389BE35D" w14:textId="77777777" w:rsidR="00167832" w:rsidRDefault="00000000">
                  <w:pPr>
                    <w:jc w:val="center"/>
                    <w:rPr>
                      <w:kern w:val="0"/>
                      <w:szCs w:val="21"/>
                    </w:rPr>
                  </w:pPr>
                  <w:r>
                    <w:rPr>
                      <w:kern w:val="0"/>
                      <w:szCs w:val="21"/>
                    </w:rPr>
                    <w:t>测量仪器</w:t>
                  </w:r>
                </w:p>
              </w:tc>
              <w:tc>
                <w:tcPr>
                  <w:tcW w:w="1580" w:type="pct"/>
                  <w:vAlign w:val="center"/>
                </w:tcPr>
                <w:p w14:paraId="4F6E2EA4" w14:textId="77777777" w:rsidR="00167832" w:rsidRDefault="00000000">
                  <w:pPr>
                    <w:jc w:val="center"/>
                    <w:rPr>
                      <w:kern w:val="0"/>
                      <w:szCs w:val="21"/>
                    </w:rPr>
                  </w:pPr>
                  <w:r>
                    <w:rPr>
                      <w:kern w:val="0"/>
                      <w:szCs w:val="21"/>
                    </w:rPr>
                    <w:t>RTK</w:t>
                  </w:r>
                </w:p>
              </w:tc>
              <w:tc>
                <w:tcPr>
                  <w:tcW w:w="912" w:type="pct"/>
                  <w:vAlign w:val="center"/>
                </w:tcPr>
                <w:p w14:paraId="51002AD6" w14:textId="77777777" w:rsidR="00167832" w:rsidRDefault="00000000">
                  <w:pPr>
                    <w:jc w:val="center"/>
                    <w:rPr>
                      <w:kern w:val="0"/>
                      <w:szCs w:val="21"/>
                    </w:rPr>
                  </w:pPr>
                  <w:r>
                    <w:rPr>
                      <w:kern w:val="0"/>
                      <w:szCs w:val="21"/>
                    </w:rPr>
                    <w:t>1</w:t>
                  </w:r>
                  <w:r>
                    <w:rPr>
                      <w:kern w:val="0"/>
                      <w:szCs w:val="21"/>
                    </w:rPr>
                    <w:t>部</w:t>
                  </w:r>
                </w:p>
              </w:tc>
              <w:tc>
                <w:tcPr>
                  <w:tcW w:w="912" w:type="pct"/>
                  <w:vAlign w:val="center"/>
                </w:tcPr>
                <w:p w14:paraId="0E7824BE" w14:textId="77777777" w:rsidR="00167832" w:rsidRDefault="00000000">
                  <w:pPr>
                    <w:jc w:val="center"/>
                    <w:rPr>
                      <w:kern w:val="0"/>
                      <w:szCs w:val="21"/>
                    </w:rPr>
                  </w:pPr>
                  <w:r>
                    <w:rPr>
                      <w:kern w:val="0"/>
                      <w:szCs w:val="21"/>
                    </w:rPr>
                    <w:t>/</w:t>
                  </w:r>
                </w:p>
              </w:tc>
            </w:tr>
          </w:tbl>
          <w:p w14:paraId="028D88C5" w14:textId="77777777" w:rsidR="00167832" w:rsidRDefault="00000000">
            <w:pPr>
              <w:spacing w:line="360" w:lineRule="auto"/>
              <w:rPr>
                <w:b/>
                <w:bCs/>
                <w:sz w:val="24"/>
              </w:rPr>
            </w:pPr>
            <w:r>
              <w:rPr>
                <w:b/>
                <w:bCs/>
                <w:sz w:val="24"/>
              </w:rPr>
              <w:t>9</w:t>
            </w:r>
            <w:r>
              <w:rPr>
                <w:b/>
                <w:bCs/>
                <w:sz w:val="24"/>
              </w:rPr>
              <w:t>、主要原辅材料</w:t>
            </w:r>
          </w:p>
          <w:p w14:paraId="0AC48F96" w14:textId="77777777" w:rsidR="00167832" w:rsidRDefault="00000000">
            <w:pPr>
              <w:jc w:val="center"/>
              <w:rPr>
                <w:b/>
                <w:bCs/>
                <w:kern w:val="0"/>
                <w:szCs w:val="21"/>
              </w:rPr>
            </w:pPr>
            <w:r>
              <w:rPr>
                <w:b/>
                <w:bCs/>
                <w:kern w:val="0"/>
                <w:szCs w:val="21"/>
              </w:rPr>
              <w:t>表</w:t>
            </w:r>
            <w:r>
              <w:rPr>
                <w:b/>
                <w:bCs/>
                <w:kern w:val="0"/>
                <w:szCs w:val="21"/>
              </w:rPr>
              <w:t xml:space="preserve">2-9  </w:t>
            </w:r>
            <w:r>
              <w:rPr>
                <w:b/>
                <w:bCs/>
                <w:kern w:val="0"/>
                <w:szCs w:val="21"/>
              </w:rPr>
              <w:t>项目组成一览表</w:t>
            </w:r>
          </w:p>
          <w:tbl>
            <w:tblPr>
              <w:tblStyle w:val="af9"/>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0"/>
              <w:gridCol w:w="2136"/>
              <w:gridCol w:w="3042"/>
              <w:gridCol w:w="3042"/>
            </w:tblGrid>
            <w:tr w:rsidR="00167832" w14:paraId="48F7FC54" w14:textId="77777777">
              <w:trPr>
                <w:trHeight w:val="369"/>
                <w:jc w:val="center"/>
              </w:trPr>
              <w:tc>
                <w:tcPr>
                  <w:tcW w:w="397" w:type="pct"/>
                  <w:shd w:val="clear" w:color="auto" w:fill="D9D9D9" w:themeFill="background1" w:themeFillShade="D9"/>
                  <w:vAlign w:val="center"/>
                </w:tcPr>
                <w:p w14:paraId="31C532CE" w14:textId="77777777" w:rsidR="00167832" w:rsidRDefault="00000000">
                  <w:pPr>
                    <w:jc w:val="center"/>
                    <w:rPr>
                      <w:b/>
                      <w:bCs/>
                      <w:kern w:val="0"/>
                      <w:szCs w:val="21"/>
                    </w:rPr>
                  </w:pPr>
                  <w:r>
                    <w:rPr>
                      <w:b/>
                      <w:bCs/>
                      <w:kern w:val="0"/>
                      <w:szCs w:val="21"/>
                    </w:rPr>
                    <w:t>序号</w:t>
                  </w:r>
                </w:p>
              </w:tc>
              <w:tc>
                <w:tcPr>
                  <w:tcW w:w="1196" w:type="pct"/>
                  <w:shd w:val="clear" w:color="auto" w:fill="D9D9D9" w:themeFill="background1" w:themeFillShade="D9"/>
                  <w:vAlign w:val="center"/>
                </w:tcPr>
                <w:p w14:paraId="753AD3FA" w14:textId="77777777" w:rsidR="00167832" w:rsidRDefault="00000000">
                  <w:pPr>
                    <w:jc w:val="center"/>
                    <w:rPr>
                      <w:b/>
                      <w:bCs/>
                      <w:kern w:val="0"/>
                      <w:szCs w:val="21"/>
                    </w:rPr>
                  </w:pPr>
                  <w:r>
                    <w:rPr>
                      <w:b/>
                      <w:bCs/>
                      <w:kern w:val="0"/>
                      <w:szCs w:val="21"/>
                    </w:rPr>
                    <w:t>物料名称</w:t>
                  </w:r>
                </w:p>
              </w:tc>
              <w:tc>
                <w:tcPr>
                  <w:tcW w:w="1703" w:type="pct"/>
                  <w:shd w:val="clear" w:color="auto" w:fill="D9D9D9" w:themeFill="background1" w:themeFillShade="D9"/>
                  <w:vAlign w:val="center"/>
                </w:tcPr>
                <w:p w14:paraId="6CE315E4" w14:textId="77777777" w:rsidR="00167832" w:rsidRDefault="00000000">
                  <w:pPr>
                    <w:jc w:val="center"/>
                    <w:rPr>
                      <w:b/>
                      <w:bCs/>
                      <w:kern w:val="0"/>
                      <w:szCs w:val="21"/>
                    </w:rPr>
                  </w:pPr>
                  <w:r>
                    <w:rPr>
                      <w:b/>
                      <w:bCs/>
                      <w:kern w:val="0"/>
                      <w:szCs w:val="21"/>
                    </w:rPr>
                    <w:t>年用量</w:t>
                  </w:r>
                </w:p>
              </w:tc>
              <w:tc>
                <w:tcPr>
                  <w:tcW w:w="1703" w:type="pct"/>
                  <w:shd w:val="clear" w:color="auto" w:fill="D9D9D9" w:themeFill="background1" w:themeFillShade="D9"/>
                  <w:vAlign w:val="center"/>
                </w:tcPr>
                <w:p w14:paraId="5ECBBBFF" w14:textId="77777777" w:rsidR="00167832" w:rsidRDefault="00000000">
                  <w:pPr>
                    <w:jc w:val="center"/>
                    <w:rPr>
                      <w:b/>
                      <w:bCs/>
                      <w:kern w:val="0"/>
                      <w:szCs w:val="21"/>
                    </w:rPr>
                  </w:pPr>
                  <w:r>
                    <w:rPr>
                      <w:b/>
                      <w:bCs/>
                      <w:kern w:val="0"/>
                      <w:szCs w:val="21"/>
                    </w:rPr>
                    <w:t>备注</w:t>
                  </w:r>
                </w:p>
              </w:tc>
            </w:tr>
            <w:tr w:rsidR="00167832" w14:paraId="36FC80C5" w14:textId="77777777">
              <w:trPr>
                <w:trHeight w:val="369"/>
                <w:jc w:val="center"/>
              </w:trPr>
              <w:tc>
                <w:tcPr>
                  <w:tcW w:w="397" w:type="pct"/>
                  <w:vAlign w:val="center"/>
                </w:tcPr>
                <w:p w14:paraId="6C98026C" w14:textId="77777777" w:rsidR="00167832" w:rsidRDefault="00000000">
                  <w:pPr>
                    <w:jc w:val="center"/>
                    <w:rPr>
                      <w:b/>
                      <w:bCs/>
                      <w:kern w:val="0"/>
                      <w:szCs w:val="21"/>
                    </w:rPr>
                  </w:pPr>
                  <w:r>
                    <w:rPr>
                      <w:kern w:val="0"/>
                      <w:szCs w:val="21"/>
                    </w:rPr>
                    <w:t>1</w:t>
                  </w:r>
                </w:p>
              </w:tc>
              <w:tc>
                <w:tcPr>
                  <w:tcW w:w="1196" w:type="pct"/>
                  <w:vAlign w:val="center"/>
                </w:tcPr>
                <w:p w14:paraId="1EA1D642" w14:textId="77777777" w:rsidR="00167832" w:rsidRDefault="00000000">
                  <w:pPr>
                    <w:jc w:val="center"/>
                    <w:rPr>
                      <w:kern w:val="0"/>
                      <w:szCs w:val="21"/>
                    </w:rPr>
                  </w:pPr>
                  <w:r>
                    <w:rPr>
                      <w:kern w:val="0"/>
                      <w:szCs w:val="21"/>
                    </w:rPr>
                    <w:t>炸药</w:t>
                  </w:r>
                </w:p>
              </w:tc>
              <w:tc>
                <w:tcPr>
                  <w:tcW w:w="1703" w:type="pct"/>
                  <w:vAlign w:val="center"/>
                </w:tcPr>
                <w:p w14:paraId="41A5608B" w14:textId="77777777" w:rsidR="00167832" w:rsidRDefault="00000000">
                  <w:pPr>
                    <w:jc w:val="center"/>
                    <w:rPr>
                      <w:kern w:val="0"/>
                      <w:szCs w:val="21"/>
                    </w:rPr>
                  </w:pPr>
                  <w:r>
                    <w:rPr>
                      <w:kern w:val="0"/>
                      <w:szCs w:val="21"/>
                    </w:rPr>
                    <w:t>150t</w:t>
                  </w:r>
                </w:p>
              </w:tc>
              <w:tc>
                <w:tcPr>
                  <w:tcW w:w="1703" w:type="pct"/>
                  <w:vMerge w:val="restart"/>
                  <w:vAlign w:val="center"/>
                </w:tcPr>
                <w:p w14:paraId="007581AD" w14:textId="77777777" w:rsidR="00167832" w:rsidRDefault="00000000">
                  <w:pPr>
                    <w:ind w:firstLineChars="200" w:firstLine="420"/>
                    <w:rPr>
                      <w:kern w:val="0"/>
                      <w:szCs w:val="21"/>
                    </w:rPr>
                  </w:pPr>
                  <w:r>
                    <w:rPr>
                      <w:kern w:val="0"/>
                      <w:szCs w:val="21"/>
                    </w:rPr>
                    <w:t>由相应资质的专业爆破公司负责配送及爆破，剩余材料由民爆公司收回，不在厂内存放</w:t>
                  </w:r>
                </w:p>
              </w:tc>
            </w:tr>
            <w:tr w:rsidR="00167832" w14:paraId="6D8AE3B6" w14:textId="77777777">
              <w:trPr>
                <w:trHeight w:val="369"/>
                <w:jc w:val="center"/>
              </w:trPr>
              <w:tc>
                <w:tcPr>
                  <w:tcW w:w="397" w:type="pct"/>
                  <w:vAlign w:val="center"/>
                </w:tcPr>
                <w:p w14:paraId="0FE4E4E1" w14:textId="77777777" w:rsidR="00167832" w:rsidRDefault="00000000">
                  <w:pPr>
                    <w:jc w:val="center"/>
                    <w:rPr>
                      <w:b/>
                      <w:bCs/>
                      <w:kern w:val="0"/>
                      <w:szCs w:val="21"/>
                    </w:rPr>
                  </w:pPr>
                  <w:r>
                    <w:rPr>
                      <w:kern w:val="0"/>
                      <w:szCs w:val="21"/>
                    </w:rPr>
                    <w:t>2</w:t>
                  </w:r>
                </w:p>
              </w:tc>
              <w:tc>
                <w:tcPr>
                  <w:tcW w:w="1196" w:type="pct"/>
                  <w:vAlign w:val="center"/>
                </w:tcPr>
                <w:p w14:paraId="5B2D4C7A" w14:textId="77777777" w:rsidR="00167832" w:rsidRDefault="00000000">
                  <w:pPr>
                    <w:jc w:val="center"/>
                    <w:rPr>
                      <w:kern w:val="0"/>
                      <w:szCs w:val="21"/>
                    </w:rPr>
                  </w:pPr>
                  <w:r>
                    <w:rPr>
                      <w:kern w:val="0"/>
                      <w:szCs w:val="21"/>
                    </w:rPr>
                    <w:t>雷管</w:t>
                  </w:r>
                </w:p>
              </w:tc>
              <w:tc>
                <w:tcPr>
                  <w:tcW w:w="1703" w:type="pct"/>
                  <w:vAlign w:val="center"/>
                </w:tcPr>
                <w:p w14:paraId="73DBBBC2" w14:textId="77777777" w:rsidR="00167832" w:rsidRDefault="00000000">
                  <w:pPr>
                    <w:jc w:val="center"/>
                    <w:rPr>
                      <w:kern w:val="0"/>
                      <w:szCs w:val="21"/>
                    </w:rPr>
                  </w:pPr>
                  <w:r>
                    <w:rPr>
                      <w:kern w:val="0"/>
                      <w:szCs w:val="21"/>
                    </w:rPr>
                    <w:t>30000</w:t>
                  </w:r>
                  <w:r>
                    <w:rPr>
                      <w:kern w:val="0"/>
                      <w:szCs w:val="21"/>
                    </w:rPr>
                    <w:t>发</w:t>
                  </w:r>
                </w:p>
              </w:tc>
              <w:tc>
                <w:tcPr>
                  <w:tcW w:w="1703" w:type="pct"/>
                  <w:vMerge/>
                  <w:vAlign w:val="center"/>
                </w:tcPr>
                <w:p w14:paraId="4FBF00B4" w14:textId="77777777" w:rsidR="00167832" w:rsidRDefault="00167832">
                  <w:pPr>
                    <w:jc w:val="center"/>
                    <w:rPr>
                      <w:kern w:val="0"/>
                      <w:szCs w:val="21"/>
                    </w:rPr>
                  </w:pPr>
                </w:p>
              </w:tc>
            </w:tr>
            <w:tr w:rsidR="00167832" w14:paraId="0594F674" w14:textId="77777777">
              <w:trPr>
                <w:trHeight w:val="369"/>
                <w:jc w:val="center"/>
              </w:trPr>
              <w:tc>
                <w:tcPr>
                  <w:tcW w:w="397" w:type="pct"/>
                  <w:vAlign w:val="center"/>
                </w:tcPr>
                <w:p w14:paraId="044EB3A8" w14:textId="77777777" w:rsidR="00167832" w:rsidRDefault="00000000">
                  <w:pPr>
                    <w:jc w:val="center"/>
                    <w:rPr>
                      <w:b/>
                      <w:bCs/>
                      <w:kern w:val="0"/>
                      <w:szCs w:val="21"/>
                    </w:rPr>
                  </w:pPr>
                  <w:r>
                    <w:rPr>
                      <w:kern w:val="0"/>
                      <w:szCs w:val="21"/>
                    </w:rPr>
                    <w:t>3</w:t>
                  </w:r>
                </w:p>
              </w:tc>
              <w:tc>
                <w:tcPr>
                  <w:tcW w:w="1196" w:type="pct"/>
                  <w:vAlign w:val="center"/>
                </w:tcPr>
                <w:p w14:paraId="5A4EF54B" w14:textId="77777777" w:rsidR="00167832" w:rsidRDefault="00000000">
                  <w:pPr>
                    <w:jc w:val="center"/>
                    <w:rPr>
                      <w:kern w:val="0"/>
                      <w:szCs w:val="21"/>
                    </w:rPr>
                  </w:pPr>
                  <w:r>
                    <w:rPr>
                      <w:kern w:val="0"/>
                      <w:szCs w:val="21"/>
                    </w:rPr>
                    <w:t>导爆管</w:t>
                  </w:r>
                </w:p>
              </w:tc>
              <w:tc>
                <w:tcPr>
                  <w:tcW w:w="1703" w:type="pct"/>
                  <w:vAlign w:val="center"/>
                </w:tcPr>
                <w:p w14:paraId="2225201B" w14:textId="77777777" w:rsidR="00167832" w:rsidRDefault="00000000">
                  <w:pPr>
                    <w:jc w:val="center"/>
                    <w:rPr>
                      <w:kern w:val="0"/>
                      <w:szCs w:val="21"/>
                    </w:rPr>
                  </w:pPr>
                  <w:r>
                    <w:rPr>
                      <w:kern w:val="0"/>
                      <w:szCs w:val="21"/>
                    </w:rPr>
                    <w:t>20</w:t>
                  </w:r>
                  <w:r>
                    <w:rPr>
                      <w:kern w:val="0"/>
                      <w:szCs w:val="21"/>
                    </w:rPr>
                    <w:t>万</w:t>
                  </w:r>
                  <w:r>
                    <w:rPr>
                      <w:kern w:val="0"/>
                      <w:szCs w:val="21"/>
                    </w:rPr>
                    <w:t>m</w:t>
                  </w:r>
                </w:p>
              </w:tc>
              <w:tc>
                <w:tcPr>
                  <w:tcW w:w="1703" w:type="pct"/>
                  <w:vMerge/>
                  <w:vAlign w:val="center"/>
                </w:tcPr>
                <w:p w14:paraId="054D67D4" w14:textId="77777777" w:rsidR="00167832" w:rsidRDefault="00167832">
                  <w:pPr>
                    <w:jc w:val="center"/>
                    <w:rPr>
                      <w:kern w:val="0"/>
                      <w:szCs w:val="21"/>
                    </w:rPr>
                  </w:pPr>
                </w:p>
              </w:tc>
            </w:tr>
            <w:tr w:rsidR="00167832" w14:paraId="09F737FC" w14:textId="77777777">
              <w:trPr>
                <w:trHeight w:val="369"/>
                <w:jc w:val="center"/>
              </w:trPr>
              <w:tc>
                <w:tcPr>
                  <w:tcW w:w="397" w:type="pct"/>
                  <w:vAlign w:val="center"/>
                </w:tcPr>
                <w:p w14:paraId="3EBF69BA" w14:textId="77777777" w:rsidR="00167832" w:rsidRDefault="00000000">
                  <w:pPr>
                    <w:jc w:val="center"/>
                    <w:rPr>
                      <w:b/>
                      <w:bCs/>
                      <w:kern w:val="0"/>
                      <w:szCs w:val="21"/>
                    </w:rPr>
                  </w:pPr>
                  <w:r>
                    <w:rPr>
                      <w:kern w:val="0"/>
                      <w:szCs w:val="21"/>
                    </w:rPr>
                    <w:t>4</w:t>
                  </w:r>
                </w:p>
              </w:tc>
              <w:tc>
                <w:tcPr>
                  <w:tcW w:w="1196" w:type="pct"/>
                  <w:vAlign w:val="center"/>
                </w:tcPr>
                <w:p w14:paraId="5047D724" w14:textId="77777777" w:rsidR="00167832" w:rsidRDefault="00000000">
                  <w:pPr>
                    <w:jc w:val="center"/>
                    <w:rPr>
                      <w:kern w:val="0"/>
                      <w:szCs w:val="21"/>
                    </w:rPr>
                  </w:pPr>
                  <w:r>
                    <w:rPr>
                      <w:kern w:val="0"/>
                      <w:szCs w:val="21"/>
                    </w:rPr>
                    <w:t>钻具</w:t>
                  </w:r>
                </w:p>
              </w:tc>
              <w:tc>
                <w:tcPr>
                  <w:tcW w:w="1703" w:type="pct"/>
                  <w:vAlign w:val="center"/>
                </w:tcPr>
                <w:p w14:paraId="6F15605C" w14:textId="77777777" w:rsidR="00167832" w:rsidRDefault="00000000">
                  <w:pPr>
                    <w:jc w:val="center"/>
                    <w:rPr>
                      <w:kern w:val="0"/>
                      <w:szCs w:val="21"/>
                    </w:rPr>
                  </w:pPr>
                  <w:r>
                    <w:rPr>
                      <w:kern w:val="0"/>
                      <w:szCs w:val="21"/>
                    </w:rPr>
                    <w:t>150</w:t>
                  </w:r>
                  <w:r>
                    <w:rPr>
                      <w:kern w:val="0"/>
                      <w:szCs w:val="21"/>
                    </w:rPr>
                    <w:t>具</w:t>
                  </w:r>
                </w:p>
              </w:tc>
              <w:tc>
                <w:tcPr>
                  <w:tcW w:w="1703" w:type="pct"/>
                  <w:vAlign w:val="center"/>
                </w:tcPr>
                <w:p w14:paraId="221E92EC" w14:textId="77777777" w:rsidR="00167832" w:rsidRDefault="00000000">
                  <w:pPr>
                    <w:jc w:val="center"/>
                    <w:rPr>
                      <w:kern w:val="0"/>
                      <w:szCs w:val="21"/>
                    </w:rPr>
                  </w:pPr>
                  <w:r>
                    <w:rPr>
                      <w:kern w:val="0"/>
                      <w:szCs w:val="21"/>
                    </w:rPr>
                    <w:t>/</w:t>
                  </w:r>
                </w:p>
              </w:tc>
            </w:tr>
            <w:tr w:rsidR="00167832" w14:paraId="4B7A93F6" w14:textId="77777777">
              <w:trPr>
                <w:trHeight w:val="369"/>
                <w:jc w:val="center"/>
              </w:trPr>
              <w:tc>
                <w:tcPr>
                  <w:tcW w:w="397" w:type="pct"/>
                  <w:vAlign w:val="center"/>
                </w:tcPr>
                <w:p w14:paraId="6C2B86A0" w14:textId="77777777" w:rsidR="00167832" w:rsidRDefault="00000000">
                  <w:pPr>
                    <w:jc w:val="center"/>
                    <w:rPr>
                      <w:kern w:val="0"/>
                      <w:szCs w:val="21"/>
                    </w:rPr>
                  </w:pPr>
                  <w:r>
                    <w:rPr>
                      <w:kern w:val="0"/>
                      <w:szCs w:val="21"/>
                    </w:rPr>
                    <w:t>5</w:t>
                  </w:r>
                </w:p>
              </w:tc>
              <w:tc>
                <w:tcPr>
                  <w:tcW w:w="1196" w:type="pct"/>
                  <w:vAlign w:val="center"/>
                </w:tcPr>
                <w:p w14:paraId="5CD89E49" w14:textId="77777777" w:rsidR="00167832" w:rsidRDefault="00000000">
                  <w:pPr>
                    <w:jc w:val="center"/>
                    <w:rPr>
                      <w:kern w:val="0"/>
                      <w:szCs w:val="21"/>
                    </w:rPr>
                  </w:pPr>
                  <w:r>
                    <w:rPr>
                      <w:kern w:val="0"/>
                      <w:szCs w:val="21"/>
                    </w:rPr>
                    <w:t>轮胎</w:t>
                  </w:r>
                </w:p>
              </w:tc>
              <w:tc>
                <w:tcPr>
                  <w:tcW w:w="1703" w:type="pct"/>
                  <w:vAlign w:val="center"/>
                </w:tcPr>
                <w:p w14:paraId="7D3D4197" w14:textId="77777777" w:rsidR="00167832" w:rsidRDefault="00000000">
                  <w:pPr>
                    <w:jc w:val="center"/>
                    <w:rPr>
                      <w:kern w:val="0"/>
                      <w:szCs w:val="21"/>
                    </w:rPr>
                  </w:pPr>
                  <w:r>
                    <w:rPr>
                      <w:kern w:val="0"/>
                      <w:szCs w:val="21"/>
                    </w:rPr>
                    <w:t>50</w:t>
                  </w:r>
                  <w:r>
                    <w:rPr>
                      <w:kern w:val="0"/>
                      <w:szCs w:val="21"/>
                    </w:rPr>
                    <w:t>条</w:t>
                  </w:r>
                </w:p>
              </w:tc>
              <w:tc>
                <w:tcPr>
                  <w:tcW w:w="1703" w:type="pct"/>
                  <w:vAlign w:val="center"/>
                </w:tcPr>
                <w:p w14:paraId="320A2D5A" w14:textId="77777777" w:rsidR="00167832" w:rsidRDefault="00000000">
                  <w:pPr>
                    <w:jc w:val="center"/>
                    <w:rPr>
                      <w:kern w:val="0"/>
                      <w:szCs w:val="21"/>
                    </w:rPr>
                  </w:pPr>
                  <w:r>
                    <w:rPr>
                      <w:kern w:val="0"/>
                      <w:szCs w:val="21"/>
                    </w:rPr>
                    <w:t>/</w:t>
                  </w:r>
                </w:p>
              </w:tc>
            </w:tr>
            <w:tr w:rsidR="00167832" w14:paraId="5BF6E544" w14:textId="77777777">
              <w:trPr>
                <w:trHeight w:val="369"/>
                <w:jc w:val="center"/>
              </w:trPr>
              <w:tc>
                <w:tcPr>
                  <w:tcW w:w="397" w:type="pct"/>
                  <w:vAlign w:val="center"/>
                </w:tcPr>
                <w:p w14:paraId="388B1C09" w14:textId="77777777" w:rsidR="00167832" w:rsidRDefault="00000000">
                  <w:pPr>
                    <w:jc w:val="center"/>
                    <w:rPr>
                      <w:b/>
                      <w:bCs/>
                      <w:kern w:val="0"/>
                      <w:szCs w:val="21"/>
                    </w:rPr>
                  </w:pPr>
                  <w:r>
                    <w:rPr>
                      <w:kern w:val="0"/>
                      <w:szCs w:val="21"/>
                    </w:rPr>
                    <w:t>6</w:t>
                  </w:r>
                </w:p>
              </w:tc>
              <w:tc>
                <w:tcPr>
                  <w:tcW w:w="1196" w:type="pct"/>
                  <w:vAlign w:val="center"/>
                </w:tcPr>
                <w:p w14:paraId="4BBF4CAD" w14:textId="77777777" w:rsidR="00167832" w:rsidRDefault="00000000">
                  <w:pPr>
                    <w:jc w:val="center"/>
                    <w:rPr>
                      <w:kern w:val="0"/>
                      <w:szCs w:val="21"/>
                    </w:rPr>
                  </w:pPr>
                  <w:r>
                    <w:rPr>
                      <w:kern w:val="0"/>
                      <w:szCs w:val="21"/>
                    </w:rPr>
                    <w:t>劳保用品</w:t>
                  </w:r>
                </w:p>
              </w:tc>
              <w:tc>
                <w:tcPr>
                  <w:tcW w:w="1703" w:type="pct"/>
                  <w:vAlign w:val="center"/>
                </w:tcPr>
                <w:p w14:paraId="04ED66A9" w14:textId="77777777" w:rsidR="00167832" w:rsidRDefault="00000000">
                  <w:pPr>
                    <w:jc w:val="center"/>
                    <w:rPr>
                      <w:kern w:val="0"/>
                      <w:szCs w:val="21"/>
                    </w:rPr>
                  </w:pPr>
                  <w:r>
                    <w:rPr>
                      <w:kern w:val="0"/>
                      <w:szCs w:val="21"/>
                    </w:rPr>
                    <w:t>500</w:t>
                  </w:r>
                  <w:r>
                    <w:rPr>
                      <w:kern w:val="0"/>
                      <w:szCs w:val="21"/>
                    </w:rPr>
                    <w:t>件</w:t>
                  </w:r>
                </w:p>
              </w:tc>
              <w:tc>
                <w:tcPr>
                  <w:tcW w:w="1703" w:type="pct"/>
                  <w:vAlign w:val="center"/>
                </w:tcPr>
                <w:p w14:paraId="228824C2" w14:textId="77777777" w:rsidR="00167832" w:rsidRDefault="00000000">
                  <w:pPr>
                    <w:jc w:val="center"/>
                    <w:rPr>
                      <w:kern w:val="0"/>
                      <w:szCs w:val="21"/>
                    </w:rPr>
                  </w:pPr>
                  <w:r>
                    <w:rPr>
                      <w:kern w:val="0"/>
                      <w:szCs w:val="21"/>
                    </w:rPr>
                    <w:t>/</w:t>
                  </w:r>
                </w:p>
              </w:tc>
            </w:tr>
            <w:tr w:rsidR="00167832" w14:paraId="151C62C6" w14:textId="77777777">
              <w:trPr>
                <w:trHeight w:val="369"/>
                <w:jc w:val="center"/>
              </w:trPr>
              <w:tc>
                <w:tcPr>
                  <w:tcW w:w="397" w:type="pct"/>
                  <w:vAlign w:val="center"/>
                </w:tcPr>
                <w:p w14:paraId="29C643C9" w14:textId="77777777" w:rsidR="00167832" w:rsidRDefault="00000000">
                  <w:pPr>
                    <w:jc w:val="center"/>
                    <w:rPr>
                      <w:b/>
                      <w:bCs/>
                      <w:kern w:val="0"/>
                      <w:szCs w:val="21"/>
                    </w:rPr>
                  </w:pPr>
                  <w:r>
                    <w:rPr>
                      <w:kern w:val="0"/>
                      <w:szCs w:val="21"/>
                    </w:rPr>
                    <w:t>7</w:t>
                  </w:r>
                </w:p>
              </w:tc>
              <w:tc>
                <w:tcPr>
                  <w:tcW w:w="1196" w:type="pct"/>
                  <w:vAlign w:val="center"/>
                </w:tcPr>
                <w:p w14:paraId="362346F1" w14:textId="77777777" w:rsidR="00167832" w:rsidRDefault="00000000">
                  <w:pPr>
                    <w:jc w:val="center"/>
                    <w:rPr>
                      <w:kern w:val="0"/>
                      <w:szCs w:val="21"/>
                    </w:rPr>
                  </w:pPr>
                  <w:r>
                    <w:rPr>
                      <w:kern w:val="0"/>
                      <w:szCs w:val="21"/>
                    </w:rPr>
                    <w:t>汽油、柴油</w:t>
                  </w:r>
                </w:p>
              </w:tc>
              <w:tc>
                <w:tcPr>
                  <w:tcW w:w="1703" w:type="pct"/>
                  <w:vAlign w:val="center"/>
                </w:tcPr>
                <w:p w14:paraId="02656BFD" w14:textId="77777777" w:rsidR="00167832" w:rsidRDefault="00000000">
                  <w:pPr>
                    <w:jc w:val="center"/>
                    <w:rPr>
                      <w:kern w:val="0"/>
                      <w:szCs w:val="21"/>
                    </w:rPr>
                  </w:pPr>
                  <w:r>
                    <w:rPr>
                      <w:kern w:val="0"/>
                      <w:szCs w:val="21"/>
                    </w:rPr>
                    <w:t>300t</w:t>
                  </w:r>
                </w:p>
              </w:tc>
              <w:tc>
                <w:tcPr>
                  <w:tcW w:w="1703" w:type="pct"/>
                  <w:vAlign w:val="center"/>
                </w:tcPr>
                <w:p w14:paraId="07EC739F" w14:textId="77777777" w:rsidR="00167832" w:rsidRDefault="00000000">
                  <w:pPr>
                    <w:jc w:val="center"/>
                    <w:rPr>
                      <w:kern w:val="0"/>
                      <w:szCs w:val="21"/>
                    </w:rPr>
                  </w:pPr>
                  <w:r>
                    <w:rPr>
                      <w:kern w:val="0"/>
                      <w:szCs w:val="21"/>
                    </w:rPr>
                    <w:t>不在厂内存放</w:t>
                  </w:r>
                </w:p>
              </w:tc>
            </w:tr>
            <w:tr w:rsidR="00167832" w14:paraId="61D02010" w14:textId="77777777">
              <w:trPr>
                <w:trHeight w:val="369"/>
                <w:jc w:val="center"/>
              </w:trPr>
              <w:tc>
                <w:tcPr>
                  <w:tcW w:w="397" w:type="pct"/>
                  <w:vAlign w:val="center"/>
                </w:tcPr>
                <w:p w14:paraId="7D05FF63" w14:textId="77777777" w:rsidR="00167832" w:rsidRDefault="00000000">
                  <w:pPr>
                    <w:jc w:val="center"/>
                    <w:rPr>
                      <w:b/>
                      <w:bCs/>
                      <w:kern w:val="0"/>
                      <w:szCs w:val="21"/>
                    </w:rPr>
                  </w:pPr>
                  <w:r>
                    <w:rPr>
                      <w:kern w:val="0"/>
                      <w:szCs w:val="21"/>
                    </w:rPr>
                    <w:t>8</w:t>
                  </w:r>
                </w:p>
              </w:tc>
              <w:tc>
                <w:tcPr>
                  <w:tcW w:w="1196" w:type="pct"/>
                  <w:vAlign w:val="center"/>
                </w:tcPr>
                <w:p w14:paraId="6A237621" w14:textId="77777777" w:rsidR="00167832" w:rsidRDefault="00000000">
                  <w:pPr>
                    <w:jc w:val="center"/>
                    <w:rPr>
                      <w:kern w:val="0"/>
                      <w:szCs w:val="21"/>
                    </w:rPr>
                  </w:pPr>
                  <w:r>
                    <w:rPr>
                      <w:kern w:val="0"/>
                      <w:szCs w:val="21"/>
                    </w:rPr>
                    <w:t>润滑油</w:t>
                  </w:r>
                </w:p>
              </w:tc>
              <w:tc>
                <w:tcPr>
                  <w:tcW w:w="1703" w:type="pct"/>
                  <w:vAlign w:val="center"/>
                </w:tcPr>
                <w:p w14:paraId="6D77CDA4" w14:textId="77777777" w:rsidR="00167832" w:rsidRDefault="00000000">
                  <w:pPr>
                    <w:jc w:val="center"/>
                    <w:rPr>
                      <w:kern w:val="0"/>
                      <w:szCs w:val="21"/>
                    </w:rPr>
                  </w:pPr>
                  <w:r>
                    <w:rPr>
                      <w:kern w:val="0"/>
                      <w:szCs w:val="21"/>
                    </w:rPr>
                    <w:t>5t</w:t>
                  </w:r>
                </w:p>
              </w:tc>
              <w:tc>
                <w:tcPr>
                  <w:tcW w:w="1703" w:type="pct"/>
                  <w:vAlign w:val="center"/>
                </w:tcPr>
                <w:p w14:paraId="2818FDDF" w14:textId="77777777" w:rsidR="00167832" w:rsidRDefault="00000000">
                  <w:pPr>
                    <w:jc w:val="center"/>
                    <w:rPr>
                      <w:kern w:val="0"/>
                      <w:szCs w:val="21"/>
                    </w:rPr>
                  </w:pPr>
                  <w:r>
                    <w:rPr>
                      <w:kern w:val="0"/>
                      <w:szCs w:val="21"/>
                    </w:rPr>
                    <w:t>/</w:t>
                  </w:r>
                </w:p>
              </w:tc>
            </w:tr>
            <w:tr w:rsidR="00167832" w14:paraId="476E690A" w14:textId="77777777">
              <w:trPr>
                <w:trHeight w:val="369"/>
                <w:jc w:val="center"/>
              </w:trPr>
              <w:tc>
                <w:tcPr>
                  <w:tcW w:w="397" w:type="pct"/>
                  <w:vAlign w:val="center"/>
                </w:tcPr>
                <w:p w14:paraId="086AEDAB" w14:textId="77777777" w:rsidR="00167832" w:rsidRDefault="00000000">
                  <w:pPr>
                    <w:jc w:val="center"/>
                    <w:rPr>
                      <w:b/>
                      <w:bCs/>
                      <w:kern w:val="0"/>
                      <w:szCs w:val="21"/>
                    </w:rPr>
                  </w:pPr>
                  <w:r>
                    <w:rPr>
                      <w:kern w:val="0"/>
                      <w:szCs w:val="21"/>
                    </w:rPr>
                    <w:t>9</w:t>
                  </w:r>
                </w:p>
              </w:tc>
              <w:tc>
                <w:tcPr>
                  <w:tcW w:w="1196" w:type="pct"/>
                  <w:vAlign w:val="center"/>
                </w:tcPr>
                <w:p w14:paraId="092C6329" w14:textId="77777777" w:rsidR="00167832" w:rsidRDefault="00000000">
                  <w:pPr>
                    <w:jc w:val="center"/>
                    <w:rPr>
                      <w:kern w:val="0"/>
                      <w:szCs w:val="21"/>
                    </w:rPr>
                  </w:pPr>
                  <w:r>
                    <w:rPr>
                      <w:kern w:val="0"/>
                      <w:szCs w:val="21"/>
                    </w:rPr>
                    <w:t>新鲜水</w:t>
                  </w:r>
                </w:p>
              </w:tc>
              <w:tc>
                <w:tcPr>
                  <w:tcW w:w="1703" w:type="pct"/>
                  <w:vAlign w:val="center"/>
                </w:tcPr>
                <w:p w14:paraId="06E4CB8E" w14:textId="77777777" w:rsidR="00167832" w:rsidRDefault="00000000">
                  <w:pPr>
                    <w:jc w:val="center"/>
                    <w:rPr>
                      <w:kern w:val="0"/>
                      <w:szCs w:val="21"/>
                    </w:rPr>
                  </w:pPr>
                  <w:r>
                    <w:rPr>
                      <w:kern w:val="0"/>
                      <w:szCs w:val="21"/>
                    </w:rPr>
                    <w:t>11520m</w:t>
                  </w:r>
                  <w:r>
                    <w:rPr>
                      <w:kern w:val="0"/>
                      <w:szCs w:val="21"/>
                      <w:vertAlign w:val="superscript"/>
                    </w:rPr>
                    <w:t>3</w:t>
                  </w:r>
                </w:p>
              </w:tc>
              <w:tc>
                <w:tcPr>
                  <w:tcW w:w="1703" w:type="pct"/>
                  <w:vAlign w:val="center"/>
                </w:tcPr>
                <w:p w14:paraId="1261A7C8" w14:textId="77777777" w:rsidR="00167832" w:rsidRDefault="00000000">
                  <w:pPr>
                    <w:jc w:val="center"/>
                    <w:rPr>
                      <w:kern w:val="0"/>
                      <w:szCs w:val="21"/>
                    </w:rPr>
                  </w:pPr>
                  <w:r>
                    <w:rPr>
                      <w:kern w:val="0"/>
                      <w:szCs w:val="21"/>
                    </w:rPr>
                    <w:t>/</w:t>
                  </w:r>
                </w:p>
              </w:tc>
            </w:tr>
            <w:tr w:rsidR="00167832" w14:paraId="79142532" w14:textId="77777777">
              <w:trPr>
                <w:trHeight w:val="369"/>
                <w:jc w:val="center"/>
              </w:trPr>
              <w:tc>
                <w:tcPr>
                  <w:tcW w:w="397" w:type="pct"/>
                  <w:vAlign w:val="center"/>
                </w:tcPr>
                <w:p w14:paraId="71C0861D" w14:textId="77777777" w:rsidR="00167832" w:rsidRDefault="00000000">
                  <w:pPr>
                    <w:jc w:val="center"/>
                    <w:rPr>
                      <w:b/>
                      <w:bCs/>
                      <w:kern w:val="0"/>
                      <w:szCs w:val="21"/>
                    </w:rPr>
                  </w:pPr>
                  <w:r>
                    <w:rPr>
                      <w:kern w:val="0"/>
                      <w:szCs w:val="21"/>
                    </w:rPr>
                    <w:t>10</w:t>
                  </w:r>
                </w:p>
              </w:tc>
              <w:tc>
                <w:tcPr>
                  <w:tcW w:w="1196" w:type="pct"/>
                  <w:vAlign w:val="center"/>
                </w:tcPr>
                <w:p w14:paraId="01E5EC71" w14:textId="77777777" w:rsidR="00167832" w:rsidRDefault="00000000">
                  <w:pPr>
                    <w:jc w:val="center"/>
                    <w:rPr>
                      <w:kern w:val="0"/>
                      <w:szCs w:val="21"/>
                    </w:rPr>
                  </w:pPr>
                  <w:r>
                    <w:rPr>
                      <w:kern w:val="0"/>
                      <w:szCs w:val="21"/>
                    </w:rPr>
                    <w:t>电</w:t>
                  </w:r>
                </w:p>
              </w:tc>
              <w:tc>
                <w:tcPr>
                  <w:tcW w:w="1703" w:type="pct"/>
                  <w:vAlign w:val="center"/>
                </w:tcPr>
                <w:p w14:paraId="6CAC5FB9" w14:textId="77777777" w:rsidR="00167832" w:rsidRDefault="00000000">
                  <w:pPr>
                    <w:jc w:val="center"/>
                    <w:rPr>
                      <w:kern w:val="0"/>
                      <w:szCs w:val="21"/>
                    </w:rPr>
                  </w:pPr>
                  <w:r>
                    <w:rPr>
                      <w:kern w:val="0"/>
                      <w:szCs w:val="21"/>
                    </w:rPr>
                    <w:t>60</w:t>
                  </w:r>
                  <w:r>
                    <w:rPr>
                      <w:kern w:val="0"/>
                      <w:szCs w:val="21"/>
                    </w:rPr>
                    <w:t>万</w:t>
                  </w:r>
                  <w:r>
                    <w:rPr>
                      <w:kern w:val="0"/>
                      <w:szCs w:val="21"/>
                    </w:rPr>
                    <w:t>kWh</w:t>
                  </w:r>
                </w:p>
              </w:tc>
              <w:tc>
                <w:tcPr>
                  <w:tcW w:w="1703" w:type="pct"/>
                  <w:vAlign w:val="center"/>
                </w:tcPr>
                <w:p w14:paraId="2BE130A6" w14:textId="77777777" w:rsidR="00167832" w:rsidRDefault="00000000">
                  <w:pPr>
                    <w:jc w:val="center"/>
                    <w:rPr>
                      <w:kern w:val="0"/>
                      <w:szCs w:val="21"/>
                    </w:rPr>
                  </w:pPr>
                  <w:r>
                    <w:rPr>
                      <w:kern w:val="0"/>
                      <w:szCs w:val="21"/>
                    </w:rPr>
                    <w:t>/</w:t>
                  </w:r>
                </w:p>
              </w:tc>
            </w:tr>
          </w:tbl>
          <w:p w14:paraId="14E3E7A7" w14:textId="77777777" w:rsidR="00167832" w:rsidRDefault="00000000">
            <w:pPr>
              <w:spacing w:line="360" w:lineRule="auto"/>
              <w:rPr>
                <w:b/>
                <w:bCs/>
                <w:sz w:val="24"/>
              </w:rPr>
            </w:pPr>
            <w:r>
              <w:rPr>
                <w:b/>
                <w:bCs/>
                <w:sz w:val="24"/>
              </w:rPr>
              <w:t>10</w:t>
            </w:r>
            <w:r>
              <w:rPr>
                <w:b/>
                <w:bCs/>
                <w:sz w:val="24"/>
              </w:rPr>
              <w:t>、主要环保设备</w:t>
            </w:r>
          </w:p>
          <w:p w14:paraId="063AA825" w14:textId="77777777" w:rsidR="00167832" w:rsidRDefault="00000000">
            <w:pPr>
              <w:jc w:val="center"/>
              <w:rPr>
                <w:b/>
                <w:bCs/>
                <w:kern w:val="0"/>
                <w:szCs w:val="21"/>
              </w:rPr>
            </w:pPr>
            <w:r>
              <w:rPr>
                <w:b/>
                <w:bCs/>
                <w:kern w:val="0"/>
                <w:szCs w:val="21"/>
              </w:rPr>
              <w:t>表</w:t>
            </w:r>
            <w:r>
              <w:rPr>
                <w:b/>
                <w:bCs/>
                <w:kern w:val="0"/>
                <w:szCs w:val="21"/>
              </w:rPr>
              <w:t xml:space="preserve">2-10  </w:t>
            </w:r>
            <w:r>
              <w:rPr>
                <w:b/>
                <w:bCs/>
                <w:kern w:val="0"/>
                <w:szCs w:val="21"/>
              </w:rPr>
              <w:t>主要环保设备一览表</w:t>
            </w:r>
          </w:p>
          <w:tbl>
            <w:tblPr>
              <w:tblStyle w:val="af9"/>
              <w:tblW w:w="4994"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1642"/>
              <w:gridCol w:w="673"/>
              <w:gridCol w:w="5895"/>
            </w:tblGrid>
            <w:tr w:rsidR="00167832" w14:paraId="270E7885" w14:textId="77777777">
              <w:trPr>
                <w:trHeight w:val="170"/>
                <w:jc w:val="center"/>
              </w:trPr>
              <w:tc>
                <w:tcPr>
                  <w:tcW w:w="397" w:type="pct"/>
                  <w:shd w:val="clear" w:color="auto" w:fill="D9D9D9" w:themeFill="background1" w:themeFillShade="D9"/>
                  <w:vAlign w:val="center"/>
                </w:tcPr>
                <w:p w14:paraId="135148F1" w14:textId="77777777" w:rsidR="00167832" w:rsidRDefault="00000000">
                  <w:pPr>
                    <w:jc w:val="center"/>
                    <w:rPr>
                      <w:b/>
                      <w:bCs/>
                      <w:kern w:val="0"/>
                      <w:szCs w:val="21"/>
                    </w:rPr>
                  </w:pPr>
                  <w:r>
                    <w:rPr>
                      <w:b/>
                      <w:bCs/>
                      <w:kern w:val="0"/>
                      <w:szCs w:val="21"/>
                    </w:rPr>
                    <w:t>序号</w:t>
                  </w:r>
                </w:p>
              </w:tc>
              <w:tc>
                <w:tcPr>
                  <w:tcW w:w="920" w:type="pct"/>
                  <w:shd w:val="clear" w:color="auto" w:fill="D9D9D9" w:themeFill="background1" w:themeFillShade="D9"/>
                  <w:vAlign w:val="center"/>
                </w:tcPr>
                <w:p w14:paraId="3068138D" w14:textId="77777777" w:rsidR="00167832" w:rsidRDefault="00000000">
                  <w:pPr>
                    <w:jc w:val="center"/>
                    <w:rPr>
                      <w:b/>
                      <w:bCs/>
                      <w:kern w:val="0"/>
                      <w:szCs w:val="21"/>
                    </w:rPr>
                  </w:pPr>
                  <w:r>
                    <w:rPr>
                      <w:b/>
                      <w:bCs/>
                      <w:kern w:val="0"/>
                      <w:szCs w:val="21"/>
                    </w:rPr>
                    <w:t>设备名称</w:t>
                  </w:r>
                </w:p>
              </w:tc>
              <w:tc>
                <w:tcPr>
                  <w:tcW w:w="377" w:type="pct"/>
                  <w:shd w:val="clear" w:color="auto" w:fill="D9D9D9" w:themeFill="background1" w:themeFillShade="D9"/>
                  <w:vAlign w:val="center"/>
                </w:tcPr>
                <w:p w14:paraId="23C2E56F" w14:textId="77777777" w:rsidR="00167832" w:rsidRDefault="00000000">
                  <w:pPr>
                    <w:jc w:val="center"/>
                    <w:rPr>
                      <w:b/>
                      <w:bCs/>
                      <w:kern w:val="0"/>
                      <w:szCs w:val="21"/>
                    </w:rPr>
                  </w:pPr>
                  <w:r>
                    <w:rPr>
                      <w:b/>
                      <w:bCs/>
                      <w:kern w:val="0"/>
                      <w:szCs w:val="21"/>
                    </w:rPr>
                    <w:t>数量</w:t>
                  </w:r>
                </w:p>
              </w:tc>
              <w:tc>
                <w:tcPr>
                  <w:tcW w:w="3304" w:type="pct"/>
                  <w:shd w:val="clear" w:color="auto" w:fill="D9D9D9" w:themeFill="background1" w:themeFillShade="D9"/>
                  <w:vAlign w:val="center"/>
                </w:tcPr>
                <w:p w14:paraId="06E8ABAB" w14:textId="77777777" w:rsidR="00167832" w:rsidRDefault="00000000">
                  <w:pPr>
                    <w:jc w:val="center"/>
                    <w:rPr>
                      <w:b/>
                      <w:bCs/>
                      <w:kern w:val="0"/>
                      <w:szCs w:val="21"/>
                    </w:rPr>
                  </w:pPr>
                  <w:r>
                    <w:rPr>
                      <w:b/>
                      <w:bCs/>
                      <w:kern w:val="0"/>
                      <w:szCs w:val="21"/>
                    </w:rPr>
                    <w:t>安装位置及主要参数</w:t>
                  </w:r>
                </w:p>
              </w:tc>
            </w:tr>
            <w:tr w:rsidR="00167832" w14:paraId="36710E42" w14:textId="77777777">
              <w:trPr>
                <w:trHeight w:val="170"/>
                <w:jc w:val="center"/>
              </w:trPr>
              <w:tc>
                <w:tcPr>
                  <w:tcW w:w="397" w:type="pct"/>
                  <w:vAlign w:val="center"/>
                </w:tcPr>
                <w:p w14:paraId="71323F09" w14:textId="77777777" w:rsidR="00167832" w:rsidRDefault="00000000">
                  <w:pPr>
                    <w:jc w:val="center"/>
                    <w:rPr>
                      <w:kern w:val="0"/>
                      <w:szCs w:val="21"/>
                    </w:rPr>
                  </w:pPr>
                  <w:r>
                    <w:rPr>
                      <w:kern w:val="0"/>
                      <w:szCs w:val="21"/>
                    </w:rPr>
                    <w:t>1</w:t>
                  </w:r>
                </w:p>
              </w:tc>
              <w:tc>
                <w:tcPr>
                  <w:tcW w:w="920" w:type="pct"/>
                  <w:vAlign w:val="center"/>
                </w:tcPr>
                <w:p w14:paraId="2FA9295E" w14:textId="77777777" w:rsidR="00167832" w:rsidRDefault="00000000">
                  <w:pPr>
                    <w:jc w:val="center"/>
                    <w:rPr>
                      <w:kern w:val="0"/>
                      <w:szCs w:val="21"/>
                    </w:rPr>
                  </w:pPr>
                  <w:r>
                    <w:rPr>
                      <w:kern w:val="0"/>
                      <w:szCs w:val="21"/>
                    </w:rPr>
                    <w:t>洒水车</w:t>
                  </w:r>
                </w:p>
              </w:tc>
              <w:tc>
                <w:tcPr>
                  <w:tcW w:w="377" w:type="pct"/>
                  <w:vAlign w:val="center"/>
                </w:tcPr>
                <w:p w14:paraId="07A4C09C" w14:textId="77777777" w:rsidR="00167832" w:rsidRDefault="00000000">
                  <w:pPr>
                    <w:jc w:val="center"/>
                    <w:rPr>
                      <w:kern w:val="0"/>
                      <w:szCs w:val="21"/>
                    </w:rPr>
                  </w:pPr>
                  <w:r>
                    <w:rPr>
                      <w:kern w:val="0"/>
                      <w:szCs w:val="21"/>
                    </w:rPr>
                    <w:t>1</w:t>
                  </w:r>
                  <w:r>
                    <w:rPr>
                      <w:kern w:val="0"/>
                      <w:szCs w:val="21"/>
                    </w:rPr>
                    <w:t>辆</w:t>
                  </w:r>
                </w:p>
              </w:tc>
              <w:tc>
                <w:tcPr>
                  <w:tcW w:w="3304" w:type="pct"/>
                  <w:vAlign w:val="center"/>
                </w:tcPr>
                <w:p w14:paraId="567DE2C2" w14:textId="77777777" w:rsidR="00167832" w:rsidRDefault="00000000">
                  <w:pPr>
                    <w:jc w:val="center"/>
                    <w:rPr>
                      <w:kern w:val="0"/>
                      <w:szCs w:val="21"/>
                    </w:rPr>
                  </w:pPr>
                  <w:r>
                    <w:rPr>
                      <w:kern w:val="0"/>
                      <w:szCs w:val="21"/>
                    </w:rPr>
                    <w:t>往返于矿区道路，容量</w:t>
                  </w:r>
                  <w:r>
                    <w:rPr>
                      <w:kern w:val="0"/>
                      <w:szCs w:val="21"/>
                    </w:rPr>
                    <w:t>10m</w:t>
                  </w:r>
                  <w:r>
                    <w:rPr>
                      <w:kern w:val="0"/>
                      <w:szCs w:val="21"/>
                      <w:vertAlign w:val="superscript"/>
                    </w:rPr>
                    <w:t>3</w:t>
                  </w:r>
                </w:p>
              </w:tc>
            </w:tr>
            <w:tr w:rsidR="00167832" w14:paraId="1B0DBDD2" w14:textId="77777777">
              <w:trPr>
                <w:trHeight w:val="170"/>
                <w:jc w:val="center"/>
              </w:trPr>
              <w:tc>
                <w:tcPr>
                  <w:tcW w:w="397" w:type="pct"/>
                  <w:vAlign w:val="center"/>
                </w:tcPr>
                <w:p w14:paraId="2A3CD564" w14:textId="77777777" w:rsidR="00167832" w:rsidRDefault="00000000">
                  <w:pPr>
                    <w:jc w:val="center"/>
                    <w:rPr>
                      <w:kern w:val="0"/>
                      <w:szCs w:val="21"/>
                    </w:rPr>
                  </w:pPr>
                  <w:r>
                    <w:rPr>
                      <w:kern w:val="0"/>
                      <w:szCs w:val="21"/>
                    </w:rPr>
                    <w:t>2</w:t>
                  </w:r>
                </w:p>
              </w:tc>
              <w:tc>
                <w:tcPr>
                  <w:tcW w:w="920" w:type="pct"/>
                  <w:vAlign w:val="center"/>
                </w:tcPr>
                <w:p w14:paraId="7AD327E1" w14:textId="77777777" w:rsidR="00167832" w:rsidRDefault="00000000">
                  <w:pPr>
                    <w:jc w:val="center"/>
                    <w:rPr>
                      <w:kern w:val="0"/>
                      <w:szCs w:val="21"/>
                    </w:rPr>
                  </w:pPr>
                  <w:r>
                    <w:rPr>
                      <w:kern w:val="0"/>
                      <w:szCs w:val="21"/>
                    </w:rPr>
                    <w:t>移动式雾炮机</w:t>
                  </w:r>
                </w:p>
              </w:tc>
              <w:tc>
                <w:tcPr>
                  <w:tcW w:w="377" w:type="pct"/>
                  <w:vAlign w:val="center"/>
                </w:tcPr>
                <w:p w14:paraId="11ADD8AE" w14:textId="77777777" w:rsidR="00167832" w:rsidRDefault="00000000">
                  <w:pPr>
                    <w:jc w:val="center"/>
                    <w:rPr>
                      <w:kern w:val="0"/>
                      <w:szCs w:val="21"/>
                    </w:rPr>
                  </w:pPr>
                  <w:r>
                    <w:rPr>
                      <w:kern w:val="0"/>
                      <w:szCs w:val="21"/>
                    </w:rPr>
                    <w:t>4</w:t>
                  </w:r>
                  <w:r>
                    <w:rPr>
                      <w:kern w:val="0"/>
                      <w:szCs w:val="21"/>
                    </w:rPr>
                    <w:t>台</w:t>
                  </w:r>
                </w:p>
              </w:tc>
              <w:tc>
                <w:tcPr>
                  <w:tcW w:w="3304" w:type="pct"/>
                  <w:vAlign w:val="center"/>
                </w:tcPr>
                <w:p w14:paraId="555E3B17" w14:textId="77777777" w:rsidR="00167832" w:rsidRDefault="00000000">
                  <w:pPr>
                    <w:jc w:val="center"/>
                    <w:rPr>
                      <w:kern w:val="0"/>
                      <w:szCs w:val="21"/>
                    </w:rPr>
                  </w:pPr>
                  <w:r>
                    <w:rPr>
                      <w:kern w:val="0"/>
                      <w:szCs w:val="21"/>
                    </w:rPr>
                    <w:t>用于开采作业面及装车喷淋，流量</w:t>
                  </w:r>
                  <w:r>
                    <w:rPr>
                      <w:kern w:val="0"/>
                      <w:szCs w:val="21"/>
                    </w:rPr>
                    <w:t>600L/h</w:t>
                  </w:r>
                </w:p>
              </w:tc>
            </w:tr>
            <w:tr w:rsidR="00167832" w14:paraId="5284FFE4" w14:textId="77777777">
              <w:trPr>
                <w:trHeight w:val="170"/>
                <w:jc w:val="center"/>
              </w:trPr>
              <w:tc>
                <w:tcPr>
                  <w:tcW w:w="397" w:type="pct"/>
                  <w:vAlign w:val="center"/>
                </w:tcPr>
                <w:p w14:paraId="7937DA4E" w14:textId="77777777" w:rsidR="00167832" w:rsidRDefault="00000000">
                  <w:pPr>
                    <w:jc w:val="center"/>
                    <w:rPr>
                      <w:kern w:val="0"/>
                      <w:szCs w:val="21"/>
                    </w:rPr>
                  </w:pPr>
                  <w:r>
                    <w:rPr>
                      <w:kern w:val="0"/>
                      <w:szCs w:val="21"/>
                    </w:rPr>
                    <w:t>3</w:t>
                  </w:r>
                </w:p>
              </w:tc>
              <w:tc>
                <w:tcPr>
                  <w:tcW w:w="920" w:type="pct"/>
                  <w:vAlign w:val="center"/>
                </w:tcPr>
                <w:p w14:paraId="6EBEEB4D" w14:textId="77777777" w:rsidR="00167832" w:rsidRDefault="00000000">
                  <w:pPr>
                    <w:jc w:val="center"/>
                    <w:rPr>
                      <w:kern w:val="0"/>
                      <w:szCs w:val="21"/>
                    </w:rPr>
                  </w:pPr>
                  <w:r>
                    <w:rPr>
                      <w:kern w:val="0"/>
                      <w:szCs w:val="21"/>
                    </w:rPr>
                    <w:t>沉淀池</w:t>
                  </w:r>
                </w:p>
              </w:tc>
              <w:tc>
                <w:tcPr>
                  <w:tcW w:w="377" w:type="pct"/>
                  <w:vAlign w:val="center"/>
                </w:tcPr>
                <w:p w14:paraId="2D55EAAD" w14:textId="77777777" w:rsidR="00167832" w:rsidRDefault="00000000">
                  <w:pPr>
                    <w:jc w:val="center"/>
                    <w:rPr>
                      <w:kern w:val="0"/>
                      <w:szCs w:val="21"/>
                    </w:rPr>
                  </w:pPr>
                  <w:r>
                    <w:rPr>
                      <w:kern w:val="0"/>
                      <w:szCs w:val="21"/>
                    </w:rPr>
                    <w:t>6</w:t>
                  </w:r>
                  <w:r>
                    <w:rPr>
                      <w:kern w:val="0"/>
                      <w:szCs w:val="21"/>
                    </w:rPr>
                    <w:t>座</w:t>
                  </w:r>
                </w:p>
              </w:tc>
              <w:tc>
                <w:tcPr>
                  <w:tcW w:w="3304" w:type="pct"/>
                  <w:vAlign w:val="center"/>
                </w:tcPr>
                <w:p w14:paraId="5418B282" w14:textId="77777777" w:rsidR="00167832" w:rsidRDefault="00000000">
                  <w:pPr>
                    <w:jc w:val="center"/>
                    <w:rPr>
                      <w:kern w:val="0"/>
                      <w:szCs w:val="21"/>
                    </w:rPr>
                  </w:pPr>
                  <w:r>
                    <w:rPr>
                      <w:kern w:val="0"/>
                      <w:szCs w:val="21"/>
                    </w:rPr>
                    <w:t>采区</w:t>
                  </w:r>
                  <w:r>
                    <w:rPr>
                      <w:kern w:val="0"/>
                      <w:szCs w:val="21"/>
                    </w:rPr>
                    <w:t>K1</w:t>
                  </w:r>
                  <w:r>
                    <w:rPr>
                      <w:kern w:val="0"/>
                      <w:szCs w:val="21"/>
                    </w:rPr>
                    <w:t>容量</w:t>
                  </w:r>
                  <w:r>
                    <w:rPr>
                      <w:szCs w:val="21"/>
                    </w:rPr>
                    <w:t>20m</w:t>
                  </w:r>
                  <w:r>
                    <w:rPr>
                      <w:szCs w:val="21"/>
                      <w:vertAlign w:val="superscript"/>
                    </w:rPr>
                    <w:t>3</w:t>
                  </w:r>
                  <w:r>
                    <w:rPr>
                      <w:kern w:val="0"/>
                      <w:szCs w:val="21"/>
                    </w:rPr>
                    <w:t>、</w:t>
                  </w:r>
                  <w:r>
                    <w:rPr>
                      <w:kern w:val="0"/>
                      <w:szCs w:val="21"/>
                    </w:rPr>
                    <w:t>K2</w:t>
                  </w:r>
                  <w:r>
                    <w:rPr>
                      <w:kern w:val="0"/>
                      <w:szCs w:val="21"/>
                    </w:rPr>
                    <w:t>容量</w:t>
                  </w:r>
                  <w:r>
                    <w:rPr>
                      <w:szCs w:val="21"/>
                    </w:rPr>
                    <w:t>20m</w:t>
                  </w:r>
                  <w:r>
                    <w:rPr>
                      <w:szCs w:val="21"/>
                      <w:vertAlign w:val="superscript"/>
                    </w:rPr>
                    <w:t>3</w:t>
                  </w:r>
                  <w:r>
                    <w:rPr>
                      <w:kern w:val="0"/>
                      <w:szCs w:val="21"/>
                    </w:rPr>
                    <w:t>、</w:t>
                  </w:r>
                  <w:r>
                    <w:rPr>
                      <w:kern w:val="0"/>
                      <w:szCs w:val="21"/>
                    </w:rPr>
                    <w:t>K3</w:t>
                  </w:r>
                  <w:r>
                    <w:rPr>
                      <w:kern w:val="0"/>
                      <w:szCs w:val="21"/>
                    </w:rPr>
                    <w:t>容量</w:t>
                  </w:r>
                  <w:r>
                    <w:rPr>
                      <w:szCs w:val="21"/>
                    </w:rPr>
                    <w:t>20m</w:t>
                  </w:r>
                  <w:r>
                    <w:rPr>
                      <w:szCs w:val="21"/>
                      <w:vertAlign w:val="superscript"/>
                    </w:rPr>
                    <w:t>3</w:t>
                  </w:r>
                  <w:r>
                    <w:rPr>
                      <w:kern w:val="0"/>
                      <w:szCs w:val="21"/>
                    </w:rPr>
                    <w:t>、</w:t>
                  </w:r>
                  <w:r>
                    <w:rPr>
                      <w:kern w:val="0"/>
                      <w:szCs w:val="21"/>
                    </w:rPr>
                    <w:t>K4</w:t>
                  </w:r>
                  <w:r>
                    <w:rPr>
                      <w:kern w:val="0"/>
                      <w:szCs w:val="21"/>
                    </w:rPr>
                    <w:t>容量</w:t>
                  </w:r>
                  <w:r>
                    <w:rPr>
                      <w:szCs w:val="21"/>
                    </w:rPr>
                    <w:t>20m</w:t>
                  </w:r>
                  <w:r>
                    <w:rPr>
                      <w:szCs w:val="21"/>
                      <w:vertAlign w:val="superscript"/>
                    </w:rPr>
                    <w:t>3</w:t>
                  </w:r>
                  <w:r>
                    <w:rPr>
                      <w:kern w:val="0"/>
                      <w:szCs w:val="21"/>
                    </w:rPr>
                    <w:t>、</w:t>
                  </w:r>
                  <w:r>
                    <w:rPr>
                      <w:kern w:val="0"/>
                      <w:szCs w:val="21"/>
                    </w:rPr>
                    <w:t>K5</w:t>
                  </w:r>
                  <w:r>
                    <w:rPr>
                      <w:kern w:val="0"/>
                      <w:szCs w:val="21"/>
                    </w:rPr>
                    <w:t>容量</w:t>
                  </w:r>
                  <w:r>
                    <w:rPr>
                      <w:szCs w:val="21"/>
                    </w:rPr>
                    <w:t>20m</w:t>
                  </w:r>
                  <w:r>
                    <w:rPr>
                      <w:szCs w:val="21"/>
                      <w:vertAlign w:val="superscript"/>
                    </w:rPr>
                    <w:t>3</w:t>
                  </w:r>
                  <w:r>
                    <w:rPr>
                      <w:kern w:val="0"/>
                      <w:szCs w:val="21"/>
                    </w:rPr>
                    <w:t>、</w:t>
                  </w:r>
                  <w:r>
                    <w:rPr>
                      <w:kern w:val="0"/>
                      <w:szCs w:val="21"/>
                    </w:rPr>
                    <w:t>K6</w:t>
                  </w:r>
                  <w:r>
                    <w:rPr>
                      <w:kern w:val="0"/>
                      <w:szCs w:val="21"/>
                    </w:rPr>
                    <w:t>容量</w:t>
                  </w:r>
                  <w:r>
                    <w:rPr>
                      <w:szCs w:val="21"/>
                    </w:rPr>
                    <w:t>60m</w:t>
                  </w:r>
                  <w:r>
                    <w:rPr>
                      <w:szCs w:val="21"/>
                      <w:vertAlign w:val="superscript"/>
                    </w:rPr>
                    <w:t>3</w:t>
                  </w:r>
                </w:p>
              </w:tc>
            </w:tr>
            <w:tr w:rsidR="00167832" w14:paraId="38BF73B7" w14:textId="77777777">
              <w:trPr>
                <w:trHeight w:val="170"/>
                <w:jc w:val="center"/>
              </w:trPr>
              <w:tc>
                <w:tcPr>
                  <w:tcW w:w="397" w:type="pct"/>
                  <w:vAlign w:val="center"/>
                </w:tcPr>
                <w:p w14:paraId="53599F6D" w14:textId="77777777" w:rsidR="00167832" w:rsidRDefault="00000000">
                  <w:pPr>
                    <w:jc w:val="center"/>
                    <w:rPr>
                      <w:kern w:val="0"/>
                      <w:szCs w:val="21"/>
                    </w:rPr>
                  </w:pPr>
                  <w:r>
                    <w:rPr>
                      <w:kern w:val="0"/>
                      <w:szCs w:val="21"/>
                    </w:rPr>
                    <w:t>4</w:t>
                  </w:r>
                </w:p>
              </w:tc>
              <w:tc>
                <w:tcPr>
                  <w:tcW w:w="920" w:type="pct"/>
                  <w:vAlign w:val="center"/>
                </w:tcPr>
                <w:p w14:paraId="3045EB05" w14:textId="77777777" w:rsidR="00167832" w:rsidRDefault="00000000">
                  <w:pPr>
                    <w:jc w:val="center"/>
                    <w:rPr>
                      <w:kern w:val="0"/>
                      <w:szCs w:val="21"/>
                    </w:rPr>
                  </w:pPr>
                  <w:r>
                    <w:rPr>
                      <w:kern w:val="0"/>
                      <w:szCs w:val="21"/>
                    </w:rPr>
                    <w:t>化粪池</w:t>
                  </w:r>
                </w:p>
              </w:tc>
              <w:tc>
                <w:tcPr>
                  <w:tcW w:w="377" w:type="pct"/>
                  <w:vAlign w:val="center"/>
                </w:tcPr>
                <w:p w14:paraId="0555F12B" w14:textId="77777777" w:rsidR="00167832" w:rsidRDefault="00000000">
                  <w:pPr>
                    <w:jc w:val="center"/>
                    <w:rPr>
                      <w:kern w:val="0"/>
                      <w:szCs w:val="21"/>
                    </w:rPr>
                  </w:pPr>
                  <w:r>
                    <w:rPr>
                      <w:kern w:val="0"/>
                      <w:szCs w:val="21"/>
                    </w:rPr>
                    <w:t>6</w:t>
                  </w:r>
                  <w:r>
                    <w:rPr>
                      <w:kern w:val="0"/>
                      <w:szCs w:val="21"/>
                    </w:rPr>
                    <w:t>座</w:t>
                  </w:r>
                </w:p>
              </w:tc>
              <w:tc>
                <w:tcPr>
                  <w:tcW w:w="3304" w:type="pct"/>
                  <w:vAlign w:val="center"/>
                </w:tcPr>
                <w:p w14:paraId="4D11A3A3" w14:textId="77777777" w:rsidR="00167832" w:rsidRDefault="00000000">
                  <w:pPr>
                    <w:ind w:firstLineChars="200" w:firstLine="420"/>
                    <w:jc w:val="center"/>
                    <w:rPr>
                      <w:kern w:val="0"/>
                      <w:szCs w:val="21"/>
                    </w:rPr>
                  </w:pPr>
                  <w:r>
                    <w:rPr>
                      <w:kern w:val="0"/>
                      <w:szCs w:val="21"/>
                    </w:rPr>
                    <w:t>采区化粪池容量</w:t>
                  </w:r>
                  <w:r>
                    <w:rPr>
                      <w:kern w:val="0"/>
                      <w:szCs w:val="21"/>
                    </w:rPr>
                    <w:t>10m</w:t>
                  </w:r>
                  <w:r>
                    <w:rPr>
                      <w:kern w:val="0"/>
                      <w:szCs w:val="21"/>
                      <w:vertAlign w:val="superscript"/>
                    </w:rPr>
                    <w:t>3</w:t>
                  </w:r>
                </w:p>
              </w:tc>
            </w:tr>
            <w:tr w:rsidR="00167832" w14:paraId="3B99DEE1" w14:textId="77777777">
              <w:trPr>
                <w:trHeight w:val="170"/>
                <w:jc w:val="center"/>
              </w:trPr>
              <w:tc>
                <w:tcPr>
                  <w:tcW w:w="397" w:type="pct"/>
                  <w:vAlign w:val="center"/>
                </w:tcPr>
                <w:p w14:paraId="23C7029B" w14:textId="77777777" w:rsidR="00167832" w:rsidRDefault="00000000">
                  <w:pPr>
                    <w:jc w:val="center"/>
                    <w:rPr>
                      <w:kern w:val="0"/>
                      <w:szCs w:val="21"/>
                    </w:rPr>
                  </w:pPr>
                  <w:r>
                    <w:rPr>
                      <w:kern w:val="0"/>
                      <w:szCs w:val="21"/>
                    </w:rPr>
                    <w:t>5</w:t>
                  </w:r>
                </w:p>
              </w:tc>
              <w:tc>
                <w:tcPr>
                  <w:tcW w:w="920" w:type="pct"/>
                  <w:vAlign w:val="center"/>
                </w:tcPr>
                <w:p w14:paraId="24BBC6F5" w14:textId="77777777" w:rsidR="00167832" w:rsidRDefault="00000000">
                  <w:pPr>
                    <w:jc w:val="center"/>
                    <w:rPr>
                      <w:kern w:val="0"/>
                      <w:szCs w:val="21"/>
                    </w:rPr>
                  </w:pPr>
                  <w:r>
                    <w:rPr>
                      <w:kern w:val="0"/>
                      <w:szCs w:val="21"/>
                    </w:rPr>
                    <w:t>洗车台</w:t>
                  </w:r>
                </w:p>
              </w:tc>
              <w:tc>
                <w:tcPr>
                  <w:tcW w:w="377" w:type="pct"/>
                  <w:vAlign w:val="center"/>
                </w:tcPr>
                <w:p w14:paraId="52CC65E4" w14:textId="77777777" w:rsidR="00167832" w:rsidRDefault="00000000">
                  <w:pPr>
                    <w:jc w:val="center"/>
                    <w:rPr>
                      <w:kern w:val="0"/>
                      <w:szCs w:val="21"/>
                    </w:rPr>
                  </w:pPr>
                  <w:r>
                    <w:rPr>
                      <w:kern w:val="0"/>
                      <w:szCs w:val="21"/>
                    </w:rPr>
                    <w:t>2</w:t>
                  </w:r>
                  <w:r>
                    <w:rPr>
                      <w:kern w:val="0"/>
                      <w:szCs w:val="21"/>
                    </w:rPr>
                    <w:t>座</w:t>
                  </w:r>
                </w:p>
              </w:tc>
              <w:tc>
                <w:tcPr>
                  <w:tcW w:w="3304" w:type="pct"/>
                  <w:vAlign w:val="center"/>
                </w:tcPr>
                <w:p w14:paraId="066DC136" w14:textId="77777777" w:rsidR="00167832" w:rsidRDefault="00000000">
                  <w:pPr>
                    <w:ind w:firstLineChars="200" w:firstLine="420"/>
                    <w:jc w:val="center"/>
                    <w:rPr>
                      <w:kern w:val="0"/>
                      <w:szCs w:val="21"/>
                    </w:rPr>
                  </w:pPr>
                  <w:r>
                    <w:rPr>
                      <w:kern w:val="0"/>
                      <w:szCs w:val="21"/>
                    </w:rPr>
                    <w:t>采区出口</w:t>
                  </w:r>
                </w:p>
              </w:tc>
            </w:tr>
          </w:tbl>
          <w:p w14:paraId="1908224D" w14:textId="77777777" w:rsidR="00167832" w:rsidRDefault="00000000">
            <w:pPr>
              <w:spacing w:line="360" w:lineRule="auto"/>
              <w:rPr>
                <w:b/>
                <w:bCs/>
                <w:sz w:val="24"/>
              </w:rPr>
            </w:pPr>
            <w:r>
              <w:rPr>
                <w:b/>
                <w:bCs/>
                <w:sz w:val="24"/>
              </w:rPr>
              <w:t>11</w:t>
            </w:r>
            <w:r>
              <w:rPr>
                <w:b/>
                <w:bCs/>
                <w:sz w:val="24"/>
              </w:rPr>
              <w:t>、制度及定员</w:t>
            </w:r>
          </w:p>
          <w:p w14:paraId="68189F2A" w14:textId="77777777" w:rsidR="00167832" w:rsidRDefault="00000000">
            <w:pPr>
              <w:spacing w:line="360" w:lineRule="auto"/>
              <w:ind w:firstLineChars="200" w:firstLine="480"/>
            </w:pPr>
            <w:r>
              <w:rPr>
                <w:sz w:val="24"/>
              </w:rPr>
              <w:t>项目定员</w:t>
            </w:r>
            <w:r>
              <w:rPr>
                <w:sz w:val="24"/>
              </w:rPr>
              <w:t>100</w:t>
            </w:r>
            <w:r>
              <w:rPr>
                <w:sz w:val="24"/>
              </w:rPr>
              <w:t>人（新增</w:t>
            </w:r>
            <w:r>
              <w:rPr>
                <w:sz w:val="24"/>
              </w:rPr>
              <w:t>50</w:t>
            </w:r>
            <w:r>
              <w:rPr>
                <w:sz w:val="24"/>
              </w:rPr>
              <w:t>人），采场年开采</w:t>
            </w:r>
            <w:r>
              <w:rPr>
                <w:sz w:val="24"/>
              </w:rPr>
              <w:t>300d</w:t>
            </w:r>
            <w:r>
              <w:rPr>
                <w:sz w:val="24"/>
              </w:rPr>
              <w:t>，每日</w:t>
            </w:r>
            <w:r>
              <w:rPr>
                <w:sz w:val="24"/>
              </w:rPr>
              <w:t>3</w:t>
            </w:r>
            <w:r>
              <w:rPr>
                <w:sz w:val="24"/>
              </w:rPr>
              <w:t>班，每班</w:t>
            </w:r>
            <w:r>
              <w:rPr>
                <w:sz w:val="24"/>
              </w:rPr>
              <w:t>4h</w:t>
            </w:r>
            <w:r>
              <w:rPr>
                <w:sz w:val="24"/>
              </w:rPr>
              <w:t>。夜间严禁生产，遇大雾天、雷雨天、下雪天、大风天等极端恶劣天气停产。</w:t>
            </w:r>
          </w:p>
        </w:tc>
      </w:tr>
      <w:tr w:rsidR="00167832" w14:paraId="5F4660A6" w14:textId="77777777">
        <w:trPr>
          <w:trHeight w:val="3119"/>
          <w:jc w:val="center"/>
        </w:trPr>
        <w:tc>
          <w:tcPr>
            <w:tcW w:w="420" w:type="dxa"/>
            <w:vAlign w:val="center"/>
          </w:tcPr>
          <w:p w14:paraId="5514F7E7" w14:textId="77777777" w:rsidR="00167832" w:rsidRDefault="00000000">
            <w:pPr>
              <w:jc w:val="center"/>
              <w:rPr>
                <w:sz w:val="24"/>
              </w:rPr>
            </w:pPr>
            <w:r>
              <w:rPr>
                <w:sz w:val="24"/>
              </w:rPr>
              <w:lastRenderedPageBreak/>
              <w:t>总平面及现场布置</w:t>
            </w:r>
          </w:p>
        </w:tc>
        <w:tc>
          <w:tcPr>
            <w:tcW w:w="9152" w:type="dxa"/>
            <w:vAlign w:val="center"/>
          </w:tcPr>
          <w:p w14:paraId="20774DBC" w14:textId="77777777" w:rsidR="00167832" w:rsidRDefault="00000000">
            <w:pPr>
              <w:spacing w:line="360" w:lineRule="auto"/>
              <w:rPr>
                <w:b/>
                <w:bCs/>
                <w:sz w:val="24"/>
              </w:rPr>
            </w:pPr>
            <w:r>
              <w:rPr>
                <w:b/>
                <w:bCs/>
                <w:sz w:val="24"/>
              </w:rPr>
              <w:t>1</w:t>
            </w:r>
            <w:r>
              <w:rPr>
                <w:b/>
                <w:bCs/>
                <w:sz w:val="24"/>
              </w:rPr>
              <w:t>、矿区布置</w:t>
            </w:r>
          </w:p>
          <w:p w14:paraId="1BEDDF98" w14:textId="77777777" w:rsidR="00167832" w:rsidRDefault="00000000">
            <w:pPr>
              <w:spacing w:line="360" w:lineRule="auto"/>
              <w:ind w:firstLine="480"/>
              <w:rPr>
                <w:sz w:val="24"/>
                <w:szCs w:val="32"/>
              </w:rPr>
            </w:pPr>
            <w:r>
              <w:rPr>
                <w:sz w:val="24"/>
              </w:rPr>
              <w:t>矿区范围由</w:t>
            </w:r>
            <w:r>
              <w:rPr>
                <w:sz w:val="24"/>
              </w:rPr>
              <w:t>9</w:t>
            </w:r>
            <w:r>
              <w:rPr>
                <w:sz w:val="24"/>
              </w:rPr>
              <w:t>个拐点圈定，面积</w:t>
            </w:r>
            <w:r>
              <w:rPr>
                <w:sz w:val="24"/>
              </w:rPr>
              <w:t>8.9864km</w:t>
            </w:r>
            <w:r>
              <w:rPr>
                <w:sz w:val="24"/>
                <w:vertAlign w:val="superscript"/>
              </w:rPr>
              <w:t>2</w:t>
            </w:r>
            <w:r>
              <w:rPr>
                <w:sz w:val="24"/>
              </w:rPr>
              <w:t>，开采矿种为橄榄岩、铬铁矿，开采深度为</w:t>
            </w:r>
            <w:r>
              <w:rPr>
                <w:sz w:val="24"/>
              </w:rPr>
              <w:t>1390-600m</w:t>
            </w:r>
            <w:r>
              <w:rPr>
                <w:sz w:val="24"/>
              </w:rPr>
              <w:t>。首采地段为：</w:t>
            </w:r>
            <w:r>
              <w:rPr>
                <w:sz w:val="24"/>
              </w:rPr>
              <w:t>K3</w:t>
            </w:r>
            <w:r>
              <w:rPr>
                <w:sz w:val="24"/>
              </w:rPr>
              <w:t>矿体</w:t>
            </w:r>
            <w:r>
              <w:rPr>
                <w:sz w:val="24"/>
              </w:rPr>
              <w:t>1072m</w:t>
            </w:r>
            <w:r>
              <w:rPr>
                <w:sz w:val="24"/>
              </w:rPr>
              <w:t>台阶、</w:t>
            </w:r>
            <w:r>
              <w:rPr>
                <w:sz w:val="24"/>
              </w:rPr>
              <w:t>K6</w:t>
            </w:r>
            <w:r>
              <w:rPr>
                <w:sz w:val="24"/>
              </w:rPr>
              <w:t>矿体</w:t>
            </w:r>
            <w:r>
              <w:rPr>
                <w:sz w:val="24"/>
              </w:rPr>
              <w:t>1110m</w:t>
            </w:r>
            <w:r>
              <w:rPr>
                <w:sz w:val="24"/>
              </w:rPr>
              <w:t>台阶</w:t>
            </w:r>
            <w:r>
              <w:rPr>
                <w:sz w:val="24"/>
                <w:szCs w:val="32"/>
              </w:rPr>
              <w:t>。项目</w:t>
            </w:r>
            <w:r>
              <w:rPr>
                <w:sz w:val="24"/>
              </w:rPr>
              <w:t>K1</w:t>
            </w:r>
            <w:r>
              <w:rPr>
                <w:sz w:val="24"/>
              </w:rPr>
              <w:t>、</w:t>
            </w:r>
            <w:r>
              <w:rPr>
                <w:sz w:val="24"/>
              </w:rPr>
              <w:t>K2</w:t>
            </w:r>
            <w:r>
              <w:rPr>
                <w:sz w:val="24"/>
              </w:rPr>
              <w:t>、</w:t>
            </w:r>
            <w:r>
              <w:rPr>
                <w:sz w:val="24"/>
              </w:rPr>
              <w:t>K3</w:t>
            </w:r>
            <w:r>
              <w:rPr>
                <w:sz w:val="24"/>
              </w:rPr>
              <w:t>、</w:t>
            </w:r>
            <w:r>
              <w:rPr>
                <w:sz w:val="24"/>
              </w:rPr>
              <w:t>K4</w:t>
            </w:r>
            <w:r>
              <w:rPr>
                <w:sz w:val="24"/>
              </w:rPr>
              <w:t>、</w:t>
            </w:r>
            <w:r>
              <w:rPr>
                <w:sz w:val="24"/>
              </w:rPr>
              <w:t>K5</w:t>
            </w:r>
            <w:r>
              <w:rPr>
                <w:sz w:val="24"/>
              </w:rPr>
              <w:t>、</w:t>
            </w:r>
            <w:r>
              <w:rPr>
                <w:sz w:val="24"/>
              </w:rPr>
              <w:t>K6</w:t>
            </w:r>
            <w:r>
              <w:rPr>
                <w:sz w:val="24"/>
              </w:rPr>
              <w:t>橄榄岩矿体平面布置图</w:t>
            </w:r>
            <w:r>
              <w:rPr>
                <w:sz w:val="24"/>
                <w:szCs w:val="32"/>
              </w:rPr>
              <w:t>见附图</w:t>
            </w:r>
            <w:r>
              <w:rPr>
                <w:sz w:val="24"/>
                <w:szCs w:val="32"/>
              </w:rPr>
              <w:t>3</w:t>
            </w:r>
            <w:r>
              <w:rPr>
                <w:sz w:val="24"/>
                <w:szCs w:val="32"/>
              </w:rPr>
              <w:t>。</w:t>
            </w:r>
          </w:p>
          <w:p w14:paraId="0FA789D6" w14:textId="77777777" w:rsidR="00167832" w:rsidRDefault="00167832">
            <w:pPr>
              <w:spacing w:line="360" w:lineRule="auto"/>
              <w:ind w:firstLine="480"/>
              <w:rPr>
                <w:sz w:val="24"/>
                <w:szCs w:val="32"/>
              </w:rPr>
            </w:pPr>
          </w:p>
          <w:p w14:paraId="295F9263" w14:textId="77777777" w:rsidR="00167832" w:rsidRDefault="00167832">
            <w:pPr>
              <w:spacing w:line="360" w:lineRule="auto"/>
              <w:ind w:firstLine="480"/>
              <w:rPr>
                <w:sz w:val="24"/>
                <w:szCs w:val="32"/>
              </w:rPr>
            </w:pPr>
          </w:p>
          <w:p w14:paraId="527FA9EB" w14:textId="77777777" w:rsidR="00167832" w:rsidRDefault="00167832">
            <w:pPr>
              <w:spacing w:line="360" w:lineRule="auto"/>
              <w:ind w:firstLine="480"/>
              <w:rPr>
                <w:sz w:val="24"/>
                <w:szCs w:val="32"/>
              </w:rPr>
            </w:pPr>
          </w:p>
          <w:p w14:paraId="06A680EE" w14:textId="77777777" w:rsidR="00167832" w:rsidRDefault="00167832">
            <w:pPr>
              <w:spacing w:line="360" w:lineRule="auto"/>
              <w:ind w:firstLine="480"/>
              <w:rPr>
                <w:sz w:val="24"/>
                <w:szCs w:val="32"/>
              </w:rPr>
            </w:pPr>
          </w:p>
          <w:p w14:paraId="3CACD4CC" w14:textId="77777777" w:rsidR="00167832" w:rsidRDefault="00167832">
            <w:pPr>
              <w:spacing w:line="360" w:lineRule="auto"/>
              <w:ind w:firstLine="480"/>
              <w:rPr>
                <w:sz w:val="24"/>
                <w:szCs w:val="32"/>
              </w:rPr>
            </w:pPr>
          </w:p>
          <w:p w14:paraId="4D6C61A3" w14:textId="77777777" w:rsidR="00167832" w:rsidRDefault="00167832">
            <w:pPr>
              <w:spacing w:line="360" w:lineRule="auto"/>
              <w:ind w:firstLine="480"/>
              <w:rPr>
                <w:sz w:val="24"/>
                <w:szCs w:val="32"/>
              </w:rPr>
            </w:pPr>
          </w:p>
          <w:p w14:paraId="51EA87A6" w14:textId="77777777" w:rsidR="00167832" w:rsidRDefault="00167832">
            <w:pPr>
              <w:spacing w:line="360" w:lineRule="auto"/>
              <w:ind w:firstLine="480"/>
              <w:rPr>
                <w:sz w:val="24"/>
                <w:szCs w:val="32"/>
              </w:rPr>
            </w:pPr>
          </w:p>
          <w:p w14:paraId="2D62D88D" w14:textId="77777777" w:rsidR="00167832" w:rsidRDefault="00167832">
            <w:pPr>
              <w:spacing w:line="360" w:lineRule="auto"/>
              <w:ind w:firstLine="480"/>
              <w:rPr>
                <w:sz w:val="24"/>
                <w:szCs w:val="32"/>
              </w:rPr>
            </w:pPr>
          </w:p>
          <w:p w14:paraId="441A6C9E" w14:textId="77777777" w:rsidR="00167832" w:rsidRDefault="00167832">
            <w:pPr>
              <w:spacing w:line="360" w:lineRule="auto"/>
              <w:ind w:firstLine="480"/>
              <w:rPr>
                <w:sz w:val="24"/>
                <w:szCs w:val="32"/>
              </w:rPr>
            </w:pPr>
          </w:p>
          <w:tbl>
            <w:tblPr>
              <w:tblStyle w:val="af9"/>
              <w:tblW w:w="4999"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928"/>
            </w:tblGrid>
            <w:tr w:rsidR="00167832" w14:paraId="72D421D6" w14:textId="77777777">
              <w:trPr>
                <w:trHeight w:val="369"/>
                <w:jc w:val="center"/>
              </w:trPr>
              <w:tc>
                <w:tcPr>
                  <w:tcW w:w="5000" w:type="pct"/>
                  <w:vAlign w:val="center"/>
                </w:tcPr>
                <w:p w14:paraId="44C5C99B" w14:textId="77777777" w:rsidR="00167832" w:rsidRDefault="00000000">
                  <w:pPr>
                    <w:jc w:val="center"/>
                    <w:rPr>
                      <w:b/>
                      <w:bCs/>
                      <w:kern w:val="0"/>
                      <w:szCs w:val="21"/>
                    </w:rPr>
                  </w:pPr>
                  <w:r>
                    <w:rPr>
                      <w:noProof/>
                    </w:rPr>
                    <mc:AlternateContent>
                      <mc:Choice Requires="wps">
                        <w:drawing>
                          <wp:anchor distT="0" distB="0" distL="114300" distR="114300" simplePos="0" relativeHeight="251761664" behindDoc="0" locked="0" layoutInCell="1" allowOverlap="1" wp14:anchorId="7AD714E1" wp14:editId="284907C8">
                            <wp:simplePos x="0" y="0"/>
                            <wp:positionH relativeFrom="column">
                              <wp:posOffset>749935</wp:posOffset>
                            </wp:positionH>
                            <wp:positionV relativeFrom="paragraph">
                              <wp:posOffset>1970405</wp:posOffset>
                            </wp:positionV>
                            <wp:extent cx="208280" cy="241935"/>
                            <wp:effectExtent l="0" t="3175" r="5080" b="13970"/>
                            <wp:wrapNone/>
                            <wp:docPr id="2" name="直接箭头连接符 2"/>
                            <wp:cNvGraphicFramePr/>
                            <a:graphic xmlns:a="http://schemas.openxmlformats.org/drawingml/2006/main">
                              <a:graphicData uri="http://schemas.microsoft.com/office/word/2010/wordprocessingShape">
                                <wps:wsp>
                                  <wps:cNvCnPr/>
                                  <wps:spPr>
                                    <a:xfrm flipH="1">
                                      <a:off x="0" y="0"/>
                                      <a:ext cx="208280" cy="241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59.05pt;margin-top:155.15pt;height:19.05pt;width:16.4pt;z-index:251761664;mso-width-relative:page;mso-height-relative:page;" filled="f" stroked="t" coordsize="21600,21600" o:gfxdata="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5Pn4DZAAAACwEAAA8AAAAA&#10;AAAAAQAgAAAAIgAAAGRycy9kb3ducmV2LnhtbFBLAQIUABQAAAAIAIdO4kDskeJAEwIAAO8DAAAO&#10;AAAAAAAAAAEAIAAAACgBAABkcnMvZTJvRG9jLnhtbFBLBQYAAAAABgAGAFkBAACtBQAA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662336" behindDoc="0" locked="0" layoutInCell="1" allowOverlap="1" wp14:anchorId="14BC49DE" wp14:editId="166A84B2">
                            <wp:simplePos x="0" y="0"/>
                            <wp:positionH relativeFrom="column">
                              <wp:posOffset>3133725</wp:posOffset>
                            </wp:positionH>
                            <wp:positionV relativeFrom="paragraph">
                              <wp:posOffset>1536065</wp:posOffset>
                            </wp:positionV>
                            <wp:extent cx="779145" cy="269875"/>
                            <wp:effectExtent l="0" t="0" r="1905" b="0"/>
                            <wp:wrapNone/>
                            <wp:docPr id="62" name="文本框 62"/>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7C13ED68" w14:textId="77777777" w:rsidR="00167832" w:rsidRDefault="00000000">
                                        <w:pPr>
                                          <w:jc w:val="center"/>
                                          <w:rPr>
                                            <w:color w:val="FF0000"/>
                                          </w:rPr>
                                        </w:pPr>
                                        <w:r>
                                          <w:rPr>
                                            <w:rFonts w:hint="eastAsia"/>
                                            <w:color w:val="FF0000"/>
                                          </w:rPr>
                                          <w:t>运输道路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46.75pt;margin-top:120.95pt;height:21.25pt;width:61.35pt;z-index:251662336;mso-width-relative:page;mso-height-relative:page;" fillcolor="#FFFFFF [3201]" filled="t" stroked="f" coordsize="21600,21600" o:gfxdata="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KVEVTWAAAACwEAAA8AAAAA&#10;AAAAAQAgAAAAIgAAAGRycy9kb3ducmV2LnhtbFBLAQIUABQAAAAIAIdO4kB8A6NDTwIAAJAEAAAO&#10;AAAAAAAAAAEAIAAAACUBAABkcnMvZTJvRG9jLnhtbFBLBQYAAAAABgAGAFkBAADmBQAAAAA=&#10;">
                            <v:fill on="t" focussize="0,0"/>
                            <v:stroke on="f" weight="0.5pt"/>
                            <v:imagedata o:title=""/>
                            <o:lock v:ext="edit" aspectratio="f"/>
                            <v:textbox>
                              <w:txbxContent>
                                <w:p>
                                  <w:pPr>
                                    <w:jc w:val="center"/>
                                    <w:rPr>
                                      <w:color w:val="FF0000"/>
                                    </w:rPr>
                                  </w:pPr>
                                  <w:r>
                                    <w:rPr>
                                      <w:rFonts w:hint="eastAsia"/>
                                      <w:color w:val="FF0000"/>
                                    </w:rPr>
                                    <w:t>运输道路</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0F71593D" wp14:editId="0A7931F6">
                            <wp:simplePos x="0" y="0"/>
                            <wp:positionH relativeFrom="column">
                              <wp:posOffset>3145155</wp:posOffset>
                            </wp:positionH>
                            <wp:positionV relativeFrom="paragraph">
                              <wp:posOffset>1841500</wp:posOffset>
                            </wp:positionV>
                            <wp:extent cx="208280" cy="241935"/>
                            <wp:effectExtent l="0" t="3175" r="5080" b="13970"/>
                            <wp:wrapNone/>
                            <wp:docPr id="61" name="直接箭头连接符 61"/>
                            <wp:cNvGraphicFramePr/>
                            <a:graphic xmlns:a="http://schemas.openxmlformats.org/drawingml/2006/main">
                              <a:graphicData uri="http://schemas.microsoft.com/office/word/2010/wordprocessingShape">
                                <wps:wsp>
                                  <wps:cNvCnPr/>
                                  <wps:spPr>
                                    <a:xfrm flipH="1">
                                      <a:off x="0" y="0"/>
                                      <a:ext cx="208280" cy="241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47.65pt;margin-top:145pt;height:19.05pt;width:16.4pt;z-index:251661312;mso-width-relative:page;mso-height-relative:page;" filled="f" stroked="t" coordsize="21600,21600" o:gfxdata="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MYddoAAAALAQAADwAA&#10;AAAAAAABACAAAAAiAAAAZHJzL2Rvd25yZXYueG1sUEsBAhQAFAAAAAgAh07iQMgfi0gUAgAA8QMA&#10;AA4AAAAAAAAAAQAgAAAAKQEAAGRycy9lMm9Eb2MueG1sUEsFBgAAAAAGAAYAWQEAAK8FAAA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659264" behindDoc="0" locked="0" layoutInCell="1" allowOverlap="1" wp14:anchorId="667E51B4" wp14:editId="17114E18">
                            <wp:simplePos x="0" y="0"/>
                            <wp:positionH relativeFrom="column">
                              <wp:posOffset>4083685</wp:posOffset>
                            </wp:positionH>
                            <wp:positionV relativeFrom="paragraph">
                              <wp:posOffset>3042920</wp:posOffset>
                            </wp:positionV>
                            <wp:extent cx="291465" cy="109855"/>
                            <wp:effectExtent l="1905" t="8890" r="11430" b="18415"/>
                            <wp:wrapNone/>
                            <wp:docPr id="59" name="直接箭头连接符 59"/>
                            <wp:cNvGraphicFramePr/>
                            <a:graphic xmlns:a="http://schemas.openxmlformats.org/drawingml/2006/main">
                              <a:graphicData uri="http://schemas.microsoft.com/office/word/2010/wordprocessingShape">
                                <wps:wsp>
                                  <wps:cNvCnPr/>
                                  <wps:spPr>
                                    <a:xfrm flipV="1">
                                      <a:off x="0" y="0"/>
                                      <a:ext cx="291465" cy="1098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321.55pt;margin-top:239.6pt;height:8.65pt;width:22.95pt;z-index:251659264;mso-width-relative:page;mso-height-relative:page;" filled="f" stroked="t" coordsize="21600,21600" o:gfxdata="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G3rA02wAAAAsBAAAP&#10;AAAAAAAAAAEAIAAAACIAAABkcnMvZG93bnJldi54bWxQSwECFAAUAAAACACHTuJActMyaxUCAADx&#10;AwAADgAAAAAAAAABACAAAAAqAQAAZHJzL2Uyb0RvYy54bWxQSwUGAAAAAAYABgBZAQAAsQUAA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660288" behindDoc="0" locked="0" layoutInCell="1" allowOverlap="1" wp14:anchorId="0DEDB12F" wp14:editId="72B30FF8">
                            <wp:simplePos x="0" y="0"/>
                            <wp:positionH relativeFrom="column">
                              <wp:posOffset>3609975</wp:posOffset>
                            </wp:positionH>
                            <wp:positionV relativeFrom="paragraph">
                              <wp:posOffset>3221355</wp:posOffset>
                            </wp:positionV>
                            <wp:extent cx="779145" cy="269875"/>
                            <wp:effectExtent l="0" t="0" r="1905" b="0"/>
                            <wp:wrapNone/>
                            <wp:docPr id="60" name="文本框 60"/>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24822BA1" w14:textId="77777777" w:rsidR="00167832" w:rsidRDefault="00000000">
                                        <w:pPr>
                                          <w:jc w:val="center"/>
                                          <w:rPr>
                                            <w:color w:val="FF0000"/>
                                          </w:rPr>
                                        </w:pPr>
                                        <w:r>
                                          <w:rPr>
                                            <w:rFonts w:hint="eastAsia"/>
                                            <w:color w:val="FF0000"/>
                                          </w:rPr>
                                          <w:t>K3</w:t>
                                        </w:r>
                                        <w:r>
                                          <w:rPr>
                                            <w:rFonts w:hint="eastAsia"/>
                                            <w:color w:val="FF0000"/>
                                          </w:rPr>
                                          <w:t>工作面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84.25pt;margin-top:253.65pt;height:21.25pt;width:61.35pt;z-index:251660288;mso-width-relative:page;mso-height-relative:page;" fillcolor="#FFFFFF [3201]" filled="t" stroked="f" coordsize="21600,21600" o:gfxdata="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d61lPWAAAACwEAAA8AAAAA&#10;AAAAAQAgAAAAIgAAAGRycy9kb3ducmV2LnhtbFBLAQIUABQAAAAIAIdO4kB9PxfSTwIAAJAEAAAO&#10;AAAAAAAAAAEAIAAAACUBAABkcnMvZTJvRG9jLnhtbFBLBQYAAAAABgAGAFkBAADmBQAAAAA=&#10;">
                            <v:fill on="t" focussize="0,0"/>
                            <v:stroke on="f" weight="0.5pt"/>
                            <v:imagedata o:title=""/>
                            <o:lock v:ext="edit" aspectratio="f"/>
                            <v:textbox>
                              <w:txbxContent>
                                <w:p>
                                  <w:pPr>
                                    <w:jc w:val="center"/>
                                    <w:rPr>
                                      <w:color w:val="FF0000"/>
                                    </w:rPr>
                                  </w:pPr>
                                  <w:r>
                                    <w:rPr>
                                      <w:rFonts w:hint="eastAsia"/>
                                      <w:color w:val="FF0000"/>
                                      <w:lang w:val="en-US" w:eastAsia="zh-CN"/>
                                    </w:rPr>
                                    <w:t>K3</w:t>
                                  </w:r>
                                  <w:r>
                                    <w:rPr>
                                      <w:rFonts w:hint="eastAsia"/>
                                      <w:color w:val="FF0000"/>
                                    </w:rPr>
                                    <w:t>工作面</w:t>
                                  </w:r>
                                </w:p>
                              </w:txbxContent>
                            </v:textbox>
                          </v:shape>
                        </w:pict>
                      </mc:Fallback>
                    </mc:AlternateContent>
                  </w:r>
                  <w:r>
                    <w:rPr>
                      <w:noProof/>
                    </w:rPr>
                    <w:drawing>
                      <wp:inline distT="0" distB="0" distL="114300" distR="114300" wp14:anchorId="5A788A43" wp14:editId="5D5D1F34">
                        <wp:extent cx="5507355" cy="3980180"/>
                        <wp:effectExtent l="0" t="0" r="9525" b="1270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8"/>
                                <a:stretch>
                                  <a:fillRect/>
                                </a:stretch>
                              </pic:blipFill>
                              <pic:spPr>
                                <a:xfrm>
                                  <a:off x="0" y="0"/>
                                  <a:ext cx="5507355" cy="3980180"/>
                                </a:xfrm>
                                <a:prstGeom prst="rect">
                                  <a:avLst/>
                                </a:prstGeom>
                                <a:noFill/>
                                <a:ln>
                                  <a:noFill/>
                                </a:ln>
                              </pic:spPr>
                            </pic:pic>
                          </a:graphicData>
                        </a:graphic>
                      </wp:inline>
                    </w:drawing>
                  </w:r>
                  <w:r>
                    <w:rPr>
                      <w:noProof/>
                    </w:rPr>
                    <mc:AlternateContent>
                      <mc:Choice Requires="wps">
                        <w:drawing>
                          <wp:anchor distT="0" distB="0" distL="114300" distR="114300" simplePos="0" relativeHeight="251723776" behindDoc="0" locked="0" layoutInCell="1" allowOverlap="1" wp14:anchorId="5882F930" wp14:editId="339E8479">
                            <wp:simplePos x="0" y="0"/>
                            <wp:positionH relativeFrom="column">
                              <wp:posOffset>753110</wp:posOffset>
                            </wp:positionH>
                            <wp:positionV relativeFrom="paragraph">
                              <wp:posOffset>1680845</wp:posOffset>
                            </wp:positionV>
                            <wp:extent cx="779145" cy="269875"/>
                            <wp:effectExtent l="0" t="0" r="13335" b="4445"/>
                            <wp:wrapNone/>
                            <wp:docPr id="15" name="文本框 15"/>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47FC9DB9" w14:textId="77777777" w:rsidR="00167832" w:rsidRDefault="00000000">
                                        <w:pPr>
                                          <w:jc w:val="center"/>
                                          <w:rPr>
                                            <w:color w:val="FF0000"/>
                                          </w:rPr>
                                        </w:pPr>
                                        <w:r>
                                          <w:rPr>
                                            <w:rFonts w:hint="eastAsia"/>
                                            <w:color w:val="FF0000"/>
                                          </w:rPr>
                                          <w:t>K1</w:t>
                                        </w:r>
                                        <w:r>
                                          <w:rPr>
                                            <w:rFonts w:hint="eastAsia"/>
                                            <w:color w:val="FF0000"/>
                                          </w:rPr>
                                          <w:t>工作面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59.3pt;margin-top:132.35pt;height:21.25pt;width:61.35pt;z-index:251723776;mso-width-relative:page;mso-height-relative:page;" fillcolor="#FFFFFF [3201]" filled="t" stroked="f" coordsize="21600,21600" o:gfxdata="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5XfFd1gAAAAsBAAAPAAAA&#10;AAAAAAEAIAAAACIAAABkcnMvZG93bnJldi54bWxQSwECFAAUAAAACACHTuJAtRMcLFACAACQBAAA&#10;DgAAAAAAAAABACAAAAAlAQAAZHJzL2Uyb0RvYy54bWxQSwUGAAAAAAYABgBZAQAA5wUAAAAA&#10;">
                            <v:fill on="t" focussize="0,0"/>
                            <v:stroke on="f" weight="0.5pt"/>
                            <v:imagedata o:title=""/>
                            <o:lock v:ext="edit" aspectratio="f"/>
                            <v:textbox>
                              <w:txbxContent>
                                <w:p>
                                  <w:pPr>
                                    <w:jc w:val="center"/>
                                    <w:rPr>
                                      <w:color w:val="FF0000"/>
                                    </w:rPr>
                                  </w:pPr>
                                  <w:r>
                                    <w:rPr>
                                      <w:rFonts w:hint="eastAsia"/>
                                      <w:color w:val="FF0000"/>
                                      <w:lang w:val="en-US" w:eastAsia="zh-CN"/>
                                    </w:rPr>
                                    <w:t>K1</w:t>
                                  </w:r>
                                  <w:r>
                                    <w:rPr>
                                      <w:rFonts w:hint="eastAsia"/>
                                      <w:color w:val="FF0000"/>
                                    </w:rPr>
                                    <w:t>工作面</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634CEE39" wp14:editId="195BD980">
                            <wp:simplePos x="0" y="0"/>
                            <wp:positionH relativeFrom="column">
                              <wp:posOffset>1429385</wp:posOffset>
                            </wp:positionH>
                            <wp:positionV relativeFrom="paragraph">
                              <wp:posOffset>399415</wp:posOffset>
                            </wp:positionV>
                            <wp:extent cx="779145" cy="269875"/>
                            <wp:effectExtent l="0" t="0" r="13335" b="4445"/>
                            <wp:wrapNone/>
                            <wp:docPr id="13" name="文本框 13"/>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24858510" w14:textId="77777777" w:rsidR="00167832" w:rsidRDefault="00000000">
                                        <w:pPr>
                                          <w:jc w:val="center"/>
                                          <w:rPr>
                                            <w:color w:val="FF0000"/>
                                          </w:rPr>
                                        </w:pPr>
                                        <w:r>
                                          <w:rPr>
                                            <w:rFonts w:hint="eastAsia"/>
                                            <w:color w:val="FF0000"/>
                                          </w:rPr>
                                          <w:t>运输道路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12.55pt;margin-top:31.45pt;height:21.25pt;width:61.35pt;z-index:251721728;mso-width-relative:page;mso-height-relative:page;" fillcolor="#FFFFFF [3201]" filled="t" stroked="f" coordsize="21600,21600" o:gfxdata="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PxZrJ9UAAAAKAQAADwAAAAAA&#10;AAABACAAAAAiAAAAZHJzL2Rvd25yZXYueG1sUEsBAhQAFAAAAAgAh07iQPdRsUVPAgAAkAQAAA4A&#10;AAAAAAAAAQAgAAAAJAEAAGRycy9lMm9Eb2MueG1sUEsFBgAAAAAGAAYAWQEAAOUFAAAAAA==&#10;">
                            <v:fill on="t" focussize="0,0"/>
                            <v:stroke on="f" weight="0.5pt"/>
                            <v:imagedata o:title=""/>
                            <o:lock v:ext="edit" aspectratio="f"/>
                            <v:textbox>
                              <w:txbxContent>
                                <w:p>
                                  <w:pPr>
                                    <w:jc w:val="center"/>
                                    <w:rPr>
                                      <w:color w:val="FF0000"/>
                                    </w:rPr>
                                  </w:pPr>
                                  <w:r>
                                    <w:rPr>
                                      <w:rFonts w:hint="eastAsia"/>
                                      <w:color w:val="FF0000"/>
                                    </w:rPr>
                                    <w:t>运输道路</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73B3C057" wp14:editId="51E6B653">
                            <wp:simplePos x="0" y="0"/>
                            <wp:positionH relativeFrom="column">
                              <wp:posOffset>1207135</wp:posOffset>
                            </wp:positionH>
                            <wp:positionV relativeFrom="paragraph">
                              <wp:posOffset>537845</wp:posOffset>
                            </wp:positionV>
                            <wp:extent cx="208280" cy="241935"/>
                            <wp:effectExtent l="0" t="3175" r="5080" b="13970"/>
                            <wp:wrapNone/>
                            <wp:docPr id="14" name="直接箭头连接符 14"/>
                            <wp:cNvGraphicFramePr/>
                            <a:graphic xmlns:a="http://schemas.openxmlformats.org/drawingml/2006/main">
                              <a:graphicData uri="http://schemas.microsoft.com/office/word/2010/wordprocessingShape">
                                <wps:wsp>
                                  <wps:cNvCnPr/>
                                  <wps:spPr>
                                    <a:xfrm flipH="1">
                                      <a:off x="0" y="0"/>
                                      <a:ext cx="208280" cy="241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95.05pt;margin-top:42.35pt;height:19.05pt;width:16.4pt;z-index:251722752;mso-width-relative:page;mso-height-relative:page;" filled="f" stroked="t" coordsize="21600,21600" o:gfxdata="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TEaU22QAAAAoBAAAPAAAA&#10;AAAAAAEAIAAAACIAAABkcnMvZG93bnJldi54bWxQSwECFAAUAAAACACHTuJAjN7Z1hQCAADxAwAA&#10;DgAAAAAAAAABACAAAAAoAQAAZHJzL2Uyb0RvYy54bWxQSwUGAAAAAAYABgBZAQAArgUAAAAA&#10;">
                            <v:fill on="f" focussize="0,0"/>
                            <v:stroke weight="0.5pt" color="#FF0000 [3204]" miterlimit="8" joinstyle="miter" endarrow="block"/>
                            <v:imagedata o:title=""/>
                            <o:lock v:ext="edit" aspectratio="f"/>
                          </v:shape>
                        </w:pict>
                      </mc:Fallback>
                    </mc:AlternateContent>
                  </w:r>
                </w:p>
              </w:tc>
            </w:tr>
            <w:tr w:rsidR="00167832" w14:paraId="0E2F552E" w14:textId="77777777">
              <w:trPr>
                <w:trHeight w:val="369"/>
                <w:jc w:val="center"/>
              </w:trPr>
              <w:tc>
                <w:tcPr>
                  <w:tcW w:w="5000" w:type="pct"/>
                  <w:vAlign w:val="center"/>
                </w:tcPr>
                <w:p w14:paraId="4F230979" w14:textId="77777777" w:rsidR="00167832" w:rsidRDefault="00000000">
                  <w:pPr>
                    <w:jc w:val="center"/>
                    <w:rPr>
                      <w:kern w:val="0"/>
                      <w:szCs w:val="21"/>
                    </w:rPr>
                  </w:pPr>
                  <w:r>
                    <w:rPr>
                      <w:b/>
                      <w:bCs/>
                      <w:kern w:val="0"/>
                      <w:szCs w:val="21"/>
                    </w:rPr>
                    <w:t>图</w:t>
                  </w:r>
                  <w:r>
                    <w:rPr>
                      <w:b/>
                      <w:bCs/>
                      <w:kern w:val="0"/>
                      <w:szCs w:val="21"/>
                    </w:rPr>
                    <w:t>2-1  K1</w:t>
                  </w:r>
                  <w:r>
                    <w:rPr>
                      <w:b/>
                      <w:bCs/>
                      <w:kern w:val="0"/>
                      <w:szCs w:val="21"/>
                    </w:rPr>
                    <w:t>、</w:t>
                  </w:r>
                  <w:r>
                    <w:rPr>
                      <w:b/>
                      <w:bCs/>
                      <w:kern w:val="0"/>
                      <w:szCs w:val="21"/>
                    </w:rPr>
                    <w:t>K3</w:t>
                  </w:r>
                  <w:r>
                    <w:rPr>
                      <w:b/>
                      <w:bCs/>
                      <w:kern w:val="0"/>
                      <w:szCs w:val="21"/>
                    </w:rPr>
                    <w:t>运营期平面布置图</w:t>
                  </w:r>
                </w:p>
              </w:tc>
            </w:tr>
            <w:tr w:rsidR="00167832" w14:paraId="00F216BE" w14:textId="77777777">
              <w:trPr>
                <w:trHeight w:val="369"/>
                <w:jc w:val="center"/>
              </w:trPr>
              <w:tc>
                <w:tcPr>
                  <w:tcW w:w="5000" w:type="pct"/>
                  <w:vAlign w:val="center"/>
                </w:tcPr>
                <w:p w14:paraId="48E3809B" w14:textId="77777777" w:rsidR="00167832" w:rsidRDefault="00000000">
                  <w:pPr>
                    <w:jc w:val="center"/>
                    <w:rPr>
                      <w:b/>
                      <w:bCs/>
                      <w:kern w:val="0"/>
                      <w:szCs w:val="21"/>
                    </w:rPr>
                  </w:pPr>
                  <w:r>
                    <w:rPr>
                      <w:noProof/>
                    </w:rPr>
                    <w:lastRenderedPageBreak/>
                    <mc:AlternateContent>
                      <mc:Choice Requires="wps">
                        <w:drawing>
                          <wp:anchor distT="0" distB="0" distL="114300" distR="114300" simplePos="0" relativeHeight="251725824" behindDoc="0" locked="0" layoutInCell="1" allowOverlap="1" wp14:anchorId="1AED7D93" wp14:editId="23F727B4">
                            <wp:simplePos x="0" y="0"/>
                            <wp:positionH relativeFrom="column">
                              <wp:posOffset>1407795</wp:posOffset>
                            </wp:positionH>
                            <wp:positionV relativeFrom="paragraph">
                              <wp:posOffset>1811655</wp:posOffset>
                            </wp:positionV>
                            <wp:extent cx="355600" cy="45720"/>
                            <wp:effectExtent l="635" t="4445" r="9525" b="41275"/>
                            <wp:wrapNone/>
                            <wp:docPr id="18" name="直接箭头连接符 18"/>
                            <wp:cNvGraphicFramePr/>
                            <a:graphic xmlns:a="http://schemas.openxmlformats.org/drawingml/2006/main">
                              <a:graphicData uri="http://schemas.microsoft.com/office/word/2010/wordprocessingShape">
                                <wps:wsp>
                                  <wps:cNvCnPr/>
                                  <wps:spPr>
                                    <a:xfrm>
                                      <a:off x="0" y="0"/>
                                      <a:ext cx="355600" cy="45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10.85pt;margin-top:142.65pt;height:3.6pt;width:28pt;z-index:251725824;mso-width-relative:page;mso-height-relative:page;" filled="f" stroked="t" coordsize="21600,21600" o:gfxdata="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rO4vtkAAAALAQAADwAAAAAAAAABACAA&#10;AAAiAAAAZHJzL2Rvd25yZXYueG1sUEsBAhQAFAAAAAgAh07iQEc1PgsMAgAA5gMAAA4AAAAAAAAA&#10;AQAgAAAAKAEAAGRycy9lMm9Eb2MueG1sUEsFBgAAAAAGAAYAWQEAAKYFAAA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727872" behindDoc="0" locked="0" layoutInCell="1" allowOverlap="1" wp14:anchorId="5BBAD9D0" wp14:editId="2A42EDF6">
                            <wp:simplePos x="0" y="0"/>
                            <wp:positionH relativeFrom="column">
                              <wp:posOffset>1266190</wp:posOffset>
                            </wp:positionH>
                            <wp:positionV relativeFrom="paragraph">
                              <wp:posOffset>448945</wp:posOffset>
                            </wp:positionV>
                            <wp:extent cx="779145" cy="269875"/>
                            <wp:effectExtent l="0" t="0" r="13335" b="4445"/>
                            <wp:wrapNone/>
                            <wp:docPr id="20" name="文本框 20"/>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2AD72D75" w14:textId="77777777" w:rsidR="00167832" w:rsidRDefault="00000000">
                                        <w:pPr>
                                          <w:jc w:val="center"/>
                                          <w:rPr>
                                            <w:color w:val="FF0000"/>
                                          </w:rPr>
                                        </w:pPr>
                                        <w:r>
                                          <w:rPr>
                                            <w:rFonts w:hint="eastAsia"/>
                                            <w:color w:val="FF0000"/>
                                          </w:rPr>
                                          <w:t>运输道路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99.7pt;margin-top:35.35pt;height:21.25pt;width:61.35pt;z-index:251727872;mso-width-relative:page;mso-height-relative:page;" fillcolor="#FFFFFF [3201]" filled="t" stroked="f" coordsize="21600,21600" o:gfxdata="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MhiXa1AAAAAoBAAAPAAAAAAAA&#10;AAEAIAAAACIAAABkcnMvZG93bnJldi54bWxQSwECFAAUAAAACACHTuJAKTY6PU8CAACQBAAADgAA&#10;AAAAAAABACAAAAAjAQAAZHJzL2Uyb0RvYy54bWxQSwUGAAAAAAYABgBZAQAA5AUAAAAA&#10;">
                            <v:fill on="t" focussize="0,0"/>
                            <v:stroke on="f" weight="0.5pt"/>
                            <v:imagedata o:title=""/>
                            <o:lock v:ext="edit" aspectratio="f"/>
                            <v:textbox>
                              <w:txbxContent>
                                <w:p>
                                  <w:pPr>
                                    <w:jc w:val="center"/>
                                    <w:rPr>
                                      <w:color w:val="FF0000"/>
                                    </w:rPr>
                                  </w:pPr>
                                  <w:r>
                                    <w:rPr>
                                      <w:rFonts w:hint="eastAsia"/>
                                      <w:color w:val="FF0000"/>
                                    </w:rPr>
                                    <w:t>运输道路</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64AFB155" wp14:editId="43330835">
                            <wp:simplePos x="0" y="0"/>
                            <wp:positionH relativeFrom="column">
                              <wp:posOffset>1471295</wp:posOffset>
                            </wp:positionH>
                            <wp:positionV relativeFrom="paragraph">
                              <wp:posOffset>721360</wp:posOffset>
                            </wp:positionV>
                            <wp:extent cx="208280" cy="241935"/>
                            <wp:effectExtent l="0" t="3175" r="5080" b="13970"/>
                            <wp:wrapNone/>
                            <wp:docPr id="19" name="直接箭头连接符 19"/>
                            <wp:cNvGraphicFramePr/>
                            <a:graphic xmlns:a="http://schemas.openxmlformats.org/drawingml/2006/main">
                              <a:graphicData uri="http://schemas.microsoft.com/office/word/2010/wordprocessingShape">
                                <wps:wsp>
                                  <wps:cNvCnPr/>
                                  <wps:spPr>
                                    <a:xfrm flipH="1">
                                      <a:off x="0" y="0"/>
                                      <a:ext cx="208280" cy="241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15.85pt;margin-top:56.8pt;height:19.05pt;width:16.4pt;z-index:251726848;mso-width-relative:page;mso-height-relative:page;" filled="f" stroked="t" coordsize="21600,21600" o:gfxdata="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wr452QAAAAsBAAAPAAAA&#10;AAAAAAEAIAAAACIAAABkcnMvZG93bnJldi54bWxQSwECFAAUAAAACACHTuJAZ8kJaxQCAADxAwAA&#10;DgAAAAAAAAABACAAAAAoAQAAZHJzL2Uyb0RvYy54bWxQSwUGAAAAAAYABgBZAQAArgUAA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724800" behindDoc="0" locked="0" layoutInCell="1" allowOverlap="1" wp14:anchorId="17CEBC89" wp14:editId="7123A118">
                            <wp:simplePos x="0" y="0"/>
                            <wp:positionH relativeFrom="column">
                              <wp:posOffset>605155</wp:posOffset>
                            </wp:positionH>
                            <wp:positionV relativeFrom="paragraph">
                              <wp:posOffset>1511935</wp:posOffset>
                            </wp:positionV>
                            <wp:extent cx="779145" cy="269875"/>
                            <wp:effectExtent l="0" t="0" r="13335" b="4445"/>
                            <wp:wrapNone/>
                            <wp:docPr id="17" name="文本框 17"/>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08CF9CAC" w14:textId="77777777" w:rsidR="00167832" w:rsidRDefault="00000000">
                                        <w:pPr>
                                          <w:jc w:val="center"/>
                                          <w:rPr>
                                            <w:color w:val="FF0000"/>
                                          </w:rPr>
                                        </w:pPr>
                                        <w:r>
                                          <w:rPr>
                                            <w:rFonts w:hint="eastAsia"/>
                                            <w:color w:val="FF0000"/>
                                          </w:rPr>
                                          <w:t>K3</w:t>
                                        </w:r>
                                        <w:r>
                                          <w:rPr>
                                            <w:rFonts w:hint="eastAsia"/>
                                            <w:color w:val="FF0000"/>
                                          </w:rPr>
                                          <w:t>工作面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47.65pt;margin-top:119.05pt;height:21.25pt;width:61.35pt;z-index:251724800;mso-width-relative:page;mso-height-relative:page;" fillcolor="#FFFFFF [3201]" filled="t" stroked="f" coordsize="21600,21600" o:gfxdata="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GzRJfTWAAAACgEAAA8AAAAA&#10;AAAAAQAgAAAAIgAAAGRycy9kb3ducmV2LnhtbFBLAQIUABQAAAAIAIdO4kC0L6i9TwIAAJAEAAAO&#10;AAAAAAAAAAEAIAAAACUBAABkcnMvZTJvRG9jLnhtbFBLBQYAAAAABgAGAFkBAADmBQAAAAA=&#10;">
                            <v:fill on="t" focussize="0,0"/>
                            <v:stroke on="f" weight="0.5pt"/>
                            <v:imagedata o:title=""/>
                            <o:lock v:ext="edit" aspectratio="f"/>
                            <v:textbox>
                              <w:txbxContent>
                                <w:p>
                                  <w:pPr>
                                    <w:jc w:val="center"/>
                                    <w:rPr>
                                      <w:color w:val="FF0000"/>
                                    </w:rPr>
                                  </w:pPr>
                                  <w:r>
                                    <w:rPr>
                                      <w:rFonts w:hint="eastAsia"/>
                                      <w:color w:val="FF0000"/>
                                      <w:lang w:val="en-US" w:eastAsia="zh-CN"/>
                                    </w:rPr>
                                    <w:t>K3</w:t>
                                  </w:r>
                                  <w:r>
                                    <w:rPr>
                                      <w:rFonts w:hint="eastAsia"/>
                                      <w:color w:val="FF0000"/>
                                    </w:rPr>
                                    <w:t>工作面</w:t>
                                  </w:r>
                                </w:p>
                              </w:txbxContent>
                            </v:textbox>
                          </v:shape>
                        </w:pict>
                      </mc:Fallback>
                    </mc:AlternateContent>
                  </w:r>
                  <w:r>
                    <w:rPr>
                      <w:noProof/>
                    </w:rPr>
                    <w:drawing>
                      <wp:inline distT="0" distB="0" distL="114300" distR="114300" wp14:anchorId="7EE800F0" wp14:editId="2578F4B2">
                        <wp:extent cx="5532120" cy="3787140"/>
                        <wp:effectExtent l="0" t="0" r="0" b="762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29"/>
                                <a:stretch>
                                  <a:fillRect/>
                                </a:stretch>
                              </pic:blipFill>
                              <pic:spPr>
                                <a:xfrm>
                                  <a:off x="0" y="0"/>
                                  <a:ext cx="5532120" cy="3787140"/>
                                </a:xfrm>
                                <a:prstGeom prst="rect">
                                  <a:avLst/>
                                </a:prstGeom>
                                <a:noFill/>
                                <a:ln>
                                  <a:noFill/>
                                </a:ln>
                              </pic:spPr>
                            </pic:pic>
                          </a:graphicData>
                        </a:graphic>
                      </wp:inline>
                    </w:drawing>
                  </w:r>
                </w:p>
                <w:p w14:paraId="5AC98B4E" w14:textId="77777777" w:rsidR="00167832" w:rsidRDefault="00000000">
                  <w:pPr>
                    <w:jc w:val="center"/>
                    <w:rPr>
                      <w:b/>
                      <w:bCs/>
                      <w:kern w:val="0"/>
                      <w:szCs w:val="21"/>
                    </w:rPr>
                  </w:pPr>
                  <w:r>
                    <w:rPr>
                      <w:b/>
                      <w:bCs/>
                      <w:kern w:val="0"/>
                      <w:szCs w:val="21"/>
                    </w:rPr>
                    <w:t>图</w:t>
                  </w:r>
                  <w:r>
                    <w:rPr>
                      <w:b/>
                      <w:bCs/>
                      <w:kern w:val="0"/>
                      <w:szCs w:val="21"/>
                    </w:rPr>
                    <w:t>2-2  K2</w:t>
                  </w:r>
                  <w:r>
                    <w:rPr>
                      <w:b/>
                      <w:bCs/>
                      <w:kern w:val="0"/>
                      <w:szCs w:val="21"/>
                    </w:rPr>
                    <w:t>运营期平面布置图</w:t>
                  </w:r>
                </w:p>
              </w:tc>
            </w:tr>
            <w:tr w:rsidR="00167832" w14:paraId="75FFD86A" w14:textId="77777777">
              <w:trPr>
                <w:trHeight w:val="369"/>
                <w:jc w:val="center"/>
              </w:trPr>
              <w:tc>
                <w:tcPr>
                  <w:tcW w:w="5000" w:type="pct"/>
                  <w:vAlign w:val="center"/>
                </w:tcPr>
                <w:p w14:paraId="625F1D9C" w14:textId="77777777" w:rsidR="00167832" w:rsidRDefault="00000000">
                  <w:pPr>
                    <w:jc w:val="center"/>
                    <w:rPr>
                      <w:b/>
                      <w:bCs/>
                      <w:kern w:val="0"/>
                      <w:szCs w:val="21"/>
                    </w:rPr>
                  </w:pPr>
                  <w:r>
                    <w:rPr>
                      <w:noProof/>
                    </w:rPr>
                    <mc:AlternateContent>
                      <mc:Choice Requires="wps">
                        <w:drawing>
                          <wp:anchor distT="0" distB="0" distL="114300" distR="114300" simplePos="0" relativeHeight="251729920" behindDoc="0" locked="0" layoutInCell="1" allowOverlap="1" wp14:anchorId="2C500DBB" wp14:editId="162B9A33">
                            <wp:simplePos x="0" y="0"/>
                            <wp:positionH relativeFrom="column">
                              <wp:posOffset>3221355</wp:posOffset>
                            </wp:positionH>
                            <wp:positionV relativeFrom="paragraph">
                              <wp:posOffset>3205480</wp:posOffset>
                            </wp:positionV>
                            <wp:extent cx="261620" cy="76200"/>
                            <wp:effectExtent l="0" t="15240" r="12700" b="15240"/>
                            <wp:wrapNone/>
                            <wp:docPr id="28" name="直接箭头连接符 28"/>
                            <wp:cNvGraphicFramePr/>
                            <a:graphic xmlns:a="http://schemas.openxmlformats.org/drawingml/2006/main">
                              <a:graphicData uri="http://schemas.microsoft.com/office/word/2010/wordprocessingShape">
                                <wps:wsp>
                                  <wps:cNvCnPr/>
                                  <wps:spPr>
                                    <a:xfrm flipH="1" flipV="1">
                                      <a:off x="0" y="0"/>
                                      <a:ext cx="261620" cy="76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253.65pt;margin-top:252.4pt;height:6pt;width:20.6pt;z-index:251729920;mso-width-relative:page;mso-height-relative:page;" filled="f" stroked="t" coordsize="21600,21600" o:gfxdata="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QFrC/cAAAACwEA&#10;AA8AAAAAAAAAAQAgAAAAIgAAAGRycy9kb3ducmV2LnhtbFBLAQIUABQAAAAIAIdO4kArXJUjFgIA&#10;APoDAAAOAAAAAAAAAAEAIAAAACsBAABkcnMvZTJvRG9jLnhtbFBLBQYAAAAABgAGAFkBAACzBQAA&#10;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730944" behindDoc="0" locked="0" layoutInCell="1" allowOverlap="1" wp14:anchorId="21C75326" wp14:editId="76CD8A41">
                            <wp:simplePos x="0" y="0"/>
                            <wp:positionH relativeFrom="column">
                              <wp:posOffset>2426970</wp:posOffset>
                            </wp:positionH>
                            <wp:positionV relativeFrom="paragraph">
                              <wp:posOffset>1945005</wp:posOffset>
                            </wp:positionV>
                            <wp:extent cx="241300" cy="319405"/>
                            <wp:effectExtent l="0" t="3175" r="17780" b="12700"/>
                            <wp:wrapNone/>
                            <wp:docPr id="29" name="直接箭头连接符 29"/>
                            <wp:cNvGraphicFramePr/>
                            <a:graphic xmlns:a="http://schemas.openxmlformats.org/drawingml/2006/main">
                              <a:graphicData uri="http://schemas.microsoft.com/office/word/2010/wordprocessingShape">
                                <wps:wsp>
                                  <wps:cNvCnPr/>
                                  <wps:spPr>
                                    <a:xfrm flipH="1">
                                      <a:off x="0" y="0"/>
                                      <a:ext cx="241300" cy="3194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91.1pt;margin-top:153.15pt;height:25.15pt;width:19pt;z-index:251730944;mso-width-relative:page;mso-height-relative:page;" filled="f" stroked="t" coordsize="21600,21600" o:gfxdata="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3L53SdkAAAALAQAADwAA&#10;AAAAAAABACAAAAAiAAAAZHJzL2Rvd25yZXYueG1sUEsBAhQAFAAAAAgAh07iQKI713UVAgAA8QMA&#10;AA4AAAAAAAAAAQAgAAAAKAEAAGRycy9lMm9Eb2MueG1sUEsFBgAAAAAGAAYAWQEAAK8FAAA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731968" behindDoc="0" locked="0" layoutInCell="1" allowOverlap="1" wp14:anchorId="463DDB52" wp14:editId="4E13AE6E">
                            <wp:simplePos x="0" y="0"/>
                            <wp:positionH relativeFrom="column">
                              <wp:posOffset>2475230</wp:posOffset>
                            </wp:positionH>
                            <wp:positionV relativeFrom="paragraph">
                              <wp:posOffset>1681480</wp:posOffset>
                            </wp:positionV>
                            <wp:extent cx="779145" cy="269875"/>
                            <wp:effectExtent l="0" t="0" r="13335" b="4445"/>
                            <wp:wrapNone/>
                            <wp:docPr id="30" name="文本框 30"/>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432F8176" w14:textId="77777777" w:rsidR="00167832" w:rsidRDefault="00000000">
                                        <w:pPr>
                                          <w:jc w:val="center"/>
                                          <w:rPr>
                                            <w:color w:val="FF0000"/>
                                          </w:rPr>
                                        </w:pPr>
                                        <w:r>
                                          <w:rPr>
                                            <w:rFonts w:hint="eastAsia"/>
                                            <w:color w:val="FF0000"/>
                                          </w:rPr>
                                          <w:t>运输道路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94.9pt;margin-top:132.4pt;height:21.25pt;width:61.35pt;z-index:251731968;mso-width-relative:page;mso-height-relative:page;" fillcolor="#FFFFFF [3201]" filled="t" stroked="f" coordsize="21600,21600" o:gfxdata="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z2foT1gAAAAsBAAAPAAAA&#10;AAAAAAEAIAAAACIAAABkcnMvZG93bnJldi54bWxQSwECFAAUAAAACACHTuJAfHTxBlACAACQBAAA&#10;DgAAAAAAAAABACAAAAAlAQAAZHJzL2Uyb0RvYy54bWxQSwUGAAAAAAYABgBZAQAA5wUAAAAA&#10;">
                            <v:fill on="t" focussize="0,0"/>
                            <v:stroke on="f" weight="0.5pt"/>
                            <v:imagedata o:title=""/>
                            <o:lock v:ext="edit" aspectratio="f"/>
                            <v:textbox>
                              <w:txbxContent>
                                <w:p>
                                  <w:pPr>
                                    <w:jc w:val="center"/>
                                    <w:rPr>
                                      <w:color w:val="FF0000"/>
                                    </w:rPr>
                                  </w:pPr>
                                  <w:r>
                                    <w:rPr>
                                      <w:rFonts w:hint="eastAsia"/>
                                      <w:color w:val="FF0000"/>
                                    </w:rPr>
                                    <w:t>运输道路</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6417A367" wp14:editId="79E48067">
                            <wp:simplePos x="0" y="0"/>
                            <wp:positionH relativeFrom="column">
                              <wp:posOffset>3239770</wp:posOffset>
                            </wp:positionH>
                            <wp:positionV relativeFrom="paragraph">
                              <wp:posOffset>3288665</wp:posOffset>
                            </wp:positionV>
                            <wp:extent cx="779145" cy="269875"/>
                            <wp:effectExtent l="0" t="0" r="13335" b="4445"/>
                            <wp:wrapNone/>
                            <wp:docPr id="27" name="文本框 27"/>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0FF2B72D" w14:textId="77777777" w:rsidR="00167832" w:rsidRDefault="00000000">
                                        <w:pPr>
                                          <w:jc w:val="center"/>
                                          <w:rPr>
                                            <w:color w:val="FF0000"/>
                                          </w:rPr>
                                        </w:pPr>
                                        <w:r>
                                          <w:rPr>
                                            <w:rFonts w:hint="eastAsia"/>
                                            <w:color w:val="FF0000"/>
                                          </w:rPr>
                                          <w:t>K4</w:t>
                                        </w:r>
                                        <w:r>
                                          <w:rPr>
                                            <w:rFonts w:hint="eastAsia"/>
                                            <w:color w:val="FF0000"/>
                                          </w:rPr>
                                          <w:t>工作面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55.1pt;margin-top:258.95pt;height:21.25pt;width:61.35pt;z-index:251728896;mso-width-relative:page;mso-height-relative:page;" fillcolor="#FFFFFF [3201]" filled="t" stroked="f" coordsize="21600,21600" o:gfxdata="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VBJeTVAAAACwEAAA8AAAAA&#10;AAAAAQAgAAAAIgAAAGRycy9kb3ducmV2LnhtbFBLAQIUABQAAAAIAIdO4kBL6fXxUAIAAJAEAAAO&#10;AAAAAAAAAAEAIAAAACQBAABkcnMvZTJvRG9jLnhtbFBLBQYAAAAABgAGAFkBAADmBQAAAAA=&#10;">
                            <v:fill on="t" focussize="0,0"/>
                            <v:stroke on="f" weight="0.5pt"/>
                            <v:imagedata o:title=""/>
                            <o:lock v:ext="edit" aspectratio="f"/>
                            <v:textbox>
                              <w:txbxContent>
                                <w:p>
                                  <w:pPr>
                                    <w:jc w:val="center"/>
                                    <w:rPr>
                                      <w:color w:val="FF0000"/>
                                    </w:rPr>
                                  </w:pPr>
                                  <w:r>
                                    <w:rPr>
                                      <w:rFonts w:hint="eastAsia"/>
                                      <w:color w:val="FF0000"/>
                                      <w:lang w:val="en-US" w:eastAsia="zh-CN"/>
                                    </w:rPr>
                                    <w:t>K4</w:t>
                                  </w:r>
                                  <w:r>
                                    <w:rPr>
                                      <w:rFonts w:hint="eastAsia"/>
                                      <w:color w:val="FF0000"/>
                                    </w:rPr>
                                    <w:t>工作面</w:t>
                                  </w:r>
                                </w:p>
                              </w:txbxContent>
                            </v:textbox>
                          </v:shape>
                        </w:pict>
                      </mc:Fallback>
                    </mc:AlternateContent>
                  </w:r>
                  <w:r>
                    <w:rPr>
                      <w:noProof/>
                    </w:rPr>
                    <w:drawing>
                      <wp:inline distT="0" distB="0" distL="114300" distR="114300" wp14:anchorId="4E1EF564" wp14:editId="14B8CE7A">
                        <wp:extent cx="5530215" cy="4253865"/>
                        <wp:effectExtent l="0" t="0" r="1905" b="13335"/>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30"/>
                                <a:stretch>
                                  <a:fillRect/>
                                </a:stretch>
                              </pic:blipFill>
                              <pic:spPr>
                                <a:xfrm>
                                  <a:off x="0" y="0"/>
                                  <a:ext cx="5530215" cy="4253865"/>
                                </a:xfrm>
                                <a:prstGeom prst="rect">
                                  <a:avLst/>
                                </a:prstGeom>
                                <a:noFill/>
                                <a:ln>
                                  <a:noFill/>
                                </a:ln>
                              </pic:spPr>
                            </pic:pic>
                          </a:graphicData>
                        </a:graphic>
                      </wp:inline>
                    </w:drawing>
                  </w:r>
                  <w:r>
                    <w:rPr>
                      <w:b/>
                      <w:bCs/>
                      <w:kern w:val="0"/>
                      <w:szCs w:val="21"/>
                    </w:rPr>
                    <w:t>图</w:t>
                  </w:r>
                  <w:r>
                    <w:rPr>
                      <w:b/>
                      <w:bCs/>
                      <w:kern w:val="0"/>
                      <w:szCs w:val="21"/>
                    </w:rPr>
                    <w:t>2-3  K4</w:t>
                  </w:r>
                  <w:r>
                    <w:rPr>
                      <w:b/>
                      <w:bCs/>
                      <w:kern w:val="0"/>
                      <w:szCs w:val="21"/>
                    </w:rPr>
                    <w:t>运营期平面布置图</w:t>
                  </w:r>
                </w:p>
              </w:tc>
            </w:tr>
            <w:tr w:rsidR="00167832" w14:paraId="6D2EF996" w14:textId="77777777">
              <w:trPr>
                <w:trHeight w:val="369"/>
                <w:jc w:val="center"/>
              </w:trPr>
              <w:tc>
                <w:tcPr>
                  <w:tcW w:w="5000" w:type="pct"/>
                  <w:vAlign w:val="center"/>
                </w:tcPr>
                <w:p w14:paraId="731E51A4" w14:textId="77777777" w:rsidR="00167832" w:rsidRDefault="00000000">
                  <w:pPr>
                    <w:jc w:val="center"/>
                    <w:rPr>
                      <w:b/>
                      <w:bCs/>
                      <w:kern w:val="0"/>
                      <w:szCs w:val="21"/>
                    </w:rPr>
                  </w:pPr>
                  <w:r>
                    <w:rPr>
                      <w:noProof/>
                    </w:rPr>
                    <w:lastRenderedPageBreak/>
                    <mc:AlternateContent>
                      <mc:Choice Requires="wps">
                        <w:drawing>
                          <wp:anchor distT="0" distB="0" distL="114300" distR="114300" simplePos="0" relativeHeight="251739136" behindDoc="0" locked="0" layoutInCell="1" allowOverlap="1" wp14:anchorId="10D5ED4C" wp14:editId="79FD4151">
                            <wp:simplePos x="0" y="0"/>
                            <wp:positionH relativeFrom="column">
                              <wp:posOffset>4358640</wp:posOffset>
                            </wp:positionH>
                            <wp:positionV relativeFrom="paragraph">
                              <wp:posOffset>2996565</wp:posOffset>
                            </wp:positionV>
                            <wp:extent cx="779145" cy="269875"/>
                            <wp:effectExtent l="0" t="0" r="13335" b="4445"/>
                            <wp:wrapNone/>
                            <wp:docPr id="39" name="文本框 39"/>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1760E1C7" w14:textId="77777777" w:rsidR="00167832" w:rsidRDefault="00000000">
                                        <w:pPr>
                                          <w:jc w:val="center"/>
                                          <w:rPr>
                                            <w:color w:val="FF0000"/>
                                          </w:rPr>
                                        </w:pPr>
                                        <w:r>
                                          <w:rPr>
                                            <w:rFonts w:hint="eastAsia"/>
                                            <w:color w:val="FF0000"/>
                                          </w:rPr>
                                          <w:t>运输道路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43.2pt;margin-top:235.95pt;height:21.25pt;width:61.35pt;z-index:251739136;mso-width-relative:page;mso-height-relative:page;" fillcolor="#FFFFFF [3201]" filled="t" stroked="f" coordsize="21600,21600" o:gfxdata="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XTzyu1gAAAAsBAAAPAAAA&#10;AAAAAAEAIAAAACIAAABkcnMvZG93bnJldi54bWxQSwECFAAUAAAACACHTuJAmxPQiFACAACQBAAA&#10;DgAAAAAAAAABACAAAAAlAQAAZHJzL2Uyb0RvYy54bWxQSwUGAAAAAAYABgBZAQAA5wUAAAAA&#10;">
                            <v:fill on="t" focussize="0,0"/>
                            <v:stroke on="f" weight="0.5pt"/>
                            <v:imagedata o:title=""/>
                            <o:lock v:ext="edit" aspectratio="f"/>
                            <v:textbox>
                              <w:txbxContent>
                                <w:p>
                                  <w:pPr>
                                    <w:jc w:val="center"/>
                                    <w:rPr>
                                      <w:color w:val="FF0000"/>
                                    </w:rPr>
                                  </w:pPr>
                                  <w:r>
                                    <w:rPr>
                                      <w:rFonts w:hint="eastAsia"/>
                                      <w:color w:val="FF0000"/>
                                    </w:rPr>
                                    <w:t>运输道路</w:t>
                                  </w:r>
                                </w:p>
                              </w:txbxContent>
                            </v:textbox>
                          </v:shape>
                        </w:pict>
                      </mc:Fallback>
                    </mc:AlternateContent>
                  </w:r>
                  <w:r>
                    <w:rPr>
                      <w:noProof/>
                    </w:rPr>
                    <mc:AlternateContent>
                      <mc:Choice Requires="wps">
                        <w:drawing>
                          <wp:anchor distT="0" distB="0" distL="114300" distR="114300" simplePos="0" relativeHeight="251740160" behindDoc="0" locked="0" layoutInCell="1" allowOverlap="1" wp14:anchorId="03BFAFEC" wp14:editId="6BCCAEFF">
                            <wp:simplePos x="0" y="0"/>
                            <wp:positionH relativeFrom="column">
                              <wp:posOffset>4124960</wp:posOffset>
                            </wp:positionH>
                            <wp:positionV relativeFrom="paragraph">
                              <wp:posOffset>3358515</wp:posOffset>
                            </wp:positionV>
                            <wp:extent cx="241300" cy="319405"/>
                            <wp:effectExtent l="0" t="3175" r="17780" b="12700"/>
                            <wp:wrapNone/>
                            <wp:docPr id="40" name="直接箭头连接符 40"/>
                            <wp:cNvGraphicFramePr/>
                            <a:graphic xmlns:a="http://schemas.openxmlformats.org/drawingml/2006/main">
                              <a:graphicData uri="http://schemas.microsoft.com/office/word/2010/wordprocessingShape">
                                <wps:wsp>
                                  <wps:cNvCnPr/>
                                  <wps:spPr>
                                    <a:xfrm flipH="1">
                                      <a:off x="0" y="0"/>
                                      <a:ext cx="241300" cy="3194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24.8pt;margin-top:264.45pt;height:25.15pt;width:19pt;z-index:251740160;mso-width-relative:page;mso-height-relative:page;" filled="f" stroked="t" coordsize="21600,21600" o:gfxdata="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YN9XzbAAAACwEAAA8A&#10;AAAAAAAAAQAgAAAAIgAAAGRycy9kb3ducmV2LnhtbFBLAQIUABQAAAAIAIdO4kD2Z/U2FAIAAPED&#10;AAAOAAAAAAAAAAEAIAAAACoBAABkcnMvZTJvRG9jLnhtbFBLBQYAAAAABgAGAFkBAACwBQAA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738112" behindDoc="0" locked="0" layoutInCell="1" allowOverlap="1" wp14:anchorId="26626AAB" wp14:editId="28A2E9AE">
                            <wp:simplePos x="0" y="0"/>
                            <wp:positionH relativeFrom="column">
                              <wp:posOffset>3449955</wp:posOffset>
                            </wp:positionH>
                            <wp:positionV relativeFrom="paragraph">
                              <wp:posOffset>1189990</wp:posOffset>
                            </wp:positionV>
                            <wp:extent cx="272415" cy="238760"/>
                            <wp:effectExtent l="0" t="3810" r="17145" b="1270"/>
                            <wp:wrapNone/>
                            <wp:docPr id="38" name="直接箭头连接符 38"/>
                            <wp:cNvGraphicFramePr/>
                            <a:graphic xmlns:a="http://schemas.openxmlformats.org/drawingml/2006/main">
                              <a:graphicData uri="http://schemas.microsoft.com/office/word/2010/wordprocessingShape">
                                <wps:wsp>
                                  <wps:cNvCnPr/>
                                  <wps:spPr>
                                    <a:xfrm flipH="1">
                                      <a:off x="0" y="0"/>
                                      <a:ext cx="272415" cy="2387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71.65pt;margin-top:93.7pt;height:18.8pt;width:21.45pt;z-index:251738112;mso-width-relative:page;mso-height-relative:page;" filled="f" stroked="t" coordsize="21600,21600" o:gfxdata="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crbevNsAAAALAQAA&#10;DwAAAAAAAAABACAAAAAiAAAAZHJzL2Rvd25yZXYueG1sUEsBAhQAFAAAAAgAh07iQESPAG0WAgAA&#10;8QMAAA4AAAAAAAAAAQAgAAAAKgEAAGRycy9lMm9Eb2MueG1sUEsFBgAAAAAGAAYAWQEAALIFAAAA&#10;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737088" behindDoc="0" locked="0" layoutInCell="1" allowOverlap="1" wp14:anchorId="0CEB7D99" wp14:editId="413E11B3">
                            <wp:simplePos x="0" y="0"/>
                            <wp:positionH relativeFrom="column">
                              <wp:posOffset>3522345</wp:posOffset>
                            </wp:positionH>
                            <wp:positionV relativeFrom="paragraph">
                              <wp:posOffset>913765</wp:posOffset>
                            </wp:positionV>
                            <wp:extent cx="779145" cy="269875"/>
                            <wp:effectExtent l="0" t="0" r="13335" b="4445"/>
                            <wp:wrapNone/>
                            <wp:docPr id="37" name="文本框 37"/>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0D42A64E" w14:textId="77777777" w:rsidR="00167832" w:rsidRDefault="00000000">
                                        <w:pPr>
                                          <w:jc w:val="center"/>
                                          <w:rPr>
                                            <w:color w:val="FF0000"/>
                                          </w:rPr>
                                        </w:pPr>
                                        <w:r>
                                          <w:rPr>
                                            <w:rFonts w:hint="eastAsia"/>
                                            <w:color w:val="FF0000"/>
                                          </w:rPr>
                                          <w:t>K5</w:t>
                                        </w:r>
                                        <w:r>
                                          <w:rPr>
                                            <w:rFonts w:hint="eastAsia"/>
                                            <w:color w:val="FF0000"/>
                                          </w:rPr>
                                          <w:t>工作面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77.35pt;margin-top:71.95pt;height:21.25pt;width:61.35pt;z-index:251737088;mso-width-relative:page;mso-height-relative:page;" fillcolor="#FFFFFF [3201]" filled="t" stroked="f" coordsize="21600,21600" o:gfxdata="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12Nu19cAAAALAQAADwAA&#10;AAAAAAABACAAAAAiAAAAZHJzL2Rvd25yZXYueG1sUEsBAhQAFAAAAAgAh07iQB6rPspQAgAAkAQA&#10;AA4AAAAAAAAAAQAgAAAAJgEAAGRycy9lMm9Eb2MueG1sUEsFBgAAAAAGAAYAWQEAAOgFAAAAAA==&#10;">
                            <v:fill on="t" focussize="0,0"/>
                            <v:stroke on="f" weight="0.5pt"/>
                            <v:imagedata o:title=""/>
                            <o:lock v:ext="edit" aspectratio="f"/>
                            <v:textbox>
                              <w:txbxContent>
                                <w:p>
                                  <w:pPr>
                                    <w:jc w:val="center"/>
                                    <w:rPr>
                                      <w:color w:val="FF0000"/>
                                    </w:rPr>
                                  </w:pPr>
                                  <w:r>
                                    <w:rPr>
                                      <w:rFonts w:hint="eastAsia"/>
                                      <w:color w:val="FF0000"/>
                                      <w:lang w:val="en-US" w:eastAsia="zh-CN"/>
                                    </w:rPr>
                                    <w:t>K5</w:t>
                                  </w:r>
                                  <w:r>
                                    <w:rPr>
                                      <w:rFonts w:hint="eastAsia"/>
                                      <w:color w:val="FF0000"/>
                                    </w:rPr>
                                    <w:t>工作面</w:t>
                                  </w:r>
                                </w:p>
                              </w:txbxContent>
                            </v:textbox>
                          </v:shape>
                        </w:pict>
                      </mc:Fallback>
                    </mc:AlternateContent>
                  </w:r>
                  <w:r>
                    <w:rPr>
                      <w:noProof/>
                    </w:rPr>
                    <w:drawing>
                      <wp:inline distT="0" distB="0" distL="114300" distR="114300" wp14:anchorId="0539E5EF" wp14:editId="1936B680">
                        <wp:extent cx="5528945" cy="3898265"/>
                        <wp:effectExtent l="0" t="0" r="3175" b="317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31"/>
                                <a:stretch>
                                  <a:fillRect/>
                                </a:stretch>
                              </pic:blipFill>
                              <pic:spPr>
                                <a:xfrm>
                                  <a:off x="0" y="0"/>
                                  <a:ext cx="5528945" cy="3898265"/>
                                </a:xfrm>
                                <a:prstGeom prst="rect">
                                  <a:avLst/>
                                </a:prstGeom>
                                <a:noFill/>
                                <a:ln>
                                  <a:noFill/>
                                </a:ln>
                              </pic:spPr>
                            </pic:pic>
                          </a:graphicData>
                        </a:graphic>
                      </wp:inline>
                    </w:drawing>
                  </w:r>
                  <w:r>
                    <w:rPr>
                      <w:b/>
                      <w:bCs/>
                      <w:kern w:val="0"/>
                      <w:szCs w:val="21"/>
                    </w:rPr>
                    <w:t>图</w:t>
                  </w:r>
                  <w:r>
                    <w:rPr>
                      <w:b/>
                      <w:bCs/>
                      <w:kern w:val="0"/>
                      <w:szCs w:val="21"/>
                    </w:rPr>
                    <w:t>2-4  K5</w:t>
                  </w:r>
                  <w:r>
                    <w:rPr>
                      <w:b/>
                      <w:bCs/>
                      <w:kern w:val="0"/>
                      <w:szCs w:val="21"/>
                    </w:rPr>
                    <w:t>运营期平面布置图</w:t>
                  </w:r>
                </w:p>
              </w:tc>
            </w:tr>
            <w:tr w:rsidR="00167832" w14:paraId="6622FC58" w14:textId="77777777">
              <w:trPr>
                <w:trHeight w:val="369"/>
                <w:jc w:val="center"/>
              </w:trPr>
              <w:tc>
                <w:tcPr>
                  <w:tcW w:w="5000" w:type="pct"/>
                  <w:vAlign w:val="center"/>
                </w:tcPr>
                <w:p w14:paraId="3E29D6D2" w14:textId="77777777" w:rsidR="00167832" w:rsidRDefault="00000000">
                  <w:pPr>
                    <w:jc w:val="center"/>
                    <w:rPr>
                      <w:b/>
                      <w:bCs/>
                      <w:kern w:val="0"/>
                      <w:szCs w:val="21"/>
                    </w:rPr>
                  </w:pPr>
                  <w:r>
                    <w:rPr>
                      <w:noProof/>
                    </w:rPr>
                    <mc:AlternateContent>
                      <mc:Choice Requires="wps">
                        <w:drawing>
                          <wp:anchor distT="0" distB="0" distL="114300" distR="114300" simplePos="0" relativeHeight="251736064" behindDoc="0" locked="0" layoutInCell="1" allowOverlap="1" wp14:anchorId="63041A93" wp14:editId="2F7C5D95">
                            <wp:simplePos x="0" y="0"/>
                            <wp:positionH relativeFrom="column">
                              <wp:posOffset>4587240</wp:posOffset>
                            </wp:positionH>
                            <wp:positionV relativeFrom="paragraph">
                              <wp:posOffset>1105535</wp:posOffset>
                            </wp:positionV>
                            <wp:extent cx="779145" cy="269875"/>
                            <wp:effectExtent l="0" t="0" r="13335" b="4445"/>
                            <wp:wrapNone/>
                            <wp:docPr id="35" name="文本框 35"/>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0B7F3483" w14:textId="77777777" w:rsidR="00167832" w:rsidRDefault="00000000">
                                        <w:pPr>
                                          <w:jc w:val="center"/>
                                          <w:rPr>
                                            <w:color w:val="FF0000"/>
                                          </w:rPr>
                                        </w:pPr>
                                        <w:r>
                                          <w:rPr>
                                            <w:rFonts w:hint="eastAsia"/>
                                            <w:color w:val="FF0000"/>
                                          </w:rPr>
                                          <w:t>运输道路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61.2pt;margin-top:87.05pt;height:21.25pt;width:61.35pt;z-index:251736064;mso-width-relative:page;mso-height-relative:page;" fillcolor="#FFFFFF [3201]" filled="t" stroked="f" coordsize="21600,21600" o:gfxdata="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nrpbTWAAAACwEAAA8A&#10;AAAAAAAAAQAgAAAAIgAAAGRycy9kb3ducmV2LnhtbFBLAQIUABQAAAAIAIdO4kAfl4pbUgIAAJAE&#10;AAAOAAAAAAAAAAEAIAAAACUBAABkcnMvZTJvRG9jLnhtbFBLBQYAAAAABgAGAFkBAADpBQAAAAA=&#10;">
                            <v:fill on="t" focussize="0,0"/>
                            <v:stroke on="f" weight="0.5pt"/>
                            <v:imagedata o:title=""/>
                            <o:lock v:ext="edit" aspectratio="f"/>
                            <v:textbox>
                              <w:txbxContent>
                                <w:p>
                                  <w:pPr>
                                    <w:jc w:val="center"/>
                                    <w:rPr>
                                      <w:color w:val="FF0000"/>
                                    </w:rPr>
                                  </w:pPr>
                                  <w:r>
                                    <w:rPr>
                                      <w:rFonts w:hint="eastAsia"/>
                                      <w:color w:val="FF0000"/>
                                    </w:rPr>
                                    <w:t>运输道路</w:t>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511EF159" wp14:editId="2B1DC377">
                            <wp:simplePos x="0" y="0"/>
                            <wp:positionH relativeFrom="column">
                              <wp:posOffset>4614545</wp:posOffset>
                            </wp:positionH>
                            <wp:positionV relativeFrom="paragraph">
                              <wp:posOffset>909320</wp:posOffset>
                            </wp:positionV>
                            <wp:extent cx="261620" cy="76200"/>
                            <wp:effectExtent l="0" t="15240" r="12700" b="15240"/>
                            <wp:wrapNone/>
                            <wp:docPr id="33" name="直接箭头连接符 33"/>
                            <wp:cNvGraphicFramePr/>
                            <a:graphic xmlns:a="http://schemas.openxmlformats.org/drawingml/2006/main">
                              <a:graphicData uri="http://schemas.microsoft.com/office/word/2010/wordprocessingShape">
                                <wps:wsp>
                                  <wps:cNvCnPr/>
                                  <wps:spPr>
                                    <a:xfrm flipH="1" flipV="1">
                                      <a:off x="0" y="0"/>
                                      <a:ext cx="261620" cy="76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363.35pt;margin-top:71.6pt;height:6pt;width:20.6pt;z-index:251734016;mso-width-relative:page;mso-height-relative:page;" filled="f" stroked="t" coordsize="21600,21600" o:gfxdata="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Q8rNT3AAAAAsB&#10;AAAPAAAAAAAAAAEAIAAAACIAAABkcnMvZG93bnJldi54bWxQSwECFAAUAAAACACHTuJAyulcrRcC&#10;AAD6AwAADgAAAAAAAAABACAAAAArAQAAZHJzL2Uyb0RvYy54bWxQSwUGAAAAAAYABgBZAQAAtAUA&#10;A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735040" behindDoc="0" locked="0" layoutInCell="1" allowOverlap="1" wp14:anchorId="2FE087CB" wp14:editId="53C64F3C">
                            <wp:simplePos x="0" y="0"/>
                            <wp:positionH relativeFrom="column">
                              <wp:posOffset>2981960</wp:posOffset>
                            </wp:positionH>
                            <wp:positionV relativeFrom="paragraph">
                              <wp:posOffset>1240790</wp:posOffset>
                            </wp:positionV>
                            <wp:extent cx="163830" cy="146685"/>
                            <wp:effectExtent l="0" t="0" r="3810" b="5715"/>
                            <wp:wrapNone/>
                            <wp:docPr id="34" name="直接箭头连接符 34"/>
                            <wp:cNvGraphicFramePr/>
                            <a:graphic xmlns:a="http://schemas.openxmlformats.org/drawingml/2006/main">
                              <a:graphicData uri="http://schemas.microsoft.com/office/word/2010/wordprocessingShape">
                                <wps:wsp>
                                  <wps:cNvCnPr/>
                                  <wps:spPr>
                                    <a:xfrm flipH="1" flipV="1">
                                      <a:off x="0" y="0"/>
                                      <a:ext cx="163830" cy="1466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234.8pt;margin-top:97.7pt;height:11.55pt;width:12.9pt;z-index:251735040;mso-width-relative:page;mso-height-relative:page;" filled="f" stroked="t" coordsize="21600,21600" o:gfxdata="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A/VbTcAAAA&#10;CwEAAA8AAAAAAAAAAQAgAAAAIgAAAGRycy9kb3ducmV2LnhtbFBLAQIUABQAAAAIAIdO4kD2zZCz&#10;GQIAAPsDAAAOAAAAAAAAAAEAIAAAACsBAABkcnMvZTJvRG9jLnhtbFBLBQYAAAAABgAGAFkBAAC2&#10;BQAAAAA=&#10;">
                            <v:fill on="f" focussize="0,0"/>
                            <v:stroke weight="0.5pt" color="#FF0000 [3204]"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732992" behindDoc="0" locked="0" layoutInCell="1" allowOverlap="1" wp14:anchorId="79DA9E7D" wp14:editId="52FF1E9D">
                            <wp:simplePos x="0" y="0"/>
                            <wp:positionH relativeFrom="column">
                              <wp:posOffset>2804160</wp:posOffset>
                            </wp:positionH>
                            <wp:positionV relativeFrom="paragraph">
                              <wp:posOffset>1394460</wp:posOffset>
                            </wp:positionV>
                            <wp:extent cx="779145" cy="269875"/>
                            <wp:effectExtent l="0" t="0" r="13335" b="4445"/>
                            <wp:wrapNone/>
                            <wp:docPr id="32" name="文本框 32"/>
                            <wp:cNvGraphicFramePr/>
                            <a:graphic xmlns:a="http://schemas.openxmlformats.org/drawingml/2006/main">
                              <a:graphicData uri="http://schemas.microsoft.com/office/word/2010/wordprocessingShape">
                                <wps:wsp>
                                  <wps:cNvSpPr txBox="1"/>
                                  <wps:spPr>
                                    <a:xfrm>
                                      <a:off x="0" y="0"/>
                                      <a:ext cx="779145" cy="269875"/>
                                    </a:xfrm>
                                    <a:prstGeom prst="rect">
                                      <a:avLst/>
                                    </a:prstGeom>
                                    <a:solidFill>
                                      <a:schemeClr val="lt1"/>
                                    </a:solidFill>
                                    <a:ln w="6350">
                                      <a:noFill/>
                                    </a:ln>
                                  </wps:spPr>
                                  <wps:txbx>
                                    <w:txbxContent>
                                      <w:p w14:paraId="7E59D6B9" w14:textId="77777777" w:rsidR="00167832" w:rsidRDefault="00000000">
                                        <w:pPr>
                                          <w:jc w:val="center"/>
                                          <w:rPr>
                                            <w:color w:val="FF0000"/>
                                          </w:rPr>
                                        </w:pPr>
                                        <w:r>
                                          <w:rPr>
                                            <w:rFonts w:hint="eastAsia"/>
                                            <w:color w:val="FF0000"/>
                                          </w:rPr>
                                          <w:t>K6</w:t>
                                        </w:r>
                                        <w:r>
                                          <w:rPr>
                                            <w:rFonts w:hint="eastAsia"/>
                                            <w:color w:val="FF0000"/>
                                          </w:rPr>
                                          <w:t>工作面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20.8pt;margin-top:109.8pt;height:21.25pt;width:61.35pt;z-index:251732992;mso-width-relative:page;mso-height-relative:page;" fillcolor="#FFFFFF [3201]" filled="t" stroked="f" coordsize="21600,21600" o:gfxdata="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rOzgPVAAAACwEAAA8AAAAA&#10;AAAAAQAgAAAAIgAAAGRycy9kb3ducmV2LnhtbFBLAQIUABQAAAAIAIdO4kB9SEWXUAIAAJAEAAAO&#10;AAAAAAAAAAEAIAAAACQBAABkcnMvZTJvRG9jLnhtbFBLBQYAAAAABgAGAFkBAADmBQAAAAA=&#10;">
                            <v:fill on="t" focussize="0,0"/>
                            <v:stroke on="f" weight="0.5pt"/>
                            <v:imagedata o:title=""/>
                            <o:lock v:ext="edit" aspectratio="f"/>
                            <v:textbox>
                              <w:txbxContent>
                                <w:p>
                                  <w:pPr>
                                    <w:jc w:val="center"/>
                                    <w:rPr>
                                      <w:color w:val="FF0000"/>
                                    </w:rPr>
                                  </w:pPr>
                                  <w:r>
                                    <w:rPr>
                                      <w:rFonts w:hint="eastAsia"/>
                                      <w:color w:val="FF0000"/>
                                      <w:lang w:val="en-US" w:eastAsia="zh-CN"/>
                                    </w:rPr>
                                    <w:t>K6</w:t>
                                  </w:r>
                                  <w:r>
                                    <w:rPr>
                                      <w:rFonts w:hint="eastAsia"/>
                                      <w:color w:val="FF0000"/>
                                    </w:rPr>
                                    <w:t>工作面</w:t>
                                  </w:r>
                                </w:p>
                              </w:txbxContent>
                            </v:textbox>
                          </v:shape>
                        </w:pict>
                      </mc:Fallback>
                    </mc:AlternateContent>
                  </w:r>
                  <w:r>
                    <w:rPr>
                      <w:noProof/>
                    </w:rPr>
                    <w:drawing>
                      <wp:inline distT="0" distB="0" distL="114300" distR="114300" wp14:anchorId="20465AF5" wp14:editId="461C2E63">
                        <wp:extent cx="5524500" cy="3726815"/>
                        <wp:effectExtent l="0" t="0" r="7620" b="6985"/>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32"/>
                                <a:stretch>
                                  <a:fillRect/>
                                </a:stretch>
                              </pic:blipFill>
                              <pic:spPr>
                                <a:xfrm>
                                  <a:off x="0" y="0"/>
                                  <a:ext cx="5524500" cy="3726815"/>
                                </a:xfrm>
                                <a:prstGeom prst="rect">
                                  <a:avLst/>
                                </a:prstGeom>
                                <a:noFill/>
                                <a:ln>
                                  <a:noFill/>
                                </a:ln>
                              </pic:spPr>
                            </pic:pic>
                          </a:graphicData>
                        </a:graphic>
                      </wp:inline>
                    </w:drawing>
                  </w:r>
                  <w:r>
                    <w:rPr>
                      <w:b/>
                      <w:bCs/>
                      <w:kern w:val="0"/>
                      <w:szCs w:val="21"/>
                    </w:rPr>
                    <w:t>图</w:t>
                  </w:r>
                  <w:r>
                    <w:rPr>
                      <w:b/>
                      <w:bCs/>
                      <w:kern w:val="0"/>
                      <w:szCs w:val="21"/>
                    </w:rPr>
                    <w:t>2-5  K6</w:t>
                  </w:r>
                  <w:r>
                    <w:rPr>
                      <w:b/>
                      <w:bCs/>
                      <w:kern w:val="0"/>
                      <w:szCs w:val="21"/>
                    </w:rPr>
                    <w:t>运营期平面布置图</w:t>
                  </w:r>
                </w:p>
              </w:tc>
            </w:tr>
          </w:tbl>
          <w:p w14:paraId="6737B5CD" w14:textId="77777777" w:rsidR="00167832" w:rsidRDefault="00167832">
            <w:pPr>
              <w:spacing w:line="360" w:lineRule="auto"/>
              <w:rPr>
                <w:b/>
                <w:bCs/>
                <w:sz w:val="24"/>
              </w:rPr>
            </w:pPr>
          </w:p>
        </w:tc>
      </w:tr>
      <w:tr w:rsidR="00167832" w14:paraId="677580C9" w14:textId="77777777">
        <w:trPr>
          <w:trHeight w:val="3119"/>
          <w:jc w:val="center"/>
        </w:trPr>
        <w:tc>
          <w:tcPr>
            <w:tcW w:w="420" w:type="dxa"/>
            <w:vAlign w:val="center"/>
          </w:tcPr>
          <w:p w14:paraId="29F69EB7" w14:textId="77777777" w:rsidR="00167832" w:rsidRDefault="00000000">
            <w:pPr>
              <w:jc w:val="center"/>
              <w:rPr>
                <w:sz w:val="24"/>
              </w:rPr>
            </w:pPr>
            <w:r>
              <w:rPr>
                <w:sz w:val="24"/>
              </w:rPr>
              <w:lastRenderedPageBreak/>
              <w:t>施工方案</w:t>
            </w:r>
          </w:p>
        </w:tc>
        <w:tc>
          <w:tcPr>
            <w:tcW w:w="9152" w:type="dxa"/>
            <w:vAlign w:val="center"/>
          </w:tcPr>
          <w:p w14:paraId="7533A739" w14:textId="77777777" w:rsidR="00167832" w:rsidRDefault="00000000">
            <w:pPr>
              <w:spacing w:line="360" w:lineRule="auto"/>
              <w:rPr>
                <w:b/>
                <w:bCs/>
                <w:sz w:val="24"/>
              </w:rPr>
            </w:pPr>
            <w:r>
              <w:rPr>
                <w:b/>
                <w:bCs/>
                <w:sz w:val="24"/>
              </w:rPr>
              <w:t>1</w:t>
            </w:r>
            <w:r>
              <w:rPr>
                <w:b/>
                <w:bCs/>
                <w:sz w:val="24"/>
              </w:rPr>
              <w:t>、施工期</w:t>
            </w:r>
          </w:p>
          <w:p w14:paraId="59A32041" w14:textId="77777777" w:rsidR="00167832" w:rsidRDefault="00000000">
            <w:pPr>
              <w:spacing w:line="360" w:lineRule="auto"/>
              <w:ind w:firstLineChars="200" w:firstLine="480"/>
              <w:rPr>
                <w:sz w:val="24"/>
                <w:szCs w:val="32"/>
              </w:rPr>
            </w:pPr>
            <w:r>
              <w:rPr>
                <w:sz w:val="24"/>
                <w:szCs w:val="32"/>
              </w:rPr>
              <w:t>本项目施工期工艺流程及产污环节见图</w:t>
            </w:r>
            <w:r>
              <w:rPr>
                <w:rFonts w:hint="eastAsia"/>
                <w:sz w:val="24"/>
                <w:szCs w:val="32"/>
              </w:rPr>
              <w:t>2-6</w:t>
            </w:r>
            <w:r>
              <w:rPr>
                <w:sz w:val="24"/>
                <w:szCs w:val="32"/>
              </w:rPr>
              <w:t>。</w:t>
            </w:r>
          </w:p>
          <w:p w14:paraId="621942D7" w14:textId="77777777" w:rsidR="00167832" w:rsidRDefault="00000000">
            <w:pPr>
              <w:spacing w:line="500" w:lineRule="exact"/>
              <w:jc w:val="center"/>
            </w:pPr>
            <w:r>
              <w:rPr>
                <w:noProof/>
              </w:rPr>
              <mc:AlternateContent>
                <mc:Choice Requires="wps">
                  <w:drawing>
                    <wp:anchor distT="0" distB="0" distL="114300" distR="114300" simplePos="0" relativeHeight="251748352" behindDoc="0" locked="0" layoutInCell="1" allowOverlap="1" wp14:anchorId="422C6D72" wp14:editId="3D6F9451">
                      <wp:simplePos x="0" y="0"/>
                      <wp:positionH relativeFrom="column">
                        <wp:posOffset>4393565</wp:posOffset>
                      </wp:positionH>
                      <wp:positionV relativeFrom="paragraph">
                        <wp:posOffset>302895</wp:posOffset>
                      </wp:positionV>
                      <wp:extent cx="6350" cy="478155"/>
                      <wp:effectExtent l="36830" t="0" r="33020" b="9525"/>
                      <wp:wrapNone/>
                      <wp:docPr id="52" name="直接连接符 52"/>
                      <wp:cNvGraphicFramePr/>
                      <a:graphic xmlns:a="http://schemas.openxmlformats.org/drawingml/2006/main">
                        <a:graphicData uri="http://schemas.microsoft.com/office/word/2010/wordprocessingShape">
                          <wps:wsp>
                            <wps:cNvCnPr/>
                            <wps:spPr>
                              <a:xfrm flipH="1">
                                <a:off x="0" y="0"/>
                                <a:ext cx="6350" cy="47815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margin-left:345.95pt;margin-top:23.85pt;height:37.65pt;width:0.5pt;z-index:251748352;mso-width-relative:page;mso-height-relative:page;" filled="f" stroked="t" coordsize="21600,21600" o:gfxdata="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ZxeKNYAAAAKAQAADwAAAAAAAAABACAAAAAiAAAAZHJz&#10;L2Rvd25yZXYueG1sUEsBAhQAFAAAAAgAh07iQOK+2kgGAgAA9QMAAA4AAAAAAAAAAQAgAAAAJQEA&#10;AGRycy9lMm9Eb2MueG1sUEsFBgAAAAAGAAYAWQEAAJ0FAAAAAA==&#10;">
                      <v:fill on="f" focussize="0,0"/>
                      <v:stroke color="#000000" joinstyle="round" dashstyle="dash" endarrow="block"/>
                      <v:imagedata o:title=""/>
                      <o:lock v:ext="edit" aspectratio="f"/>
                    </v:line>
                  </w:pict>
                </mc:Fallback>
              </mc:AlternateContent>
            </w:r>
            <w:r>
              <w:rPr>
                <w:noProof/>
              </w:rPr>
              <mc:AlternateContent>
                <mc:Choice Requires="wps">
                  <w:drawing>
                    <wp:anchor distT="0" distB="0" distL="114300" distR="114300" simplePos="0" relativeHeight="251746304" behindDoc="0" locked="0" layoutInCell="1" allowOverlap="1" wp14:anchorId="7C99C276" wp14:editId="31C61D4F">
                      <wp:simplePos x="0" y="0"/>
                      <wp:positionH relativeFrom="column">
                        <wp:posOffset>3586480</wp:posOffset>
                      </wp:positionH>
                      <wp:positionV relativeFrom="paragraph">
                        <wp:posOffset>317500</wp:posOffset>
                      </wp:positionV>
                      <wp:extent cx="13970" cy="425450"/>
                      <wp:effectExtent l="35560" t="0" r="26670" b="1270"/>
                      <wp:wrapNone/>
                      <wp:docPr id="43" name="直接连接符 43"/>
                      <wp:cNvGraphicFramePr/>
                      <a:graphic xmlns:a="http://schemas.openxmlformats.org/drawingml/2006/main">
                        <a:graphicData uri="http://schemas.microsoft.com/office/word/2010/wordprocessingShape">
                          <wps:wsp>
                            <wps:cNvCnPr/>
                            <wps:spPr>
                              <a:xfrm flipH="1">
                                <a:off x="0" y="0"/>
                                <a:ext cx="13970" cy="425450"/>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margin-left:282.4pt;margin-top:25pt;height:33.5pt;width:1.1pt;z-index:251746304;mso-width-relative:page;mso-height-relative:page;" filled="f" stroked="t" coordsize="21600,21600" o:gfxdata="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Jxa9R1gAAAAoBAAAPAAAAAAAAAAEAIAAAACIA&#10;AABkcnMvZG93bnJldi54bWxQSwECFAAUAAAACACHTuJAHDQFEwsCAAD2AwAADgAAAAAAAAABACAA&#10;AAAlAQAAZHJzL2Uyb0RvYy54bWxQSwUGAAAAAAYABgBZAQAAogUAAAAA&#10;">
                      <v:fill on="f" focussize="0,0"/>
                      <v:stroke color="#000000" joinstyle="round" dashstyle="dash" endarrow="block"/>
                      <v:imagedata o:title=""/>
                      <o:lock v:ext="edit" aspectratio="f"/>
                    </v:line>
                  </w:pict>
                </mc:Fallback>
              </mc:AlternateContent>
            </w:r>
            <w:r>
              <w:rPr>
                <w:noProof/>
              </w:rPr>
              <mc:AlternateContent>
                <mc:Choice Requires="wps">
                  <w:drawing>
                    <wp:anchor distT="0" distB="0" distL="114300" distR="114300" simplePos="0" relativeHeight="251744256" behindDoc="0" locked="0" layoutInCell="1" allowOverlap="1" wp14:anchorId="185F1DAB" wp14:editId="1401E4EB">
                      <wp:simplePos x="0" y="0"/>
                      <wp:positionH relativeFrom="column">
                        <wp:posOffset>2656205</wp:posOffset>
                      </wp:positionH>
                      <wp:positionV relativeFrom="paragraph">
                        <wp:posOffset>158750</wp:posOffset>
                      </wp:positionV>
                      <wp:extent cx="438150" cy="635"/>
                      <wp:effectExtent l="0" t="37465" r="3810" b="38100"/>
                      <wp:wrapNone/>
                      <wp:docPr id="53" name="直接连接符 53"/>
                      <wp:cNvGraphicFramePr/>
                      <a:graphic xmlns:a="http://schemas.openxmlformats.org/drawingml/2006/main">
                        <a:graphicData uri="http://schemas.microsoft.com/office/word/2010/wordprocessingShape">
                          <wps:wsp>
                            <wps:cNvCnPr/>
                            <wps:spPr>
                              <a:xfrm>
                                <a:off x="0" y="0"/>
                                <a:ext cx="438150" cy="63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margin-left:209.15pt;margin-top:12.5pt;height:0.05pt;width:34.5pt;z-index:251744256;mso-width-relative:page;mso-height-relative:page;" filled="f" stroked="t" coordsize="21600,21600" o:gfxdata="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iFy+jtgAAAAJAQAADwAAAAAAAAABACAAAAAiAAAAZHJzL2Rvd25y&#10;ZXYueG1sUEsBAhQAFAAAAAgAh07iQNY15S7+AQAA6wMAAA4AAAAAAAAAAQAgAAAAJwEAAGRycy9l&#10;Mm9Eb2MueG1sUEsFBgAAAAAGAAYAWQEAAJcFAAAAAA==&#10;">
                      <v:fill on="f" focussize="0,0"/>
                      <v:stroke color="#000000" joinstyle="round" endarrow="block"/>
                      <v:imagedata o:title=""/>
                      <o:lock v:ext="edit" aspectratio="f"/>
                    </v:line>
                  </w:pict>
                </mc:Fallback>
              </mc:AlternateContent>
            </w:r>
            <w:r>
              <w:rPr>
                <w:noProof/>
              </w:rPr>
              <mc:AlternateContent>
                <mc:Choice Requires="wps">
                  <w:drawing>
                    <wp:anchor distT="0" distB="0" distL="114300" distR="114300" simplePos="0" relativeHeight="251750400" behindDoc="0" locked="0" layoutInCell="1" allowOverlap="1" wp14:anchorId="27B7BCE7" wp14:editId="4ED69FDE">
                      <wp:simplePos x="0" y="0"/>
                      <wp:positionH relativeFrom="column">
                        <wp:posOffset>873125</wp:posOffset>
                      </wp:positionH>
                      <wp:positionV relativeFrom="paragraph">
                        <wp:posOffset>15875</wp:posOffset>
                      </wp:positionV>
                      <wp:extent cx="689610" cy="295910"/>
                      <wp:effectExtent l="4445" t="4445" r="6985" b="19685"/>
                      <wp:wrapNone/>
                      <wp:docPr id="41" name="文本框 41"/>
                      <wp:cNvGraphicFramePr/>
                      <a:graphic xmlns:a="http://schemas.openxmlformats.org/drawingml/2006/main">
                        <a:graphicData uri="http://schemas.microsoft.com/office/word/2010/wordprocessingShape">
                          <wps:wsp>
                            <wps:cNvSpPr txBox="1"/>
                            <wps:spPr>
                              <a:xfrm>
                                <a:off x="0" y="0"/>
                                <a:ext cx="689610" cy="2959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71B3AED" w14:textId="77777777" w:rsidR="00167832" w:rsidRDefault="00000000">
                                  <w:pPr>
                                    <w:jc w:val="center"/>
                                  </w:pPr>
                                  <w:r>
                                    <w:rPr>
                                      <w:rFonts w:hint="eastAsia"/>
                                    </w:rPr>
                                    <w:t>清理场地</w:t>
                                  </w:r>
                                </w:p>
                              </w:txbxContent>
                            </wps:txbx>
                            <wps:bodyPr lIns="0" tIns="45720" rIns="0" bIns="45720" upright="1"/>
                          </wps:wsp>
                        </a:graphicData>
                      </a:graphic>
                    </wp:anchor>
                  </w:drawing>
                </mc:Choice>
                <mc:Fallback xmlns:wpsCustomData="http://www.wps.cn/officeDocument/2013/wpsCustomData">
                  <w:pict>
                    <v:shape id="_x0000_s1026" o:spid="_x0000_s1026" o:spt="202" type="#_x0000_t202" style="position:absolute;left:0pt;margin-left:68.75pt;margin-top:1.25pt;height:23.3pt;width:54.3pt;z-index:251750400;mso-width-relative:page;mso-height-relative:page;" fillcolor="#FFFFFF" filled="t" stroked="t" coordsize="21600,21600" o:gfxdata="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1bIeI1wAA&#10;AAgBAAAPAAAAAAAAAAEAIAAAACIAAABkcnMvZG93bnJldi54bWxQSwECFAAUAAAACACHTuJAzcBA&#10;ch8CAABjBAAADgAAAAAAAAABACAAAAAmAQAAZHJzL2Uyb0RvYy54bWxQSwUGAAAAAAYABgBZAQAA&#10;twUAAAAA&#10;">
                      <v:fill on="t" focussize="0,0"/>
                      <v:stroke color="#000000" joinstyle="miter"/>
                      <v:imagedata o:title=""/>
                      <o:lock v:ext="edit" aspectratio="f"/>
                      <v:textbox inset="0mm,1.27mm,0mm,1.27mm">
                        <w:txbxContent>
                          <w:p>
                            <w:pPr>
                              <w:jc w:val="center"/>
                              <w:rPr>
                                <w:rFonts w:hint="eastAsia"/>
                              </w:rPr>
                            </w:pPr>
                            <w:r>
                              <w:rPr>
                                <w:rFonts w:hint="eastAsia"/>
                              </w:rPr>
                              <w:t>清理场地</w:t>
                            </w:r>
                          </w:p>
                        </w:txbxContent>
                      </v:textbox>
                    </v:shape>
                  </w:pict>
                </mc:Fallback>
              </mc:AlternateContent>
            </w:r>
            <w:r>
              <w:rPr>
                <w:noProof/>
              </w:rPr>
              <mc:AlternateContent>
                <mc:Choice Requires="wps">
                  <w:drawing>
                    <wp:anchor distT="0" distB="0" distL="114300" distR="114300" simplePos="0" relativeHeight="251745280" behindDoc="0" locked="0" layoutInCell="1" allowOverlap="1" wp14:anchorId="1ABFD919" wp14:editId="4CF85891">
                      <wp:simplePos x="0" y="0"/>
                      <wp:positionH relativeFrom="column">
                        <wp:posOffset>3837305</wp:posOffset>
                      </wp:positionH>
                      <wp:positionV relativeFrom="paragraph">
                        <wp:posOffset>158750</wp:posOffset>
                      </wp:positionV>
                      <wp:extent cx="289560" cy="635"/>
                      <wp:effectExtent l="0" t="37465" r="0" b="38100"/>
                      <wp:wrapNone/>
                      <wp:docPr id="46" name="直接连接符 46"/>
                      <wp:cNvGraphicFramePr/>
                      <a:graphic xmlns:a="http://schemas.openxmlformats.org/drawingml/2006/main">
                        <a:graphicData uri="http://schemas.microsoft.com/office/word/2010/wordprocessingShape">
                          <wps:wsp>
                            <wps:cNvCnPr/>
                            <wps:spPr>
                              <a:xfrm>
                                <a:off x="0" y="0"/>
                                <a:ext cx="289560" cy="63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margin-left:302.15pt;margin-top:12.5pt;height:0.05pt;width:22.8pt;z-index:251745280;mso-width-relative:page;mso-height-relative:page;" filled="f" stroked="t" coordsize="21600,21600" o:gfxdata="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ITFJK2gAAAAkBAAAPAAAAAAAAAAEAIAAAACIAAABkcnMvZG93&#10;bnJldi54bWxQSwECFAAUAAAACACHTuJASyWe+P4BAADrAwAADgAAAAAAAAABACAAAAApAQAAZHJz&#10;L2Uyb0RvYy54bWxQSwUGAAAAAAYABgBZAQAAmQUAAAAA&#10;">
                      <v:fill on="f" focussize="0,0"/>
                      <v:stroke color="#000000" joinstyle="round" endarrow="block"/>
                      <v:imagedata o:title=""/>
                      <o:lock v:ext="edit" aspectratio="f"/>
                    </v:line>
                  </w:pict>
                </mc:Fallback>
              </mc:AlternateContent>
            </w:r>
            <w:r>
              <w:rPr>
                <w:noProof/>
              </w:rPr>
              <mc:AlternateContent>
                <mc:Choice Requires="wps">
                  <w:drawing>
                    <wp:anchor distT="0" distB="0" distL="114300" distR="114300" simplePos="0" relativeHeight="251742208" behindDoc="0" locked="0" layoutInCell="1" allowOverlap="1" wp14:anchorId="6E6A8D43" wp14:editId="08BA3456">
                      <wp:simplePos x="0" y="0"/>
                      <wp:positionH relativeFrom="column">
                        <wp:posOffset>3131820</wp:posOffset>
                      </wp:positionH>
                      <wp:positionV relativeFrom="paragraph">
                        <wp:posOffset>6985</wp:posOffset>
                      </wp:positionV>
                      <wp:extent cx="699135" cy="295910"/>
                      <wp:effectExtent l="4445" t="4445" r="12700" b="19685"/>
                      <wp:wrapNone/>
                      <wp:docPr id="49" name="文本框 49"/>
                      <wp:cNvGraphicFramePr/>
                      <a:graphic xmlns:a="http://schemas.openxmlformats.org/drawingml/2006/main">
                        <a:graphicData uri="http://schemas.microsoft.com/office/word/2010/wordprocessingShape">
                          <wps:wsp>
                            <wps:cNvSpPr txBox="1"/>
                            <wps:spPr>
                              <a:xfrm>
                                <a:off x="0" y="0"/>
                                <a:ext cx="699135" cy="2959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B47D871" w14:textId="77777777" w:rsidR="00167832" w:rsidRDefault="00000000">
                                  <w:pPr>
                                    <w:jc w:val="center"/>
                                  </w:pPr>
                                  <w:r>
                                    <w:rPr>
                                      <w:rFonts w:hint="eastAsia"/>
                                    </w:rPr>
                                    <w:t>主体工程</w:t>
                                  </w:r>
                                </w:p>
                              </w:txbxContent>
                            </wps:txbx>
                            <wps:bodyPr lIns="0" tIns="45720" rIns="0" bIns="45720" upright="1"/>
                          </wps:wsp>
                        </a:graphicData>
                      </a:graphic>
                    </wp:anchor>
                  </w:drawing>
                </mc:Choice>
                <mc:Fallback xmlns:wpsCustomData="http://www.wps.cn/officeDocument/2013/wpsCustomData">
                  <w:pict>
                    <v:shape id="_x0000_s1026" o:spid="_x0000_s1026" o:spt="202" type="#_x0000_t202" style="position:absolute;left:0pt;margin-left:246.6pt;margin-top:0.55pt;height:23.3pt;width:55.05pt;z-index:251742208;mso-width-relative:page;mso-height-relative:page;" fillcolor="#FFFFFF" filled="t" stroked="t" coordsize="21600,21600" o:gfxdata="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kSYpv&#10;1wAAAAgBAAAPAAAAAAAAAAEAIAAAACIAAABkcnMvZG93bnJldi54bWxQSwECFAAUAAAACACHTuJA&#10;Iv4JHyICAABjBAAADgAAAAAAAAABACAAAAAmAQAAZHJzL2Uyb0RvYy54bWxQSwUGAAAAAAYABgBZ&#10;AQAAugUAAAAA&#10;">
                      <v:fill on="t" focussize="0,0"/>
                      <v:stroke color="#000000" joinstyle="miter"/>
                      <v:imagedata o:title=""/>
                      <o:lock v:ext="edit" aspectratio="f"/>
                      <v:textbox inset="0mm,1.27mm,0mm,1.27mm">
                        <w:txbxContent>
                          <w:p>
                            <w:pPr>
                              <w:jc w:val="center"/>
                              <w:rPr>
                                <w:rFonts w:hint="eastAsia"/>
                              </w:rPr>
                            </w:pPr>
                            <w:r>
                              <w:rPr>
                                <w:rFonts w:hint="eastAsia"/>
                              </w:rPr>
                              <w:t>主体工程</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6A76776B" wp14:editId="5DD03C34">
                      <wp:simplePos x="0" y="0"/>
                      <wp:positionH relativeFrom="column">
                        <wp:posOffset>1574165</wp:posOffset>
                      </wp:positionH>
                      <wp:positionV relativeFrom="paragraph">
                        <wp:posOffset>161925</wp:posOffset>
                      </wp:positionV>
                      <wp:extent cx="384810" cy="10160"/>
                      <wp:effectExtent l="0" t="36195" r="11430" b="29845"/>
                      <wp:wrapNone/>
                      <wp:docPr id="51" name="直接连接符 51"/>
                      <wp:cNvGraphicFramePr/>
                      <a:graphic xmlns:a="http://schemas.openxmlformats.org/drawingml/2006/main">
                        <a:graphicData uri="http://schemas.microsoft.com/office/word/2010/wordprocessingShape">
                          <wps:wsp>
                            <wps:cNvCnPr/>
                            <wps:spPr>
                              <a:xfrm flipV="1">
                                <a:off x="0" y="0"/>
                                <a:ext cx="384810" cy="1016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y;margin-left:123.95pt;margin-top:12.75pt;height:0.8pt;width:30.3pt;z-index:251751424;mso-width-relative:page;mso-height-relative:page;" filled="f" stroked="t" coordsize="21600,21600" o:gfxdata="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VUUel2QAAAAkBAAAPAAAAAAAAAAEAIAAAACIA&#10;AABkcnMvZG93bnJldi54bWxQSwECFAAUAAAACACHTuJAA5QafwgCAAD3AwAADgAAAAAAAAABACAA&#10;AAAoAQAAZHJzL2Uyb0RvYy54bWxQSwUGAAAAAAYABgBZAQAAogUAAAAA&#10;">
                      <v:fill on="f" focussize="0,0"/>
                      <v:stroke color="#000000" joinstyle="round" endarrow="block"/>
                      <v:imagedata o:title=""/>
                      <o:lock v:ext="edit" aspectratio="f"/>
                    </v:line>
                  </w:pict>
                </mc:Fallback>
              </mc:AlternateContent>
            </w:r>
            <w:r>
              <w:rPr>
                <w:noProof/>
              </w:rPr>
              <mc:AlternateContent>
                <mc:Choice Requires="wps">
                  <w:drawing>
                    <wp:anchor distT="0" distB="0" distL="114300" distR="114300" simplePos="0" relativeHeight="251741184" behindDoc="0" locked="0" layoutInCell="1" allowOverlap="1" wp14:anchorId="18A28C28" wp14:editId="2EE79846">
                      <wp:simplePos x="0" y="0"/>
                      <wp:positionH relativeFrom="column">
                        <wp:posOffset>1951990</wp:posOffset>
                      </wp:positionH>
                      <wp:positionV relativeFrom="paragraph">
                        <wp:posOffset>5715</wp:posOffset>
                      </wp:positionV>
                      <wp:extent cx="695325" cy="295910"/>
                      <wp:effectExtent l="4445" t="4445" r="16510" b="19685"/>
                      <wp:wrapNone/>
                      <wp:docPr id="45" name="文本框 45"/>
                      <wp:cNvGraphicFramePr/>
                      <a:graphic xmlns:a="http://schemas.openxmlformats.org/drawingml/2006/main">
                        <a:graphicData uri="http://schemas.microsoft.com/office/word/2010/wordprocessingShape">
                          <wps:wsp>
                            <wps:cNvSpPr txBox="1"/>
                            <wps:spPr>
                              <a:xfrm>
                                <a:off x="0" y="0"/>
                                <a:ext cx="695325" cy="2959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D01AE7A" w14:textId="77777777" w:rsidR="00167832" w:rsidRDefault="00000000">
                                  <w:pPr>
                                    <w:jc w:val="center"/>
                                  </w:pPr>
                                  <w:r>
                                    <w:rPr>
                                      <w:rFonts w:hint="eastAsia"/>
                                    </w:rPr>
                                    <w:t>土石方</w:t>
                                  </w:r>
                                </w:p>
                              </w:txbxContent>
                            </wps:txbx>
                            <wps:bodyPr lIns="0" tIns="45720" rIns="0" bIns="45720" upright="1"/>
                          </wps:wsp>
                        </a:graphicData>
                      </a:graphic>
                    </wp:anchor>
                  </w:drawing>
                </mc:Choice>
                <mc:Fallback xmlns:wpsCustomData="http://www.wps.cn/officeDocument/2013/wpsCustomData">
                  <w:pict>
                    <v:shape id="_x0000_s1026" o:spid="_x0000_s1026" o:spt="202" type="#_x0000_t202" style="position:absolute;left:0pt;margin-left:153.7pt;margin-top:0.45pt;height:23.3pt;width:54.75pt;z-index:251741184;mso-width-relative:page;mso-height-relative:page;" fillcolor="#FFFFFF" filled="t" stroked="t" coordsize="21600,21600" o:gfxdata="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qq6rdYA&#10;AAAHAQAADwAAAAAAAAABACAAAAAiAAAAZHJzL2Rvd25yZXYueG1sUEsBAhQAFAAAAAgAh07iQJLs&#10;s1EhAgAAYwQAAA4AAAAAAAAAAQAgAAAAJQEAAGRycy9lMm9Eb2MueG1sUEsFBgAAAAAGAAYAWQEA&#10;ALgFAAAAAA==&#10;">
                      <v:fill on="t" focussize="0,0"/>
                      <v:stroke color="#000000" joinstyle="miter"/>
                      <v:imagedata o:title=""/>
                      <o:lock v:ext="edit" aspectratio="f"/>
                      <v:textbox inset="0mm,1.27mm,0mm,1.27mm">
                        <w:txbxContent>
                          <w:p>
                            <w:pPr>
                              <w:jc w:val="center"/>
                              <w:rPr>
                                <w:rFonts w:hint="eastAsia"/>
                              </w:rPr>
                            </w:pPr>
                            <w:r>
                              <w:rPr>
                                <w:rFonts w:hint="eastAsia"/>
                              </w:rPr>
                              <w:t>土石方</w:t>
                            </w:r>
                          </w:p>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05C982AF" wp14:editId="1EA73178">
                      <wp:simplePos x="0" y="0"/>
                      <wp:positionH relativeFrom="column">
                        <wp:posOffset>4126865</wp:posOffset>
                      </wp:positionH>
                      <wp:positionV relativeFrom="paragraph">
                        <wp:posOffset>13970</wp:posOffset>
                      </wp:positionV>
                      <wp:extent cx="686435" cy="272415"/>
                      <wp:effectExtent l="5080" t="4445" r="9525" b="12700"/>
                      <wp:wrapNone/>
                      <wp:docPr id="54" name="文本框 54"/>
                      <wp:cNvGraphicFramePr/>
                      <a:graphic xmlns:a="http://schemas.openxmlformats.org/drawingml/2006/main">
                        <a:graphicData uri="http://schemas.microsoft.com/office/word/2010/wordprocessingShape">
                          <wps:wsp>
                            <wps:cNvSpPr txBox="1"/>
                            <wps:spPr>
                              <a:xfrm>
                                <a:off x="0" y="0"/>
                                <a:ext cx="686435" cy="2724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C013DE" w14:textId="77777777" w:rsidR="00167832" w:rsidRDefault="00000000">
                                  <w:pPr>
                                    <w:jc w:val="center"/>
                                  </w:pPr>
                                  <w:r>
                                    <w:rPr>
                                      <w:rFonts w:hint="eastAsia"/>
                                    </w:rPr>
                                    <w:t>扫尾工程</w:t>
                                  </w:r>
                                </w:p>
                              </w:txbxContent>
                            </wps:txbx>
                            <wps:bodyPr lIns="0" tIns="45720" rIns="0" bIns="45720" upright="1"/>
                          </wps:wsp>
                        </a:graphicData>
                      </a:graphic>
                    </wp:anchor>
                  </w:drawing>
                </mc:Choice>
                <mc:Fallback xmlns:wpsCustomData="http://www.wps.cn/officeDocument/2013/wpsCustomData">
                  <w:pict>
                    <v:shape id="_x0000_s1026" o:spid="_x0000_s1026" o:spt="202" type="#_x0000_t202" style="position:absolute;left:0pt;margin-left:324.95pt;margin-top:1.1pt;height:21.45pt;width:54.05pt;z-index:251743232;mso-width-relative:page;mso-height-relative:page;" fillcolor="#FFFFFF" filled="t" stroked="t" coordsize="21600,21600" o:gfxdata="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pHIVT&#10;2QAAAAgBAAAPAAAAAAAAAAEAIAAAACIAAABkcnMvZG93bnJldi54bWxQSwECFAAUAAAACACHTuJA&#10;R6IGqiACAABjBAAADgAAAAAAAAABACAAAAAoAQAAZHJzL2Uyb0RvYy54bWxQSwUGAAAAAAYABgBZ&#10;AQAAugUAAAAA&#10;">
                      <v:fill on="t" focussize="0,0"/>
                      <v:stroke color="#000000" joinstyle="miter"/>
                      <v:imagedata o:title=""/>
                      <o:lock v:ext="edit" aspectratio="f"/>
                      <v:textbox inset="0mm,1.27mm,0mm,1.27mm">
                        <w:txbxContent>
                          <w:p>
                            <w:pPr>
                              <w:jc w:val="center"/>
                              <w:rPr>
                                <w:rFonts w:hint="eastAsia"/>
                              </w:rPr>
                            </w:pPr>
                            <w:r>
                              <w:rPr>
                                <w:rFonts w:hint="eastAsia"/>
                              </w:rPr>
                              <w:t>扫尾工程</w:t>
                            </w:r>
                          </w:p>
                        </w:txbxContent>
                      </v:textbox>
                    </v:shape>
                  </w:pict>
                </mc:Fallback>
              </mc:AlternateContent>
            </w:r>
          </w:p>
          <w:p w14:paraId="7E261B27" w14:textId="77777777" w:rsidR="00167832" w:rsidRDefault="00000000">
            <w:pPr>
              <w:spacing w:line="480" w:lineRule="exact"/>
              <w:jc w:val="center"/>
            </w:pPr>
            <w:r>
              <w:rPr>
                <w:noProof/>
              </w:rPr>
              <mc:AlternateContent>
                <mc:Choice Requires="wps">
                  <w:drawing>
                    <wp:anchor distT="0" distB="0" distL="114300" distR="114300" simplePos="0" relativeHeight="251752448" behindDoc="0" locked="0" layoutInCell="1" allowOverlap="1" wp14:anchorId="0F217D6C" wp14:editId="12D54DE3">
                      <wp:simplePos x="0" y="0"/>
                      <wp:positionH relativeFrom="column">
                        <wp:posOffset>2289810</wp:posOffset>
                      </wp:positionH>
                      <wp:positionV relativeFrom="paragraph">
                        <wp:posOffset>1270</wp:posOffset>
                      </wp:positionV>
                      <wp:extent cx="13335" cy="468630"/>
                      <wp:effectExtent l="36195" t="0" r="26670" b="3810"/>
                      <wp:wrapNone/>
                      <wp:docPr id="50" name="直接连接符 50"/>
                      <wp:cNvGraphicFramePr/>
                      <a:graphic xmlns:a="http://schemas.openxmlformats.org/drawingml/2006/main">
                        <a:graphicData uri="http://schemas.microsoft.com/office/word/2010/wordprocessingShape">
                          <wps:wsp>
                            <wps:cNvCnPr/>
                            <wps:spPr>
                              <a:xfrm flipH="1">
                                <a:off x="0" y="0"/>
                                <a:ext cx="13335" cy="468630"/>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margin-left:180.3pt;margin-top:0.1pt;height:36.9pt;width:1.05pt;z-index:251752448;mso-width-relative:page;mso-height-relative:page;" filled="f" stroked="t" coordsize="21600,21600" o:gfxdata="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2Lqe01QAAAAcBAAAPAAAAAAAAAAEAIAAAACIAAABk&#10;cnMvZG93bnJldi54bWxQSwECFAAUAAAACACHTuJAOOy6rgkCAAD2AwAADgAAAAAAAAABACAAAAAk&#10;AQAAZHJzL2Uyb0RvYy54bWxQSwUGAAAAAAYABgBZAQAAnwUAAAAA&#10;">
                      <v:fill on="f" focussize="0,0"/>
                      <v:stroke color="#000000" joinstyle="round" dashstyle="dash" endarrow="block"/>
                      <v:imagedata o:title=""/>
                      <o:lock v:ext="edit" aspectratio="f"/>
                    </v:line>
                  </w:pict>
                </mc:Fallback>
              </mc:AlternateContent>
            </w:r>
            <w:r>
              <w:rPr>
                <w:noProof/>
              </w:rPr>
              <mc:AlternateContent>
                <mc:Choice Requires="wps">
                  <w:drawing>
                    <wp:anchor distT="0" distB="0" distL="114300" distR="114300" simplePos="0" relativeHeight="251755520" behindDoc="0" locked="0" layoutInCell="1" allowOverlap="1" wp14:anchorId="1C19B30B" wp14:editId="20F65B9B">
                      <wp:simplePos x="0" y="0"/>
                      <wp:positionH relativeFrom="column">
                        <wp:posOffset>1284605</wp:posOffset>
                      </wp:positionH>
                      <wp:positionV relativeFrom="paragraph">
                        <wp:posOffset>6985</wp:posOffset>
                      </wp:positionV>
                      <wp:extent cx="6350" cy="514985"/>
                      <wp:effectExtent l="37465" t="0" r="32385" b="3175"/>
                      <wp:wrapNone/>
                      <wp:docPr id="42" name="直接连接符 42"/>
                      <wp:cNvGraphicFramePr/>
                      <a:graphic xmlns:a="http://schemas.openxmlformats.org/drawingml/2006/main">
                        <a:graphicData uri="http://schemas.microsoft.com/office/word/2010/wordprocessingShape">
                          <wps:wsp>
                            <wps:cNvCnPr/>
                            <wps:spPr>
                              <a:xfrm flipH="1">
                                <a:off x="0" y="0"/>
                                <a:ext cx="6350" cy="51498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xmlns:wpsCustomData="http://www.wps.cn/officeDocument/2013/wpsCustomData">
                  <w:pict>
                    <v:line id="_x0000_s1026" o:spid="_x0000_s1026" o:spt="20" style="position:absolute;left:0pt;flip:x;margin-left:101.15pt;margin-top:0.55pt;height:40.55pt;width:0.5pt;z-index:251755520;mso-width-relative:page;mso-height-relative:page;" filled="f" stroked="t" coordsize="21600,21600" o:gfxdata="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qLjr71AAAAAgBAAAPAAAAAAAAAAEAIAAAACIAAABkcnMv&#10;ZG93bnJldi54bWxQSwECFAAUAAAACACHTuJA6A2SoAcCAAD1AwAADgAAAAAAAAABACAAAAAjAQAA&#10;ZHJzL2Uyb0RvYy54bWxQSwUGAAAAAAYABgBZAQAAnAUAAAAA&#10;">
                      <v:fill on="f" focussize="0,0"/>
                      <v:stroke color="#000000" joinstyle="round" dashstyle="dash" endarrow="block"/>
                      <v:imagedata o:title=""/>
                      <o:lock v:ext="edit" aspectratio="f"/>
                    </v:line>
                  </w:pict>
                </mc:Fallback>
              </mc:AlternateContent>
            </w:r>
          </w:p>
          <w:p w14:paraId="16EC9A56" w14:textId="77777777" w:rsidR="00167832" w:rsidRDefault="00000000">
            <w:pPr>
              <w:adjustRightInd w:val="0"/>
              <w:snapToGrid w:val="0"/>
              <w:spacing w:line="360" w:lineRule="auto"/>
              <w:jc w:val="center"/>
            </w:pPr>
            <w:r>
              <w:rPr>
                <w:noProof/>
              </w:rPr>
              <mc:AlternateContent>
                <mc:Choice Requires="wps">
                  <w:drawing>
                    <wp:anchor distT="0" distB="0" distL="114300" distR="114300" simplePos="0" relativeHeight="251753472" behindDoc="0" locked="0" layoutInCell="1" allowOverlap="1" wp14:anchorId="2624FC09" wp14:editId="73E5BDFB">
                      <wp:simplePos x="0" y="0"/>
                      <wp:positionH relativeFrom="column">
                        <wp:posOffset>1972310</wp:posOffset>
                      </wp:positionH>
                      <wp:positionV relativeFrom="paragraph">
                        <wp:posOffset>165735</wp:posOffset>
                      </wp:positionV>
                      <wp:extent cx="908685" cy="229235"/>
                      <wp:effectExtent l="0" t="0" r="5715" b="14605"/>
                      <wp:wrapNone/>
                      <wp:docPr id="55" name="文本框 55"/>
                      <wp:cNvGraphicFramePr/>
                      <a:graphic xmlns:a="http://schemas.openxmlformats.org/drawingml/2006/main">
                        <a:graphicData uri="http://schemas.microsoft.com/office/word/2010/wordprocessingShape">
                          <wps:wsp>
                            <wps:cNvSpPr txBox="1"/>
                            <wps:spPr>
                              <a:xfrm>
                                <a:off x="0" y="0"/>
                                <a:ext cx="908685" cy="229235"/>
                              </a:xfrm>
                              <a:prstGeom prst="rect">
                                <a:avLst/>
                              </a:prstGeom>
                              <a:solidFill>
                                <a:srgbClr val="FFFFFF"/>
                              </a:solidFill>
                              <a:ln>
                                <a:noFill/>
                              </a:ln>
                            </wps:spPr>
                            <wps:txbx>
                              <w:txbxContent>
                                <w:p w14:paraId="686C2416" w14:textId="77777777" w:rsidR="00167832" w:rsidRDefault="00000000">
                                  <w:pPr>
                                    <w:jc w:val="center"/>
                                  </w:pPr>
                                  <w:r>
                                    <w:rPr>
                                      <w:rFonts w:hint="eastAsia"/>
                                    </w:rPr>
                                    <w:t>扬尘、噪声</w:t>
                                  </w:r>
                                </w:p>
                              </w:txbxContent>
                            </wps:txbx>
                            <wps:bodyPr lIns="0" tIns="0" rIns="0" bIns="0" upright="1"/>
                          </wps:wsp>
                        </a:graphicData>
                      </a:graphic>
                    </wp:anchor>
                  </w:drawing>
                </mc:Choice>
                <mc:Fallback xmlns:wpsCustomData="http://www.wps.cn/officeDocument/2013/wpsCustomData">
                  <w:pict>
                    <v:shape id="_x0000_s1026" o:spid="_x0000_s1026" o:spt="202" type="#_x0000_t202" style="position:absolute;left:0pt;margin-left:155.3pt;margin-top:13.05pt;height:18.05pt;width:71.55pt;z-index:251753472;mso-width-relative:page;mso-height-relative:page;" fillcolor="#FFFFFF" filled="t" stroked="f" coordsize="21600,21600" o:gfxdata="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QcUQH1wAAAAkBAAAPAAAAAAAAAAEAIAAAACIA&#10;AABkcnMvZG93bnJldi54bWxQSwECFAAUAAAACACHTuJAwzyMWNEBAACcAwAADgAAAAAAAAABACAA&#10;AAAmAQAAZHJzL2Uyb0RvYy54bWxQSwUGAAAAAAYABgBZAQAAaQUAAAAA&#10;">
                      <v:fill on="t" focussize="0,0"/>
                      <v:stroke on="f"/>
                      <v:imagedata o:title=""/>
                      <o:lock v:ext="edit" aspectratio="f"/>
                      <v:textbox inset="0mm,0mm,0mm,0mm">
                        <w:txbxContent>
                          <w:p>
                            <w:pPr>
                              <w:jc w:val="center"/>
                              <w:rPr>
                                <w:rFonts w:hint="eastAsia"/>
                              </w:rPr>
                            </w:pPr>
                            <w:r>
                              <w:rPr>
                                <w:rFonts w:hint="eastAsia"/>
                              </w:rPr>
                              <w:t>扬尘、噪声</w:t>
                            </w: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4FB648C8" wp14:editId="1F131193">
                      <wp:simplePos x="0" y="0"/>
                      <wp:positionH relativeFrom="column">
                        <wp:posOffset>1104900</wp:posOffset>
                      </wp:positionH>
                      <wp:positionV relativeFrom="paragraph">
                        <wp:posOffset>167640</wp:posOffset>
                      </wp:positionV>
                      <wp:extent cx="388620" cy="172720"/>
                      <wp:effectExtent l="0" t="0" r="7620" b="10160"/>
                      <wp:wrapNone/>
                      <wp:docPr id="47" name="文本框 47"/>
                      <wp:cNvGraphicFramePr/>
                      <a:graphic xmlns:a="http://schemas.openxmlformats.org/drawingml/2006/main">
                        <a:graphicData uri="http://schemas.microsoft.com/office/word/2010/wordprocessingShape">
                          <wps:wsp>
                            <wps:cNvSpPr txBox="1"/>
                            <wps:spPr>
                              <a:xfrm>
                                <a:off x="0" y="0"/>
                                <a:ext cx="388620" cy="172720"/>
                              </a:xfrm>
                              <a:prstGeom prst="rect">
                                <a:avLst/>
                              </a:prstGeom>
                              <a:solidFill>
                                <a:srgbClr val="FFFFFF"/>
                              </a:solidFill>
                              <a:ln>
                                <a:noFill/>
                              </a:ln>
                            </wps:spPr>
                            <wps:txbx>
                              <w:txbxContent>
                                <w:p w14:paraId="074BF7CD" w14:textId="77777777" w:rsidR="00167832" w:rsidRDefault="00000000">
                                  <w:pPr>
                                    <w:jc w:val="center"/>
                                  </w:pPr>
                                  <w:r>
                                    <w:rPr>
                                      <w:rFonts w:hint="eastAsia"/>
                                    </w:rPr>
                                    <w:t>固废</w:t>
                                  </w:r>
                                </w:p>
                              </w:txbxContent>
                            </wps:txbx>
                            <wps:bodyPr lIns="0" tIns="0" rIns="0" bIns="0" upright="1"/>
                          </wps:wsp>
                        </a:graphicData>
                      </a:graphic>
                    </wp:anchor>
                  </w:drawing>
                </mc:Choice>
                <mc:Fallback xmlns:wpsCustomData="http://www.wps.cn/officeDocument/2013/wpsCustomData">
                  <w:pict>
                    <v:shape id="_x0000_s1026" o:spid="_x0000_s1026" o:spt="202" type="#_x0000_t202" style="position:absolute;left:0pt;margin-left:87pt;margin-top:13.2pt;height:13.6pt;width:30.6pt;z-index:251754496;mso-width-relative:page;mso-height-relative:page;" fillcolor="#FFFFFF" filled="t" stroked="f" coordsize="21600,21600" o:gfxdata="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qN4qWdgAAAAJAQAADwAAAAAAAAABACAAAAAiAAAA&#10;ZHJzL2Rvd25yZXYueG1sUEsBAhQAFAAAAAgAh07iQJgkgeTOAQAAnAMAAA4AAAAAAAAAAQAgAAAA&#10;JwEAAGRycy9lMm9Eb2MueG1sUEsFBgAAAAAGAAYAWQEAAGcFAAAAAA==&#10;">
                      <v:fill on="t" focussize="0,0"/>
                      <v:stroke on="f"/>
                      <v:imagedata o:title=""/>
                      <o:lock v:ext="edit" aspectratio="f"/>
                      <v:textbox inset="0mm,0mm,0mm,0mm">
                        <w:txbxContent>
                          <w:p>
                            <w:pPr>
                              <w:jc w:val="center"/>
                              <w:rPr>
                                <w:rFonts w:hint="eastAsia"/>
                              </w:rPr>
                            </w:pPr>
                            <w:r>
                              <w:rPr>
                                <w:rFonts w:hint="eastAsia"/>
                              </w:rPr>
                              <w:t>固废</w:t>
                            </w: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399603FA" wp14:editId="4B2363EA">
                      <wp:simplePos x="0" y="0"/>
                      <wp:positionH relativeFrom="column">
                        <wp:posOffset>3997325</wp:posOffset>
                      </wp:positionH>
                      <wp:positionV relativeFrom="paragraph">
                        <wp:posOffset>144145</wp:posOffset>
                      </wp:positionV>
                      <wp:extent cx="749300" cy="173990"/>
                      <wp:effectExtent l="0" t="0" r="12700" b="8890"/>
                      <wp:wrapNone/>
                      <wp:docPr id="44" name="文本框 44"/>
                      <wp:cNvGraphicFramePr/>
                      <a:graphic xmlns:a="http://schemas.openxmlformats.org/drawingml/2006/main">
                        <a:graphicData uri="http://schemas.microsoft.com/office/word/2010/wordprocessingShape">
                          <wps:wsp>
                            <wps:cNvSpPr txBox="1"/>
                            <wps:spPr>
                              <a:xfrm>
                                <a:off x="0" y="0"/>
                                <a:ext cx="749300" cy="173990"/>
                              </a:xfrm>
                              <a:prstGeom prst="rect">
                                <a:avLst/>
                              </a:prstGeom>
                              <a:solidFill>
                                <a:srgbClr val="FFFFFF"/>
                              </a:solidFill>
                              <a:ln>
                                <a:noFill/>
                              </a:ln>
                            </wps:spPr>
                            <wps:txbx>
                              <w:txbxContent>
                                <w:p w14:paraId="05E45DED" w14:textId="77777777" w:rsidR="00167832" w:rsidRDefault="00000000">
                                  <w:pPr>
                                    <w:jc w:val="center"/>
                                  </w:pPr>
                                  <w:r>
                                    <w:rPr>
                                      <w:rFonts w:hint="eastAsia"/>
                                    </w:rPr>
                                    <w:t>扬尘、固废</w:t>
                                  </w:r>
                                </w:p>
                              </w:txbxContent>
                            </wps:txbx>
                            <wps:bodyPr lIns="0" tIns="0" rIns="0" bIns="0" upright="1"/>
                          </wps:wsp>
                        </a:graphicData>
                      </a:graphic>
                    </wp:anchor>
                  </w:drawing>
                </mc:Choice>
                <mc:Fallback xmlns:wpsCustomData="http://www.wps.cn/officeDocument/2013/wpsCustomData">
                  <w:pict>
                    <v:shape id="_x0000_s1026" o:spid="_x0000_s1026" o:spt="202" type="#_x0000_t202" style="position:absolute;left:0pt;margin-left:314.75pt;margin-top:11.35pt;height:13.7pt;width:59pt;z-index:251749376;mso-width-relative:page;mso-height-relative:page;" fillcolor="#FFFFFF" filled="t" stroked="f" coordsize="21600,21600" o:gfxdata="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VyGGGNgAAAAJAQAADwAAAAAAAAABACAAAAAi&#10;AAAAZHJzL2Rvd25yZXYueG1sUEsBAhQAFAAAAAgAh07iQBr3s1vRAQAAnAMAAA4AAAAAAAAAAQAg&#10;AAAAJwEAAGRycy9lMm9Eb2MueG1sUEsFBgAAAAAGAAYAWQEAAGoFAAAAAA==&#10;">
                      <v:fill on="t" focussize="0,0"/>
                      <v:stroke on="f"/>
                      <v:imagedata o:title=""/>
                      <o:lock v:ext="edit" aspectratio="f"/>
                      <v:textbox inset="0mm,0mm,0mm,0mm">
                        <w:txbxContent>
                          <w:p>
                            <w:pPr>
                              <w:jc w:val="center"/>
                              <w:rPr>
                                <w:rFonts w:hint="eastAsia"/>
                              </w:rPr>
                            </w:pPr>
                            <w:r>
                              <w:rPr>
                                <w:rFonts w:hint="eastAsia"/>
                              </w:rPr>
                              <w:t>扬尘、固废</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27BCD689" wp14:editId="127F0709">
                      <wp:simplePos x="0" y="0"/>
                      <wp:positionH relativeFrom="column">
                        <wp:posOffset>3398520</wp:posOffset>
                      </wp:positionH>
                      <wp:positionV relativeFrom="paragraph">
                        <wp:posOffset>145415</wp:posOffset>
                      </wp:positionV>
                      <wp:extent cx="389890" cy="173990"/>
                      <wp:effectExtent l="0" t="0" r="6350" b="8890"/>
                      <wp:wrapNone/>
                      <wp:docPr id="48" name="文本框 48"/>
                      <wp:cNvGraphicFramePr/>
                      <a:graphic xmlns:a="http://schemas.openxmlformats.org/drawingml/2006/main">
                        <a:graphicData uri="http://schemas.microsoft.com/office/word/2010/wordprocessingShape">
                          <wps:wsp>
                            <wps:cNvSpPr txBox="1"/>
                            <wps:spPr>
                              <a:xfrm>
                                <a:off x="0" y="0"/>
                                <a:ext cx="389890" cy="173990"/>
                              </a:xfrm>
                              <a:prstGeom prst="rect">
                                <a:avLst/>
                              </a:prstGeom>
                              <a:solidFill>
                                <a:srgbClr val="FFFFFF"/>
                              </a:solidFill>
                              <a:ln>
                                <a:noFill/>
                              </a:ln>
                            </wps:spPr>
                            <wps:txbx>
                              <w:txbxContent>
                                <w:p w14:paraId="3FC3F934" w14:textId="77777777" w:rsidR="00167832" w:rsidRDefault="00000000">
                                  <w:pPr>
                                    <w:jc w:val="center"/>
                                  </w:pPr>
                                  <w:r>
                                    <w:rPr>
                                      <w:rFonts w:hint="eastAsia"/>
                                    </w:rPr>
                                    <w:t>固废</w:t>
                                  </w:r>
                                </w:p>
                              </w:txbxContent>
                            </wps:txbx>
                            <wps:bodyPr lIns="0" tIns="0" rIns="0" bIns="0" upright="1"/>
                          </wps:wsp>
                        </a:graphicData>
                      </a:graphic>
                    </wp:anchor>
                  </w:drawing>
                </mc:Choice>
                <mc:Fallback xmlns:wpsCustomData="http://www.wps.cn/officeDocument/2013/wpsCustomData">
                  <w:pict>
                    <v:shape id="_x0000_s1026" o:spid="_x0000_s1026" o:spt="202" type="#_x0000_t202" style="position:absolute;left:0pt;margin-left:267.6pt;margin-top:11.45pt;height:13.7pt;width:30.7pt;z-index:251747328;mso-width-relative:page;mso-height-relative:page;" fillcolor="#FFFFFF" filled="t" stroked="f" coordsize="21600,21600" o:gfxdata="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vcsGjZAAAACQEAAA8AAAAAAAAAAQAgAAAAIgAA&#10;AGRycy9kb3ducmV2LnhtbFBLAQIUABQAAAAIAIdO4kDn9PunzgEAAJwDAAAOAAAAAAAAAAEAIAAA&#10;ACgBAABkcnMvZTJvRG9jLnhtbFBLBQYAAAAABgAGAFkBAABoBQAAAAA=&#10;">
                      <v:fill on="t" focussize="0,0"/>
                      <v:stroke on="f"/>
                      <v:imagedata o:title=""/>
                      <o:lock v:ext="edit" aspectratio="f"/>
                      <v:textbox inset="0mm,0mm,0mm,0mm">
                        <w:txbxContent>
                          <w:p>
                            <w:pPr>
                              <w:jc w:val="center"/>
                              <w:rPr>
                                <w:rFonts w:hint="eastAsia"/>
                              </w:rPr>
                            </w:pPr>
                            <w:r>
                              <w:rPr>
                                <w:rFonts w:hint="eastAsia"/>
                              </w:rPr>
                              <w:t>固废</w:t>
                            </w:r>
                          </w:p>
                        </w:txbxContent>
                      </v:textbox>
                    </v:shape>
                  </w:pict>
                </mc:Fallback>
              </mc:AlternateContent>
            </w:r>
          </w:p>
          <w:p w14:paraId="0DE98FC4" w14:textId="77777777" w:rsidR="00167832" w:rsidRDefault="00167832">
            <w:pPr>
              <w:adjustRightInd w:val="0"/>
              <w:snapToGrid w:val="0"/>
              <w:spacing w:beforeLines="50" w:before="120"/>
              <w:ind w:firstLineChars="200" w:firstLine="482"/>
              <w:jc w:val="center"/>
              <w:rPr>
                <w:b/>
                <w:bCs/>
                <w:sz w:val="24"/>
                <w:szCs w:val="32"/>
              </w:rPr>
            </w:pPr>
          </w:p>
          <w:p w14:paraId="543D005C" w14:textId="77777777" w:rsidR="00167832" w:rsidRDefault="00000000">
            <w:pPr>
              <w:spacing w:line="360" w:lineRule="auto"/>
              <w:jc w:val="center"/>
              <w:rPr>
                <w:b/>
                <w:bCs/>
                <w:szCs w:val="21"/>
              </w:rPr>
            </w:pPr>
            <w:r>
              <w:rPr>
                <w:b/>
                <w:bCs/>
                <w:szCs w:val="21"/>
              </w:rPr>
              <w:t>图</w:t>
            </w:r>
            <w:r>
              <w:rPr>
                <w:b/>
                <w:bCs/>
                <w:szCs w:val="21"/>
              </w:rPr>
              <w:t xml:space="preserve">2-6  </w:t>
            </w:r>
            <w:r>
              <w:rPr>
                <w:b/>
                <w:bCs/>
                <w:szCs w:val="21"/>
              </w:rPr>
              <w:t>施工期工艺流程及产污节点图</w:t>
            </w:r>
          </w:p>
          <w:p w14:paraId="43439F11" w14:textId="77777777" w:rsidR="00167832" w:rsidRDefault="00000000">
            <w:pPr>
              <w:spacing w:line="360" w:lineRule="auto"/>
              <w:ind w:firstLineChars="200" w:firstLine="482"/>
              <w:rPr>
                <w:b/>
                <w:bCs/>
                <w:sz w:val="24"/>
              </w:rPr>
            </w:pPr>
            <w:r>
              <w:rPr>
                <w:b/>
                <w:bCs/>
                <w:sz w:val="24"/>
              </w:rPr>
              <w:t>施工工艺及产污环节分析如下：</w:t>
            </w:r>
          </w:p>
          <w:p w14:paraId="143A1A42" w14:textId="77777777" w:rsidR="00167832" w:rsidRDefault="00000000">
            <w:pPr>
              <w:spacing w:line="360" w:lineRule="auto"/>
              <w:ind w:firstLineChars="200" w:firstLine="480"/>
              <w:rPr>
                <w:sz w:val="24"/>
              </w:rPr>
            </w:pPr>
            <w:r>
              <w:rPr>
                <w:sz w:val="24"/>
              </w:rPr>
              <w:t>矿山施工期工作包括进山道路的开拓</w:t>
            </w:r>
            <w:r>
              <w:rPr>
                <w:rFonts w:hint="eastAsia"/>
                <w:sz w:val="24"/>
              </w:rPr>
              <w:t>等</w:t>
            </w:r>
            <w:r>
              <w:rPr>
                <w:sz w:val="24"/>
              </w:rPr>
              <w:t>。</w:t>
            </w:r>
          </w:p>
          <w:p w14:paraId="140E099B" w14:textId="77777777" w:rsidR="00167832" w:rsidRDefault="00000000">
            <w:pPr>
              <w:spacing w:line="360" w:lineRule="auto"/>
              <w:ind w:firstLineChars="200" w:firstLine="480"/>
              <w:rPr>
                <w:sz w:val="24"/>
              </w:rPr>
            </w:pPr>
            <w:r>
              <w:rPr>
                <w:sz w:val="24"/>
              </w:rPr>
              <w:t>施工期作业面开挖、矿区道路建设及矿区内生产设施建设会占用一定土地，并且破坏矿区内植被。施工机械、机动车辆运输等产生的</w:t>
            </w:r>
            <w:r>
              <w:rPr>
                <w:sz w:val="24"/>
              </w:rPr>
              <w:t>CO</w:t>
            </w:r>
            <w:r>
              <w:rPr>
                <w:sz w:val="24"/>
              </w:rPr>
              <w:t>、</w:t>
            </w:r>
            <w:r>
              <w:rPr>
                <w:sz w:val="24"/>
              </w:rPr>
              <w:t>NO</w:t>
            </w:r>
            <w:r>
              <w:rPr>
                <w:sz w:val="24"/>
                <w:vertAlign w:val="subscript"/>
              </w:rPr>
              <w:t>x</w:t>
            </w:r>
            <w:r>
              <w:rPr>
                <w:sz w:val="24"/>
              </w:rPr>
              <w:t>等废气，施工扬尘等。施工过程道路施工、养护将产生施工废水，施工人员作业期间也将产生生活污水和生活垃圾。各种机械设备会产生的噪声，运输施工物资的车辆进出也会产生交通噪声。施工期产生的固体废弃物分拣分类，建筑垃圾外运至建筑垃圾填埋场处置，生活垃圾送环卫部门处置。剥离的表土用于绿化复垦，废石用于项目道路的填筑、平整使用。</w:t>
            </w:r>
          </w:p>
          <w:p w14:paraId="7993388D" w14:textId="77777777" w:rsidR="00167832" w:rsidRDefault="00167832">
            <w:pPr>
              <w:spacing w:line="360" w:lineRule="auto"/>
              <w:rPr>
                <w:b/>
                <w:bCs/>
                <w:sz w:val="24"/>
              </w:rPr>
            </w:pPr>
          </w:p>
          <w:p w14:paraId="1FED70BC" w14:textId="77777777" w:rsidR="00167832" w:rsidRDefault="00167832">
            <w:pPr>
              <w:spacing w:line="360" w:lineRule="auto"/>
              <w:rPr>
                <w:b/>
                <w:bCs/>
                <w:sz w:val="24"/>
              </w:rPr>
            </w:pPr>
          </w:p>
          <w:p w14:paraId="730AAB58" w14:textId="77777777" w:rsidR="00167832" w:rsidRDefault="00000000">
            <w:pPr>
              <w:spacing w:line="360" w:lineRule="auto"/>
              <w:rPr>
                <w:b/>
                <w:bCs/>
                <w:sz w:val="24"/>
              </w:rPr>
            </w:pPr>
            <w:r>
              <w:rPr>
                <w:b/>
                <w:bCs/>
                <w:sz w:val="24"/>
              </w:rPr>
              <w:t>2</w:t>
            </w:r>
            <w:r>
              <w:rPr>
                <w:b/>
                <w:bCs/>
                <w:sz w:val="24"/>
              </w:rPr>
              <w:t>、运营期</w:t>
            </w:r>
            <w:r>
              <w:rPr>
                <w:b/>
                <w:bCs/>
                <w:sz w:val="24"/>
              </w:rPr>
              <w:t>—</w:t>
            </w:r>
            <w:r>
              <w:rPr>
                <w:b/>
                <w:bCs/>
                <w:sz w:val="24"/>
              </w:rPr>
              <w:t>开采环节</w:t>
            </w:r>
          </w:p>
          <w:p w14:paraId="7B5C4102" w14:textId="77777777" w:rsidR="00167832" w:rsidRDefault="00000000">
            <w:pPr>
              <w:spacing w:line="360" w:lineRule="auto"/>
              <w:ind w:firstLineChars="200" w:firstLine="480"/>
              <w:rPr>
                <w:sz w:val="24"/>
              </w:rPr>
            </w:pPr>
            <w:r>
              <w:rPr>
                <w:noProof/>
                <w:sz w:val="24"/>
              </w:rPr>
              <mc:AlternateContent>
                <mc:Choice Requires="wps">
                  <w:drawing>
                    <wp:anchor distT="0" distB="0" distL="114300" distR="114300" simplePos="0" relativeHeight="251663360" behindDoc="0" locked="0" layoutInCell="1" allowOverlap="1" wp14:anchorId="2E3D9FC4" wp14:editId="0D26DE39">
                      <wp:simplePos x="0" y="0"/>
                      <wp:positionH relativeFrom="column">
                        <wp:posOffset>2308860</wp:posOffset>
                      </wp:positionH>
                      <wp:positionV relativeFrom="paragraph">
                        <wp:posOffset>100965</wp:posOffset>
                      </wp:positionV>
                      <wp:extent cx="1033780" cy="309245"/>
                      <wp:effectExtent l="0" t="0" r="13970" b="14605"/>
                      <wp:wrapNone/>
                      <wp:docPr id="67" name="文本框 67"/>
                      <wp:cNvGraphicFramePr/>
                      <a:graphic xmlns:a="http://schemas.openxmlformats.org/drawingml/2006/main">
                        <a:graphicData uri="http://schemas.microsoft.com/office/word/2010/wordprocessingShape">
                          <wps:wsp>
                            <wps:cNvSpPr txBox="1"/>
                            <wps:spPr>
                              <a:xfrm>
                                <a:off x="0" y="0"/>
                                <a:ext cx="1033780" cy="309245"/>
                              </a:xfrm>
                              <a:prstGeom prst="rect">
                                <a:avLst/>
                              </a:prstGeom>
                              <a:solidFill>
                                <a:schemeClr val="lt1"/>
                              </a:solidFill>
                              <a:ln w="6350">
                                <a:solidFill>
                                  <a:prstClr val="black"/>
                                </a:solidFill>
                              </a:ln>
                            </wps:spPr>
                            <wps:txbx>
                              <w:txbxContent>
                                <w:p w14:paraId="0940C646" w14:textId="77777777" w:rsidR="00167832" w:rsidRDefault="00000000">
                                  <w:pPr>
                                    <w:jc w:val="center"/>
                                    <w:rPr>
                                      <w:sz w:val="24"/>
                                      <w:szCs w:val="32"/>
                                    </w:rPr>
                                  </w:pPr>
                                  <w:r>
                                    <w:rPr>
                                      <w:rFonts w:hint="eastAsia"/>
                                      <w:sz w:val="24"/>
                                      <w:szCs w:val="32"/>
                                    </w:rPr>
                                    <w:t>矿床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81.8pt;margin-top:7.95pt;height:24.35pt;width:81.4pt;z-index:251663360;mso-width-relative:page;mso-height-relative:page;" fillcolor="#FFFFFF [3201]" filled="t" stroked="t" coordsize="21600,21600" o:gfxdata="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LrGTttUAAAAJ&#10;AQAADwAAAAAAAAABACAAAAAiAAAAZHJzL2Rvd25yZXYueG1sUEsBAhQAFAAAAAgAh07iQAnFIHJY&#10;AgAAuQQAAA4AAAAAAAAAAQAgAAAAJAEAAGRycy9lMm9Eb2MueG1sUEsFBgAAAAAGAAYAWQEAAO4F&#10;AAAAAA==&#10;">
                      <v:fill on="t" focussize="0,0"/>
                      <v:stroke weight="0.5pt" color="#000000" joinstyle="round"/>
                      <v:imagedata o:title=""/>
                      <o:lock v:ext="edit" aspectratio="f"/>
                      <v:textbox>
                        <w:txbxContent>
                          <w:p>
                            <w:pPr>
                              <w:jc w:val="center"/>
                              <w:rPr>
                                <w:sz w:val="24"/>
                                <w:szCs w:val="32"/>
                              </w:rPr>
                            </w:pPr>
                            <w:r>
                              <w:rPr>
                                <w:rFonts w:hint="eastAsia"/>
                                <w:sz w:val="24"/>
                                <w:szCs w:val="32"/>
                              </w:rPr>
                              <w:t>矿床</w:t>
                            </w:r>
                          </w:p>
                        </w:txbxContent>
                      </v:textbox>
                    </v:shape>
                  </w:pict>
                </mc:Fallback>
              </mc:AlternateContent>
            </w:r>
          </w:p>
          <w:p w14:paraId="1D36D540" w14:textId="77777777" w:rsidR="00167832" w:rsidRDefault="00000000">
            <w:pPr>
              <w:spacing w:line="360" w:lineRule="auto"/>
              <w:ind w:firstLineChars="200" w:firstLine="480"/>
              <w:rPr>
                <w:sz w:val="24"/>
              </w:rPr>
            </w:pPr>
            <w:r>
              <w:rPr>
                <w:noProof/>
                <w:sz w:val="24"/>
              </w:rPr>
              <mc:AlternateContent>
                <mc:Choice Requires="wps">
                  <w:drawing>
                    <wp:anchor distT="0" distB="0" distL="114300" distR="114300" simplePos="0" relativeHeight="251664384" behindDoc="0" locked="0" layoutInCell="1" allowOverlap="1" wp14:anchorId="2727F724" wp14:editId="4340F007">
                      <wp:simplePos x="0" y="0"/>
                      <wp:positionH relativeFrom="column">
                        <wp:posOffset>2794635</wp:posOffset>
                      </wp:positionH>
                      <wp:positionV relativeFrom="paragraph">
                        <wp:posOffset>151130</wp:posOffset>
                      </wp:positionV>
                      <wp:extent cx="0" cy="414655"/>
                      <wp:effectExtent l="76200" t="0" r="57150" b="61595"/>
                      <wp:wrapNone/>
                      <wp:docPr id="68" name="直接箭头连接符 68"/>
                      <wp:cNvGraphicFramePr/>
                      <a:graphic xmlns:a="http://schemas.openxmlformats.org/drawingml/2006/main">
                        <a:graphicData uri="http://schemas.microsoft.com/office/word/2010/wordprocessingShape">
                          <wps:wsp>
                            <wps:cNvCnPr/>
                            <wps:spPr>
                              <a:xfrm>
                                <a:off x="0" y="0"/>
                                <a:ext cx="0" cy="4146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0.05pt;margin-top:11.9pt;height:32.65pt;width:0pt;z-index:251664384;mso-width-relative:page;mso-height-relative:page;" filled="f" stroked="t" coordsize="21600,21600" o:gfxdata="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aP1Q9UAAAAJAQAADwAAAAAAAAABACAAAAAiAAAAZHJzL2Rv&#10;d25yZXYueG1sUEsBAhQAFAAAAAgAh07iQG4g1cMEAgAA4gMAAA4AAAAAAAAAAQAgAAAAJAEAAGRy&#10;cy9lMm9Eb2MueG1sUEsFBgAAAAAGAAYAWQEAAJoFAAAAAA==&#10;">
                      <v:fill on="f" focussize="0,0"/>
                      <v:stroke weight="0.5pt" color="#000000 [3200]" miterlimit="8" joinstyle="miter" endarrow="block"/>
                      <v:imagedata o:title=""/>
                      <o:lock v:ext="edit" aspectratio="f"/>
                    </v:shape>
                  </w:pict>
                </mc:Fallback>
              </mc:AlternateContent>
            </w:r>
          </w:p>
          <w:p w14:paraId="5B9FC4E6" w14:textId="77777777" w:rsidR="00167832" w:rsidRDefault="00167832">
            <w:pPr>
              <w:spacing w:line="360" w:lineRule="auto"/>
              <w:ind w:firstLineChars="200" w:firstLine="480"/>
              <w:rPr>
                <w:sz w:val="24"/>
              </w:rPr>
            </w:pPr>
          </w:p>
          <w:p w14:paraId="1B51A4CB" w14:textId="77777777" w:rsidR="00167832" w:rsidRDefault="00000000">
            <w:pPr>
              <w:spacing w:line="360" w:lineRule="auto"/>
              <w:ind w:firstLineChars="200" w:firstLine="480"/>
              <w:rPr>
                <w:sz w:val="24"/>
              </w:rPr>
            </w:pPr>
            <w:r>
              <w:rPr>
                <w:noProof/>
                <w:sz w:val="24"/>
              </w:rPr>
              <mc:AlternateContent>
                <mc:Choice Requires="wps">
                  <w:drawing>
                    <wp:anchor distT="0" distB="0" distL="114300" distR="114300" simplePos="0" relativeHeight="251681792" behindDoc="0" locked="0" layoutInCell="1" allowOverlap="1" wp14:anchorId="2D450F1E" wp14:editId="4D61ABD1">
                      <wp:simplePos x="0" y="0"/>
                      <wp:positionH relativeFrom="column">
                        <wp:posOffset>915670</wp:posOffset>
                      </wp:positionH>
                      <wp:positionV relativeFrom="paragraph">
                        <wp:posOffset>37465</wp:posOffset>
                      </wp:positionV>
                      <wp:extent cx="927100" cy="309245"/>
                      <wp:effectExtent l="0" t="0" r="6350" b="0"/>
                      <wp:wrapNone/>
                      <wp:docPr id="86" name="文本框 86"/>
                      <wp:cNvGraphicFramePr/>
                      <a:graphic xmlns:a="http://schemas.openxmlformats.org/drawingml/2006/main">
                        <a:graphicData uri="http://schemas.microsoft.com/office/word/2010/wordprocessingShape">
                          <wps:wsp>
                            <wps:cNvSpPr txBox="1"/>
                            <wps:spPr>
                              <a:xfrm>
                                <a:off x="0" y="0"/>
                                <a:ext cx="927100" cy="309245"/>
                              </a:xfrm>
                              <a:prstGeom prst="rect">
                                <a:avLst/>
                              </a:prstGeom>
                              <a:solidFill>
                                <a:schemeClr val="lt1"/>
                              </a:solidFill>
                              <a:ln w="6350">
                                <a:noFill/>
                                <a:prstDash val="dash"/>
                              </a:ln>
                            </wps:spPr>
                            <wps:txbx>
                              <w:txbxContent>
                                <w:p w14:paraId="32302E30" w14:textId="77777777" w:rsidR="00167832" w:rsidRDefault="00000000">
                                  <w:pPr>
                                    <w:rPr>
                                      <w:sz w:val="24"/>
                                      <w:szCs w:val="32"/>
                                    </w:rPr>
                                  </w:pPr>
                                  <w:r>
                                    <w:rPr>
                                      <w:rFonts w:hint="eastAsia"/>
                                      <w:sz w:val="24"/>
                                      <w:szCs w:val="32"/>
                                    </w:rPr>
                                    <w:t>炸药、雷管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72.1pt;margin-top:2.95pt;height:24.35pt;width:73pt;z-index:251681792;mso-width-relative:page;mso-height-relative:page;" fillcolor="#FFFFFF [3201]" filled="t" stroked="f" coordsize="21600,21600" o:gfxdata="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FajCsnX&#10;AAAACAEAAA8AAAAAAAAAAQAgAAAAIgAAAGRycy9kb3ducmV2LnhtbFBLAQIUABQAAAAIAIdO4kCf&#10;cke9WgIAAKgEAAAOAAAAAAAAAAEAIAAAACYBAABkcnMvZTJvRG9jLnhtbFBLBQYAAAAABgAGAFkB&#10;AADyBQAAAAA=&#10;">
                      <v:fill on="t" focussize="0,0"/>
                      <v:stroke on="f" weight="0.5pt" dashstyle="dash"/>
                      <v:imagedata o:title=""/>
                      <o:lock v:ext="edit" aspectratio="f"/>
                      <v:textbox>
                        <w:txbxContent>
                          <w:p>
                            <w:pPr>
                              <w:rPr>
                                <w:sz w:val="24"/>
                                <w:szCs w:val="32"/>
                              </w:rPr>
                            </w:pPr>
                            <w:r>
                              <w:rPr>
                                <w:rFonts w:hint="eastAsia"/>
                                <w:sz w:val="24"/>
                                <w:szCs w:val="32"/>
                              </w:rPr>
                              <w:t>炸药、雷管</w:t>
                            </w:r>
                          </w:p>
                        </w:txbxContent>
                      </v:textbox>
                    </v:shape>
                  </w:pict>
                </mc:Fallback>
              </mc:AlternateContent>
            </w:r>
            <w:r>
              <w:rPr>
                <w:noProof/>
                <w:sz w:val="24"/>
              </w:rPr>
              <mc:AlternateContent>
                <mc:Choice Requires="wps">
                  <w:drawing>
                    <wp:anchor distT="0" distB="0" distL="114300" distR="114300" simplePos="0" relativeHeight="251680768" behindDoc="0" locked="0" layoutInCell="1" allowOverlap="1" wp14:anchorId="37095A6D" wp14:editId="7CDED7D8">
                      <wp:simplePos x="0" y="0"/>
                      <wp:positionH relativeFrom="column">
                        <wp:posOffset>1851660</wp:posOffset>
                      </wp:positionH>
                      <wp:positionV relativeFrom="paragraph">
                        <wp:posOffset>189865</wp:posOffset>
                      </wp:positionV>
                      <wp:extent cx="426720" cy="0"/>
                      <wp:effectExtent l="0" t="76200" r="11430" b="95250"/>
                      <wp:wrapNone/>
                      <wp:docPr id="84" name="直接箭头连接符 84"/>
                      <wp:cNvGraphicFramePr/>
                      <a:graphic xmlns:a="http://schemas.openxmlformats.org/drawingml/2006/main">
                        <a:graphicData uri="http://schemas.microsoft.com/office/word/2010/wordprocessingShape">
                          <wps:wsp>
                            <wps:cNvCnPr/>
                            <wps:spPr>
                              <a:xfrm>
                                <a:off x="0" y="0"/>
                                <a:ext cx="4267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45.8pt;margin-top:14.95pt;height:0pt;width:33.6pt;z-index:251680768;mso-width-relative:page;mso-height-relative:page;" filled="f" stroked="t" coordsize="21600,21600" o:gfxdata="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XS24pdUAAAAJAQAADwAAAAAAAAABACAAAAAiAAAAZHJzL2Rv&#10;d25yZXYueG1sUEsBAhQAFAAAAAgAh07iQMYeyj0EAgAA4gMAAA4AAAAAAAAAAQAgAAAAJAEAAGRy&#10;cy9lMm9Eb2MueG1sUEsFBgAAAAAGAAYAWQEAAJoFAAAAAA==&#10;">
                      <v:fill on="f" focussize="0,0"/>
                      <v:stroke weight="0.5pt" color="#000000 [3200]" miterlimit="8" joinstyle="miter" endarrow="block"/>
                      <v:imagedata o:title=""/>
                      <o:lock v:ext="edit" aspectratio="f"/>
                    </v:shape>
                  </w:pict>
                </mc:Fallback>
              </mc:AlternateContent>
            </w:r>
            <w:r>
              <w:rPr>
                <w:noProof/>
                <w:sz w:val="24"/>
              </w:rPr>
              <mc:AlternateContent>
                <mc:Choice Requires="wps">
                  <w:drawing>
                    <wp:anchor distT="0" distB="0" distL="114300" distR="114300" simplePos="0" relativeHeight="251673600" behindDoc="0" locked="0" layoutInCell="1" allowOverlap="1" wp14:anchorId="0C0B67EB" wp14:editId="2C9E4BF5">
                      <wp:simplePos x="0" y="0"/>
                      <wp:positionH relativeFrom="column">
                        <wp:posOffset>3739515</wp:posOffset>
                      </wp:positionH>
                      <wp:positionV relativeFrom="paragraph">
                        <wp:posOffset>28575</wp:posOffset>
                      </wp:positionV>
                      <wp:extent cx="1879600" cy="309245"/>
                      <wp:effectExtent l="0" t="0" r="25400" b="14605"/>
                      <wp:wrapNone/>
                      <wp:docPr id="77" name="文本框 77"/>
                      <wp:cNvGraphicFramePr/>
                      <a:graphic xmlns:a="http://schemas.openxmlformats.org/drawingml/2006/main">
                        <a:graphicData uri="http://schemas.microsoft.com/office/word/2010/wordprocessingShape">
                          <wps:wsp>
                            <wps:cNvSpPr txBox="1"/>
                            <wps:spPr>
                              <a:xfrm>
                                <a:off x="0" y="0"/>
                                <a:ext cx="1879600" cy="309245"/>
                              </a:xfrm>
                              <a:prstGeom prst="rect">
                                <a:avLst/>
                              </a:prstGeom>
                              <a:solidFill>
                                <a:schemeClr val="lt1"/>
                              </a:solidFill>
                              <a:ln w="6350">
                                <a:solidFill>
                                  <a:prstClr val="black"/>
                                </a:solidFill>
                                <a:prstDash val="dash"/>
                              </a:ln>
                            </wps:spPr>
                            <wps:txbx>
                              <w:txbxContent>
                                <w:p w14:paraId="3791E98B" w14:textId="77777777" w:rsidR="00167832" w:rsidRDefault="00000000">
                                  <w:pPr>
                                    <w:jc w:val="center"/>
                                    <w:rPr>
                                      <w:sz w:val="24"/>
                                      <w:szCs w:val="32"/>
                                    </w:rPr>
                                  </w:pPr>
                                  <w:r>
                                    <w:rPr>
                                      <w:rFonts w:hint="eastAsia"/>
                                      <w:sz w:val="24"/>
                                      <w:szCs w:val="32"/>
                                    </w:rPr>
                                    <w:t>粉尘、废气、废水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94.45pt;margin-top:2.25pt;height:24.35pt;width:148pt;z-index:251673600;mso-width-relative:page;mso-height-relative:page;" fillcolor="#FFFFFF [3201]" filled="t" stroked="t" coordsize="21600,21600" o:gfxdata="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22JktYAAAAIAQAADwAAAAAAAAABACAAAAAiAAAAZHJzL2Rvd25yZXYueG1sUEsBAhQAFAAA&#10;AAgAh07iQJEwDYBjAgAA0QQAAA4AAAAAAAAAAQAgAAAAJQEAAGRycy9lMm9Eb2MueG1sUEsFBgAA&#10;AAAGAAYAWQEAAPoFAAAAAA==&#10;">
                      <v:fill on="t" focussize="0,0"/>
                      <v:stroke weight="0.5pt" color="#000000" joinstyle="round" dashstyle="dash"/>
                      <v:imagedata o:title=""/>
                      <o:lock v:ext="edit" aspectratio="f"/>
                      <v:textbox>
                        <w:txbxContent>
                          <w:p>
                            <w:pPr>
                              <w:jc w:val="center"/>
                              <w:rPr>
                                <w:sz w:val="24"/>
                                <w:szCs w:val="32"/>
                              </w:rPr>
                            </w:pPr>
                            <w:r>
                              <w:rPr>
                                <w:rFonts w:hint="eastAsia"/>
                                <w:sz w:val="24"/>
                                <w:szCs w:val="32"/>
                              </w:rPr>
                              <w:t>粉尘、废气、废水</w:t>
                            </w:r>
                          </w:p>
                        </w:txbxContent>
                      </v:textbox>
                    </v:shape>
                  </w:pict>
                </mc:Fallback>
              </mc:AlternateContent>
            </w:r>
            <w:r>
              <w:rPr>
                <w:noProof/>
                <w:sz w:val="24"/>
              </w:rPr>
              <mc:AlternateContent>
                <mc:Choice Requires="wps">
                  <w:drawing>
                    <wp:anchor distT="0" distB="0" distL="114300" distR="114300" simplePos="0" relativeHeight="251672576" behindDoc="0" locked="0" layoutInCell="1" allowOverlap="1" wp14:anchorId="4FD4C893" wp14:editId="311F8FB0">
                      <wp:simplePos x="0" y="0"/>
                      <wp:positionH relativeFrom="column">
                        <wp:posOffset>3312160</wp:posOffset>
                      </wp:positionH>
                      <wp:positionV relativeFrom="paragraph">
                        <wp:posOffset>183515</wp:posOffset>
                      </wp:positionV>
                      <wp:extent cx="426720" cy="0"/>
                      <wp:effectExtent l="0" t="76200" r="11430" b="95250"/>
                      <wp:wrapNone/>
                      <wp:docPr id="76" name="直接箭头连接符 76"/>
                      <wp:cNvGraphicFramePr/>
                      <a:graphic xmlns:a="http://schemas.openxmlformats.org/drawingml/2006/main">
                        <a:graphicData uri="http://schemas.microsoft.com/office/word/2010/wordprocessingShape">
                          <wps:wsp>
                            <wps:cNvCnPr/>
                            <wps:spPr>
                              <a:xfrm>
                                <a:off x="0" y="0"/>
                                <a:ext cx="426720"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60.8pt;margin-top:14.45pt;height:0pt;width:33.6pt;z-index:251672576;mso-width-relative:page;mso-height-relative:page;" filled="f" stroked="t" coordsize="21600,21600" o:gfxdata="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7EZK21gAAAAkBAAAPAAAAAAAAAAEAIAAAACIAAABkcnMv&#10;ZG93bnJldi54bWxQSwECFAAUAAAACACHTuJAgED2jQUCAADhAwAADgAAAAAAAAABACAAAAAlAQAA&#10;ZHJzL2Uyb0RvYy54bWxQSwUGAAAAAAYABgBZAQAAnAUAAAAA&#10;">
                      <v:fill on="f" focussize="0,0"/>
                      <v:stroke weight="0.5pt" color="#000000 [3200]" miterlimit="8" joinstyle="miter" dashstyle="dash" endarrow="block"/>
                      <v:imagedata o:title=""/>
                      <o:lock v:ext="edit" aspectratio="f"/>
                    </v:shape>
                  </w:pict>
                </mc:Fallback>
              </mc:AlternateContent>
            </w:r>
            <w:r>
              <w:rPr>
                <w:noProof/>
                <w:sz w:val="24"/>
              </w:rPr>
              <mc:AlternateContent>
                <mc:Choice Requires="wps">
                  <w:drawing>
                    <wp:anchor distT="0" distB="0" distL="114300" distR="114300" simplePos="0" relativeHeight="251665408" behindDoc="0" locked="0" layoutInCell="1" allowOverlap="1" wp14:anchorId="22D81613" wp14:editId="56D3A726">
                      <wp:simplePos x="0" y="0"/>
                      <wp:positionH relativeFrom="column">
                        <wp:posOffset>2277745</wp:posOffset>
                      </wp:positionH>
                      <wp:positionV relativeFrom="paragraph">
                        <wp:posOffset>46355</wp:posOffset>
                      </wp:positionV>
                      <wp:extent cx="1033780" cy="309245"/>
                      <wp:effectExtent l="0" t="0" r="13970" b="14605"/>
                      <wp:wrapNone/>
                      <wp:docPr id="69" name="文本框 69"/>
                      <wp:cNvGraphicFramePr/>
                      <a:graphic xmlns:a="http://schemas.openxmlformats.org/drawingml/2006/main">
                        <a:graphicData uri="http://schemas.microsoft.com/office/word/2010/wordprocessingShape">
                          <wps:wsp>
                            <wps:cNvSpPr txBox="1"/>
                            <wps:spPr>
                              <a:xfrm>
                                <a:off x="0" y="0"/>
                                <a:ext cx="1033780" cy="309245"/>
                              </a:xfrm>
                              <a:prstGeom prst="rect">
                                <a:avLst/>
                              </a:prstGeom>
                              <a:solidFill>
                                <a:schemeClr val="lt1"/>
                              </a:solidFill>
                              <a:ln w="6350">
                                <a:solidFill>
                                  <a:prstClr val="black"/>
                                </a:solidFill>
                              </a:ln>
                            </wps:spPr>
                            <wps:txbx>
                              <w:txbxContent>
                                <w:p w14:paraId="2551F7DA" w14:textId="77777777" w:rsidR="00167832" w:rsidRDefault="00000000">
                                  <w:pPr>
                                    <w:jc w:val="center"/>
                                    <w:rPr>
                                      <w:sz w:val="24"/>
                                      <w:szCs w:val="32"/>
                                    </w:rPr>
                                  </w:pPr>
                                  <w:r>
                                    <w:rPr>
                                      <w:rFonts w:hint="eastAsia"/>
                                      <w:sz w:val="24"/>
                                      <w:szCs w:val="32"/>
                                    </w:rPr>
                                    <w:t>凿岩爆破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79.35pt;margin-top:3.65pt;height:24.35pt;width:81.4pt;z-index:251665408;mso-width-relative:page;mso-height-relative:page;" fillcolor="#FFFFFF [3201]" filled="t" stroked="t" coordsize="21600,21600" o:gfxdata="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J7Azv1gAA&#10;AAgBAAAPAAAAAAAAAAEAIAAAACIAAABkcnMvZG93bnJldi54bWxQSwECFAAUAAAACACHTuJArpqR&#10;sVkCAAC5BAAADgAAAAAAAAABACAAAAAlAQAAZHJzL2Uyb0RvYy54bWxQSwUGAAAAAAYABgBZAQAA&#10;8AUAAAAA&#10;">
                      <v:fill on="t" focussize="0,0"/>
                      <v:stroke weight="0.5pt" color="#000000" joinstyle="round"/>
                      <v:imagedata o:title=""/>
                      <o:lock v:ext="edit" aspectratio="f"/>
                      <v:textbox>
                        <w:txbxContent>
                          <w:p>
                            <w:pPr>
                              <w:jc w:val="center"/>
                              <w:rPr>
                                <w:sz w:val="24"/>
                                <w:szCs w:val="32"/>
                              </w:rPr>
                            </w:pPr>
                            <w:r>
                              <w:rPr>
                                <w:rFonts w:hint="eastAsia"/>
                                <w:sz w:val="24"/>
                                <w:szCs w:val="32"/>
                              </w:rPr>
                              <w:t>凿岩爆破</w:t>
                            </w:r>
                          </w:p>
                        </w:txbxContent>
                      </v:textbox>
                    </v:shape>
                  </w:pict>
                </mc:Fallback>
              </mc:AlternateContent>
            </w:r>
          </w:p>
          <w:p w14:paraId="262BAF2D" w14:textId="77777777" w:rsidR="00167832" w:rsidRDefault="00000000">
            <w:pPr>
              <w:spacing w:line="360" w:lineRule="auto"/>
              <w:ind w:firstLineChars="200" w:firstLine="480"/>
              <w:rPr>
                <w:sz w:val="24"/>
              </w:rPr>
            </w:pPr>
            <w:r>
              <w:rPr>
                <w:noProof/>
                <w:sz w:val="24"/>
              </w:rPr>
              <mc:AlternateContent>
                <mc:Choice Requires="wps">
                  <w:drawing>
                    <wp:anchor distT="0" distB="0" distL="114300" distR="114300" simplePos="0" relativeHeight="251667456" behindDoc="0" locked="0" layoutInCell="1" allowOverlap="1" wp14:anchorId="10C04B41" wp14:editId="3C13A60D">
                      <wp:simplePos x="0" y="0"/>
                      <wp:positionH relativeFrom="column">
                        <wp:posOffset>2290445</wp:posOffset>
                      </wp:positionH>
                      <wp:positionV relativeFrom="paragraph">
                        <wp:posOffset>513080</wp:posOffset>
                      </wp:positionV>
                      <wp:extent cx="1033780" cy="309245"/>
                      <wp:effectExtent l="0" t="0" r="13970" b="14605"/>
                      <wp:wrapNone/>
                      <wp:docPr id="71" name="文本框 71"/>
                      <wp:cNvGraphicFramePr/>
                      <a:graphic xmlns:a="http://schemas.openxmlformats.org/drawingml/2006/main">
                        <a:graphicData uri="http://schemas.microsoft.com/office/word/2010/wordprocessingShape">
                          <wps:wsp>
                            <wps:cNvSpPr txBox="1"/>
                            <wps:spPr>
                              <a:xfrm>
                                <a:off x="0" y="0"/>
                                <a:ext cx="1033780" cy="309245"/>
                              </a:xfrm>
                              <a:prstGeom prst="rect">
                                <a:avLst/>
                              </a:prstGeom>
                              <a:solidFill>
                                <a:schemeClr val="lt1"/>
                              </a:solidFill>
                              <a:ln w="6350">
                                <a:solidFill>
                                  <a:prstClr val="black"/>
                                </a:solidFill>
                              </a:ln>
                            </wps:spPr>
                            <wps:txbx>
                              <w:txbxContent>
                                <w:p w14:paraId="516B2039" w14:textId="77777777" w:rsidR="00167832" w:rsidRDefault="00000000">
                                  <w:pPr>
                                    <w:jc w:val="center"/>
                                    <w:rPr>
                                      <w:sz w:val="24"/>
                                      <w:szCs w:val="32"/>
                                    </w:rPr>
                                  </w:pPr>
                                  <w:r>
                                    <w:rPr>
                                      <w:rFonts w:hint="eastAsia"/>
                                      <w:sz w:val="24"/>
                                      <w:szCs w:val="32"/>
                                    </w:rPr>
                                    <w:t>剥离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80.35pt;margin-top:40.4pt;height:24.35pt;width:81.4pt;z-index:251667456;mso-width-relative:page;mso-height-relative:page;" fillcolor="#FFFFFF [3201]" filled="t" stroked="t" coordsize="21600,21600" o:gfxdata="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GQjRALWAAAA&#10;CgEAAA8AAAAAAAAAAQAgAAAAIgAAAGRycy9kb3ducmV2LnhtbFBLAQIUABQAAAAIAIdO4kDpEF7G&#10;WAIAALkEAAAOAAAAAAAAAAEAIAAAACUBAABkcnMvZTJvRG9jLnhtbFBLBQYAAAAABgAGAFkBAADv&#10;BQAAAAA=&#10;">
                      <v:fill on="t" focussize="0,0"/>
                      <v:stroke weight="0.5pt" color="#000000" joinstyle="round"/>
                      <v:imagedata o:title=""/>
                      <o:lock v:ext="edit" aspectratio="f"/>
                      <v:textbox>
                        <w:txbxContent>
                          <w:p>
                            <w:pPr>
                              <w:jc w:val="center"/>
                              <w:rPr>
                                <w:sz w:val="24"/>
                                <w:szCs w:val="32"/>
                              </w:rPr>
                            </w:pPr>
                            <w:r>
                              <w:rPr>
                                <w:rFonts w:hint="eastAsia"/>
                                <w:sz w:val="24"/>
                                <w:szCs w:val="32"/>
                              </w:rPr>
                              <w:t>剥离</w:t>
                            </w:r>
                          </w:p>
                        </w:txbxContent>
                      </v:textbox>
                    </v:shape>
                  </w:pict>
                </mc:Fallback>
              </mc:AlternateContent>
            </w:r>
            <w:r>
              <w:rPr>
                <w:noProof/>
                <w:sz w:val="24"/>
              </w:rPr>
              <mc:AlternateContent>
                <mc:Choice Requires="wps">
                  <w:drawing>
                    <wp:anchor distT="0" distB="0" distL="114300" distR="114300" simplePos="0" relativeHeight="251666432" behindDoc="0" locked="0" layoutInCell="1" allowOverlap="1" wp14:anchorId="58D6055B" wp14:editId="25985C96">
                      <wp:simplePos x="0" y="0"/>
                      <wp:positionH relativeFrom="column">
                        <wp:posOffset>2807970</wp:posOffset>
                      </wp:positionH>
                      <wp:positionV relativeFrom="paragraph">
                        <wp:posOffset>92075</wp:posOffset>
                      </wp:positionV>
                      <wp:extent cx="0" cy="414655"/>
                      <wp:effectExtent l="76200" t="0" r="57150" b="61595"/>
                      <wp:wrapNone/>
                      <wp:docPr id="70" name="直接箭头连接符 70"/>
                      <wp:cNvGraphicFramePr/>
                      <a:graphic xmlns:a="http://schemas.openxmlformats.org/drawingml/2006/main">
                        <a:graphicData uri="http://schemas.microsoft.com/office/word/2010/wordprocessingShape">
                          <wps:wsp>
                            <wps:cNvCnPr/>
                            <wps:spPr>
                              <a:xfrm>
                                <a:off x="0" y="0"/>
                                <a:ext cx="0" cy="4146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1.1pt;margin-top:7.25pt;height:32.65pt;width:0pt;z-index:251666432;mso-width-relative:page;mso-height-relative:page;" filled="f" stroked="t" coordsize="21600,21600" o:gfxdata="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CwjJ9UAAAAJAQAADwAAAAAAAAABACAAAAAiAAAAZHJzL2Rv&#10;d25yZXYueG1sUEsBAhQAFAAAAAgAh07iQONLqv0EAgAA4gMAAA4AAAAAAAAAAQAgAAAAJAEAAGRy&#10;cy9lMm9Eb2MueG1sUEsFBgAAAAAGAAYAWQEAAJoFAAAAAA==&#10;">
                      <v:fill on="f" focussize="0,0"/>
                      <v:stroke weight="0.5pt" color="#000000 [3200]" miterlimit="8" joinstyle="miter" endarrow="block"/>
                      <v:imagedata o:title=""/>
                      <o:lock v:ext="edit" aspectratio="f"/>
                    </v:shape>
                  </w:pict>
                </mc:Fallback>
              </mc:AlternateContent>
            </w:r>
          </w:p>
          <w:p w14:paraId="74EC2A5C" w14:textId="77777777" w:rsidR="00167832" w:rsidRDefault="00000000">
            <w:pPr>
              <w:spacing w:line="360" w:lineRule="auto"/>
              <w:ind w:firstLineChars="200" w:firstLine="480"/>
              <w:rPr>
                <w:sz w:val="24"/>
              </w:rPr>
            </w:pPr>
            <w:r>
              <w:rPr>
                <w:noProof/>
                <w:sz w:val="24"/>
              </w:rPr>
              <mc:AlternateContent>
                <mc:Choice Requires="wps">
                  <w:drawing>
                    <wp:anchor distT="0" distB="0" distL="114300" distR="114300" simplePos="0" relativeHeight="251675648" behindDoc="0" locked="0" layoutInCell="1" allowOverlap="1" wp14:anchorId="6124A8E1" wp14:editId="566F9707">
                      <wp:simplePos x="0" y="0"/>
                      <wp:positionH relativeFrom="column">
                        <wp:posOffset>3752215</wp:posOffset>
                      </wp:positionH>
                      <wp:positionV relativeFrom="paragraph">
                        <wp:posOffset>248285</wp:posOffset>
                      </wp:positionV>
                      <wp:extent cx="927100" cy="309245"/>
                      <wp:effectExtent l="0" t="0" r="25400" b="14605"/>
                      <wp:wrapNone/>
                      <wp:docPr id="79" name="文本框 79"/>
                      <wp:cNvGraphicFramePr/>
                      <a:graphic xmlns:a="http://schemas.openxmlformats.org/drawingml/2006/main">
                        <a:graphicData uri="http://schemas.microsoft.com/office/word/2010/wordprocessingShape">
                          <wps:wsp>
                            <wps:cNvSpPr txBox="1"/>
                            <wps:spPr>
                              <a:xfrm>
                                <a:off x="0" y="0"/>
                                <a:ext cx="927100" cy="309245"/>
                              </a:xfrm>
                              <a:prstGeom prst="rect">
                                <a:avLst/>
                              </a:prstGeom>
                              <a:solidFill>
                                <a:schemeClr val="lt1"/>
                              </a:solidFill>
                              <a:ln w="6350">
                                <a:solidFill>
                                  <a:prstClr val="black"/>
                                </a:solidFill>
                                <a:prstDash val="dash"/>
                              </a:ln>
                            </wps:spPr>
                            <wps:txbx>
                              <w:txbxContent>
                                <w:p w14:paraId="03E5703D" w14:textId="77777777" w:rsidR="00167832" w:rsidRDefault="00000000">
                                  <w:pPr>
                                    <w:jc w:val="center"/>
                                    <w:rPr>
                                      <w:sz w:val="24"/>
                                      <w:szCs w:val="32"/>
                                    </w:rPr>
                                  </w:pPr>
                                  <w:r>
                                    <w:rPr>
                                      <w:rFonts w:hint="eastAsia"/>
                                      <w:sz w:val="24"/>
                                      <w:szCs w:val="32"/>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95.45pt;margin-top:19.55pt;height:24.35pt;width:73pt;z-index:251675648;mso-width-relative:page;mso-height-relative:page;" fillcolor="#FFFFFF [3201]" filled="t" stroked="t" coordsize="21600,21600" o:gfxdata="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DWaFo1wAAAAkBAAAPAAAAAAAAAAEAIAAAACIAAABkcnMvZG93bnJldi54bWxQSwECFAAUAAAA&#10;CACHTuJA12nAAmECAADQBAAADgAAAAAAAAABACAAAAAmAQAAZHJzL2Uyb0RvYy54bWxQSwUGAAAA&#10;AAYABgBZAQAA+QUAAAAA&#10;">
                      <v:fill on="t" focussize="0,0"/>
                      <v:stroke weight="0.5pt" color="#000000" joinstyle="round" dashstyle="dash"/>
                      <v:imagedata o:title=""/>
                      <o:lock v:ext="edit" aspectratio="f"/>
                      <v:textbox>
                        <w:txbxContent>
                          <w:p>
                            <w:pPr>
                              <w:jc w:val="center"/>
                              <w:rPr>
                                <w:sz w:val="24"/>
                                <w:szCs w:val="32"/>
                              </w:rPr>
                            </w:pPr>
                            <w:r>
                              <w:rPr>
                                <w:rFonts w:hint="eastAsia"/>
                                <w:sz w:val="24"/>
                                <w:szCs w:val="32"/>
                              </w:rPr>
                              <w:t>粉尘</w:t>
                            </w:r>
                          </w:p>
                        </w:txbxContent>
                      </v:textbox>
                    </v:shape>
                  </w:pict>
                </mc:Fallback>
              </mc:AlternateContent>
            </w:r>
            <w:r>
              <w:rPr>
                <w:noProof/>
                <w:sz w:val="24"/>
              </w:rPr>
              <mc:AlternateContent>
                <mc:Choice Requires="wps">
                  <w:drawing>
                    <wp:anchor distT="0" distB="0" distL="114300" distR="114300" simplePos="0" relativeHeight="251674624" behindDoc="0" locked="0" layoutInCell="1" allowOverlap="1" wp14:anchorId="1201D8D6" wp14:editId="6BE855CB">
                      <wp:simplePos x="0" y="0"/>
                      <wp:positionH relativeFrom="column">
                        <wp:posOffset>3325495</wp:posOffset>
                      </wp:positionH>
                      <wp:positionV relativeFrom="paragraph">
                        <wp:posOffset>403860</wp:posOffset>
                      </wp:positionV>
                      <wp:extent cx="426720" cy="0"/>
                      <wp:effectExtent l="0" t="76200" r="11430" b="95250"/>
                      <wp:wrapNone/>
                      <wp:docPr id="78" name="直接箭头连接符 78"/>
                      <wp:cNvGraphicFramePr/>
                      <a:graphic xmlns:a="http://schemas.openxmlformats.org/drawingml/2006/main">
                        <a:graphicData uri="http://schemas.microsoft.com/office/word/2010/wordprocessingShape">
                          <wps:wsp>
                            <wps:cNvCnPr/>
                            <wps:spPr>
                              <a:xfrm>
                                <a:off x="0" y="0"/>
                                <a:ext cx="426720"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61.85pt;margin-top:31.8pt;height:0pt;width:33.6pt;z-index:251674624;mso-width-relative:page;mso-height-relative:page;" filled="f" stroked="t" coordsize="21600,21600" o:gfxdata="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qGwktcAAAAJAQAADwAAAAAAAAABACAAAAAiAAAAZHJz&#10;L2Rvd25yZXYueG1sUEsBAhQAFAAAAAgAh07iQDnO0GsFAgAA4QMAAA4AAAAAAAAAAQAgAAAAJgEA&#10;AGRycy9lMm9Eb2MueG1sUEsFBgAAAAAGAAYAWQEAAJ0FAAAAAA==&#10;">
                      <v:fill on="f" focussize="0,0"/>
                      <v:stroke weight="0.5pt" color="#000000 [3200]" miterlimit="8" joinstyle="miter" dashstyle="dash" endarrow="block"/>
                      <v:imagedata o:title=""/>
                      <o:lock v:ext="edit" aspectratio="f"/>
                    </v:shape>
                  </w:pict>
                </mc:Fallback>
              </mc:AlternateContent>
            </w:r>
          </w:p>
          <w:p w14:paraId="23220389" w14:textId="77777777" w:rsidR="00167832" w:rsidRDefault="00167832">
            <w:pPr>
              <w:spacing w:line="360" w:lineRule="auto"/>
              <w:ind w:firstLineChars="200" w:firstLine="480"/>
              <w:rPr>
                <w:sz w:val="24"/>
              </w:rPr>
            </w:pPr>
          </w:p>
          <w:p w14:paraId="6AEE58D6" w14:textId="77777777" w:rsidR="00167832" w:rsidRDefault="00000000">
            <w:pPr>
              <w:spacing w:line="360" w:lineRule="auto"/>
              <w:ind w:firstLineChars="200" w:firstLine="480"/>
              <w:rPr>
                <w:sz w:val="24"/>
              </w:rPr>
            </w:pPr>
            <w:r>
              <w:rPr>
                <w:noProof/>
                <w:sz w:val="24"/>
              </w:rPr>
              <mc:AlternateContent>
                <mc:Choice Requires="wps">
                  <w:drawing>
                    <wp:anchor distT="0" distB="0" distL="114300" distR="114300" simplePos="0" relativeHeight="251668480" behindDoc="0" locked="0" layoutInCell="1" allowOverlap="1" wp14:anchorId="4B303499" wp14:editId="135EA222">
                      <wp:simplePos x="0" y="0"/>
                      <wp:positionH relativeFrom="column">
                        <wp:posOffset>2820670</wp:posOffset>
                      </wp:positionH>
                      <wp:positionV relativeFrom="paragraph">
                        <wp:posOffset>37465</wp:posOffset>
                      </wp:positionV>
                      <wp:extent cx="0" cy="414655"/>
                      <wp:effectExtent l="76200" t="0" r="57150" b="61595"/>
                      <wp:wrapNone/>
                      <wp:docPr id="72" name="直接箭头连接符 72"/>
                      <wp:cNvGraphicFramePr/>
                      <a:graphic xmlns:a="http://schemas.openxmlformats.org/drawingml/2006/main">
                        <a:graphicData uri="http://schemas.microsoft.com/office/word/2010/wordprocessingShape">
                          <wps:wsp>
                            <wps:cNvCnPr/>
                            <wps:spPr>
                              <a:xfrm>
                                <a:off x="0" y="0"/>
                                <a:ext cx="0" cy="4146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2.1pt;margin-top:2.95pt;height:32.65pt;width:0pt;z-index:251668480;mso-width-relative:page;mso-height-relative:page;" filled="f" stroked="t" coordsize="21600,21600" o:gfxdata="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VtFS91AAAAAgBAAAPAAAAAAAAAAEAIAAAACIAAABkcnMvZG93&#10;bnJldi54bWxQSwECFAAUAAAACACHTuJA9CrpDwQCAADiAwAADgAAAAAAAAABACAAAAAjAQAAZHJz&#10;L2Uyb0RvYy54bWxQSwUGAAAAAAYABgBZAQAAmQUAAAAA&#10;">
                      <v:fill on="f" focussize="0,0"/>
                      <v:stroke weight="0.5pt" color="#000000 [3200]" miterlimit="8" joinstyle="miter" endarrow="block"/>
                      <v:imagedata o:title=""/>
                      <o:lock v:ext="edit" aspectratio="f"/>
                    </v:shape>
                  </w:pict>
                </mc:Fallback>
              </mc:AlternateContent>
            </w:r>
            <w:r>
              <w:rPr>
                <w:noProof/>
                <w:sz w:val="24"/>
              </w:rPr>
              <mc:AlternateContent>
                <mc:Choice Requires="wps">
                  <w:drawing>
                    <wp:anchor distT="0" distB="0" distL="114300" distR="114300" simplePos="0" relativeHeight="251669504" behindDoc="0" locked="0" layoutInCell="1" allowOverlap="1" wp14:anchorId="307EAFF2" wp14:editId="0730963B">
                      <wp:simplePos x="0" y="0"/>
                      <wp:positionH relativeFrom="column">
                        <wp:posOffset>2303145</wp:posOffset>
                      </wp:positionH>
                      <wp:positionV relativeFrom="paragraph">
                        <wp:posOffset>458470</wp:posOffset>
                      </wp:positionV>
                      <wp:extent cx="1033780" cy="309245"/>
                      <wp:effectExtent l="0" t="0" r="13970" b="14605"/>
                      <wp:wrapNone/>
                      <wp:docPr id="73" name="文本框 73"/>
                      <wp:cNvGraphicFramePr/>
                      <a:graphic xmlns:a="http://schemas.openxmlformats.org/drawingml/2006/main">
                        <a:graphicData uri="http://schemas.microsoft.com/office/word/2010/wordprocessingShape">
                          <wps:wsp>
                            <wps:cNvSpPr txBox="1"/>
                            <wps:spPr>
                              <a:xfrm>
                                <a:off x="0" y="0"/>
                                <a:ext cx="1033780" cy="309245"/>
                              </a:xfrm>
                              <a:prstGeom prst="rect">
                                <a:avLst/>
                              </a:prstGeom>
                              <a:solidFill>
                                <a:schemeClr val="lt1"/>
                              </a:solidFill>
                              <a:ln w="6350">
                                <a:solidFill>
                                  <a:prstClr val="black"/>
                                </a:solidFill>
                              </a:ln>
                            </wps:spPr>
                            <wps:txbx>
                              <w:txbxContent>
                                <w:p w14:paraId="356E2BE2" w14:textId="77777777" w:rsidR="00167832" w:rsidRDefault="00000000">
                                  <w:pPr>
                                    <w:jc w:val="center"/>
                                    <w:rPr>
                                      <w:sz w:val="24"/>
                                      <w:szCs w:val="32"/>
                                    </w:rPr>
                                  </w:pPr>
                                  <w:r>
                                    <w:rPr>
                                      <w:rFonts w:hint="eastAsia"/>
                                      <w:sz w:val="24"/>
                                      <w:szCs w:val="32"/>
                                    </w:rPr>
                                    <w:t>装卸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81.35pt;margin-top:36.1pt;height:24.35pt;width:81.4pt;z-index:251669504;mso-width-relative:page;mso-height-relative:page;" fillcolor="#FFFFFF [3201]" filled="t" stroked="t" coordsize="21600,21600" o:gfxdata="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ZIoGZ1gAA&#10;AAoBAAAPAAAAAAAAAAEAIAAAACIAAABkcnMvZG93bnJldi54bWxQSwECFAAUAAAACACHTuJAJWFT&#10;JFkCAAC5BAAADgAAAAAAAAABACAAAAAlAQAAZHJzL2Uyb0RvYy54bWxQSwUGAAAAAAYABgBZAQAA&#10;8AUAAAAA&#10;">
                      <v:fill on="t" focussize="0,0"/>
                      <v:stroke weight="0.5pt" color="#000000" joinstyle="round"/>
                      <v:imagedata o:title=""/>
                      <o:lock v:ext="edit" aspectratio="f"/>
                      <v:textbox>
                        <w:txbxContent>
                          <w:p>
                            <w:pPr>
                              <w:jc w:val="center"/>
                              <w:rPr>
                                <w:sz w:val="24"/>
                                <w:szCs w:val="32"/>
                              </w:rPr>
                            </w:pPr>
                            <w:r>
                              <w:rPr>
                                <w:rFonts w:hint="eastAsia"/>
                                <w:sz w:val="24"/>
                                <w:szCs w:val="32"/>
                              </w:rPr>
                              <w:t>装卸</w:t>
                            </w:r>
                          </w:p>
                        </w:txbxContent>
                      </v:textbox>
                    </v:shape>
                  </w:pict>
                </mc:Fallback>
              </mc:AlternateContent>
            </w:r>
          </w:p>
          <w:p w14:paraId="54D3012D" w14:textId="77777777" w:rsidR="00167832" w:rsidRDefault="00000000">
            <w:pPr>
              <w:spacing w:line="360" w:lineRule="auto"/>
              <w:ind w:firstLineChars="200" w:firstLine="480"/>
              <w:rPr>
                <w:sz w:val="24"/>
              </w:rPr>
            </w:pPr>
            <w:r>
              <w:rPr>
                <w:noProof/>
                <w:sz w:val="24"/>
              </w:rPr>
              <mc:AlternateContent>
                <mc:Choice Requires="wps">
                  <w:drawing>
                    <wp:anchor distT="0" distB="0" distL="114300" distR="114300" simplePos="0" relativeHeight="251677696" behindDoc="0" locked="0" layoutInCell="1" allowOverlap="1" wp14:anchorId="6E001B90" wp14:editId="152E641E">
                      <wp:simplePos x="0" y="0"/>
                      <wp:positionH relativeFrom="column">
                        <wp:posOffset>3766185</wp:posOffset>
                      </wp:positionH>
                      <wp:positionV relativeFrom="paragraph">
                        <wp:posOffset>188595</wp:posOffset>
                      </wp:positionV>
                      <wp:extent cx="927100" cy="309245"/>
                      <wp:effectExtent l="0" t="0" r="25400" b="14605"/>
                      <wp:wrapNone/>
                      <wp:docPr id="81" name="文本框 81"/>
                      <wp:cNvGraphicFramePr/>
                      <a:graphic xmlns:a="http://schemas.openxmlformats.org/drawingml/2006/main">
                        <a:graphicData uri="http://schemas.microsoft.com/office/word/2010/wordprocessingShape">
                          <wps:wsp>
                            <wps:cNvSpPr txBox="1"/>
                            <wps:spPr>
                              <a:xfrm>
                                <a:off x="0" y="0"/>
                                <a:ext cx="927100" cy="309245"/>
                              </a:xfrm>
                              <a:prstGeom prst="rect">
                                <a:avLst/>
                              </a:prstGeom>
                              <a:solidFill>
                                <a:schemeClr val="lt1"/>
                              </a:solidFill>
                              <a:ln w="6350">
                                <a:solidFill>
                                  <a:prstClr val="black"/>
                                </a:solidFill>
                                <a:prstDash val="dash"/>
                              </a:ln>
                            </wps:spPr>
                            <wps:txbx>
                              <w:txbxContent>
                                <w:p w14:paraId="48F3E8D3" w14:textId="77777777" w:rsidR="00167832" w:rsidRDefault="00000000">
                                  <w:pPr>
                                    <w:jc w:val="center"/>
                                    <w:rPr>
                                      <w:sz w:val="24"/>
                                      <w:szCs w:val="32"/>
                                    </w:rPr>
                                  </w:pPr>
                                  <w:r>
                                    <w:rPr>
                                      <w:rFonts w:hint="eastAsia"/>
                                      <w:sz w:val="24"/>
                                      <w:szCs w:val="32"/>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96.55pt;margin-top:14.85pt;height:24.35pt;width:73pt;z-index:251677696;mso-width-relative:page;mso-height-relative:page;" fillcolor="#FFFFFF [3201]" filled="t" stroked="t" coordsize="21600,21600" o:gfxdata="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QMp1gtgAAAAJAQAADwAAAAAAAAABACAAAAAiAAAAZHJzL2Rvd25yZXYueG1sUEsBAhQAFAAA&#10;AAgAh07iQH4zojlhAgAA0AQAAA4AAAAAAAAAAQAgAAAAJwEAAGRycy9lMm9Eb2MueG1sUEsFBgAA&#10;AAAGAAYAWQEAAPoFAAAAAA==&#10;">
                      <v:fill on="t" focussize="0,0"/>
                      <v:stroke weight="0.5pt" color="#000000" joinstyle="round" dashstyle="dash"/>
                      <v:imagedata o:title=""/>
                      <o:lock v:ext="edit" aspectratio="f"/>
                      <v:textbox>
                        <w:txbxContent>
                          <w:p>
                            <w:pPr>
                              <w:jc w:val="center"/>
                              <w:rPr>
                                <w:sz w:val="24"/>
                                <w:szCs w:val="32"/>
                              </w:rPr>
                            </w:pPr>
                            <w:r>
                              <w:rPr>
                                <w:rFonts w:hint="eastAsia"/>
                                <w:sz w:val="24"/>
                                <w:szCs w:val="32"/>
                              </w:rPr>
                              <w:t>粉尘</w:t>
                            </w:r>
                          </w:p>
                        </w:txbxContent>
                      </v:textbox>
                    </v:shape>
                  </w:pict>
                </mc:Fallback>
              </mc:AlternateContent>
            </w:r>
            <w:r>
              <w:rPr>
                <w:noProof/>
                <w:sz w:val="24"/>
              </w:rPr>
              <mc:AlternateContent>
                <mc:Choice Requires="wps">
                  <w:drawing>
                    <wp:anchor distT="0" distB="0" distL="114300" distR="114300" simplePos="0" relativeHeight="251676672" behindDoc="0" locked="0" layoutInCell="1" allowOverlap="1" wp14:anchorId="2FC38FAB" wp14:editId="7C6B5282">
                      <wp:simplePos x="0" y="0"/>
                      <wp:positionH relativeFrom="column">
                        <wp:posOffset>3338830</wp:posOffset>
                      </wp:positionH>
                      <wp:positionV relativeFrom="paragraph">
                        <wp:posOffset>344170</wp:posOffset>
                      </wp:positionV>
                      <wp:extent cx="426720" cy="0"/>
                      <wp:effectExtent l="0" t="76200" r="11430" b="95250"/>
                      <wp:wrapNone/>
                      <wp:docPr id="80" name="直接箭头连接符 80"/>
                      <wp:cNvGraphicFramePr/>
                      <a:graphic xmlns:a="http://schemas.openxmlformats.org/drawingml/2006/main">
                        <a:graphicData uri="http://schemas.microsoft.com/office/word/2010/wordprocessingShape">
                          <wps:wsp>
                            <wps:cNvCnPr/>
                            <wps:spPr>
                              <a:xfrm>
                                <a:off x="0" y="0"/>
                                <a:ext cx="426720"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62.9pt;margin-top:27.1pt;height:0pt;width:33.6pt;z-index:251676672;mso-width-relative:page;mso-height-relative:page;" filled="f" stroked="t" coordsize="21600,21600" o:gfxdata="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bipi3WAAAACQEAAA8AAAAAAAAAAQAgAAAAIgAAAGRycy9k&#10;b3ducmV2LnhtbFBLAQIUABQAAAAIAIdO4kB4tZfIBAIAAOEDAAAOAAAAAAAAAAEAIAAAACUBAABk&#10;cnMvZTJvRG9jLnhtbFBLBQYAAAAABgAGAFkBAACbBQAAAAA=&#10;">
                      <v:fill on="f" focussize="0,0"/>
                      <v:stroke weight="0.5pt" color="#000000 [3200]" miterlimit="8" joinstyle="miter" dashstyle="dash" endarrow="block"/>
                      <v:imagedata o:title=""/>
                      <o:lock v:ext="edit" aspectratio="f"/>
                    </v:shape>
                  </w:pict>
                </mc:Fallback>
              </mc:AlternateContent>
            </w:r>
          </w:p>
          <w:p w14:paraId="3DE109DE" w14:textId="77777777" w:rsidR="00167832" w:rsidRDefault="00000000">
            <w:pPr>
              <w:spacing w:line="360" w:lineRule="auto"/>
              <w:ind w:firstLineChars="200" w:firstLine="480"/>
              <w:rPr>
                <w:sz w:val="24"/>
              </w:rPr>
            </w:pPr>
            <w:r>
              <w:rPr>
                <w:noProof/>
                <w:sz w:val="24"/>
              </w:rPr>
              <mc:AlternateContent>
                <mc:Choice Requires="wps">
                  <w:drawing>
                    <wp:anchor distT="0" distB="0" distL="114300" distR="114300" simplePos="0" relativeHeight="251670528" behindDoc="0" locked="0" layoutInCell="1" allowOverlap="1" wp14:anchorId="3C4938B1" wp14:editId="6010B4B1">
                      <wp:simplePos x="0" y="0"/>
                      <wp:positionH relativeFrom="column">
                        <wp:posOffset>2824480</wp:posOffset>
                      </wp:positionH>
                      <wp:positionV relativeFrom="paragraph">
                        <wp:posOffset>245110</wp:posOffset>
                      </wp:positionV>
                      <wp:extent cx="0" cy="414655"/>
                      <wp:effectExtent l="76200" t="0" r="57150" b="61595"/>
                      <wp:wrapNone/>
                      <wp:docPr id="74" name="直接箭头连接符 74"/>
                      <wp:cNvGraphicFramePr/>
                      <a:graphic xmlns:a="http://schemas.openxmlformats.org/drawingml/2006/main">
                        <a:graphicData uri="http://schemas.microsoft.com/office/word/2010/wordprocessingShape">
                          <wps:wsp>
                            <wps:cNvCnPr/>
                            <wps:spPr>
                              <a:xfrm>
                                <a:off x="0" y="0"/>
                                <a:ext cx="0" cy="4146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2.4pt;margin-top:19.3pt;height:32.65pt;width:0pt;z-index:251670528;mso-width-relative:page;mso-height-relative:page;" filled="f" stroked="t" coordsize="21600,21600" o:gfxdata="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tNantUAAAAKAQAADwAAAAAAAAABACAAAAAiAAAAZHJzL2Rv&#10;d25yZXYueG1sUEsBAhQAFAAAAAgAh07iQIyPXcIEAgAA4gMAAA4AAAAAAAAAAQAgAAAAJAEAAGRy&#10;cy9lMm9Eb2MueG1sUEsFBgAAAAAGAAYAWQEAAJoFAAAAAA==&#10;">
                      <v:fill on="f" focussize="0,0"/>
                      <v:stroke weight="0.5pt" color="#000000 [3200]" miterlimit="8" joinstyle="miter" endarrow="block"/>
                      <v:imagedata o:title=""/>
                      <o:lock v:ext="edit" aspectratio="f"/>
                    </v:shape>
                  </w:pict>
                </mc:Fallback>
              </mc:AlternateContent>
            </w:r>
            <w:r>
              <w:rPr>
                <w:noProof/>
                <w:sz w:val="24"/>
              </w:rPr>
              <mc:AlternateContent>
                <mc:Choice Requires="wps">
                  <w:drawing>
                    <wp:anchor distT="0" distB="0" distL="114300" distR="114300" simplePos="0" relativeHeight="251671552" behindDoc="0" locked="0" layoutInCell="1" allowOverlap="1" wp14:anchorId="7BF0D4B2" wp14:editId="611CAE2B">
                      <wp:simplePos x="0" y="0"/>
                      <wp:positionH relativeFrom="column">
                        <wp:posOffset>2306955</wp:posOffset>
                      </wp:positionH>
                      <wp:positionV relativeFrom="paragraph">
                        <wp:posOffset>666115</wp:posOffset>
                      </wp:positionV>
                      <wp:extent cx="1033780" cy="309245"/>
                      <wp:effectExtent l="0" t="0" r="13970" b="14605"/>
                      <wp:wrapNone/>
                      <wp:docPr id="75" name="文本框 75"/>
                      <wp:cNvGraphicFramePr/>
                      <a:graphic xmlns:a="http://schemas.openxmlformats.org/drawingml/2006/main">
                        <a:graphicData uri="http://schemas.microsoft.com/office/word/2010/wordprocessingShape">
                          <wps:wsp>
                            <wps:cNvSpPr txBox="1"/>
                            <wps:spPr>
                              <a:xfrm>
                                <a:off x="0" y="0"/>
                                <a:ext cx="1033780" cy="309245"/>
                              </a:xfrm>
                              <a:prstGeom prst="rect">
                                <a:avLst/>
                              </a:prstGeom>
                              <a:solidFill>
                                <a:schemeClr val="lt1"/>
                              </a:solidFill>
                              <a:ln w="6350">
                                <a:solidFill>
                                  <a:prstClr val="black"/>
                                </a:solidFill>
                              </a:ln>
                            </wps:spPr>
                            <wps:txbx>
                              <w:txbxContent>
                                <w:p w14:paraId="07CEDD34" w14:textId="77777777" w:rsidR="00167832" w:rsidRDefault="00000000">
                                  <w:pPr>
                                    <w:jc w:val="center"/>
                                    <w:rPr>
                                      <w:sz w:val="24"/>
                                      <w:szCs w:val="32"/>
                                    </w:rPr>
                                  </w:pPr>
                                  <w:r>
                                    <w:rPr>
                                      <w:rFonts w:hint="eastAsia"/>
                                      <w:sz w:val="24"/>
                                      <w:szCs w:val="32"/>
                                    </w:rPr>
                                    <w:t>外运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81.65pt;margin-top:52.45pt;height:24.35pt;width:81.4pt;z-index:251671552;mso-width-relative:page;mso-height-relative:page;" fillcolor="#FFFFFF [3201]" filled="t" stroked="t" coordsize="21600,21600" o:gfxdata="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FyyVR&#10;1wAAAAsBAAAPAAAAAAAAAAEAIAAAACIAAABkcnMvZG93bnJldi54bWxQSwECFAAUAAAACACHTuJA&#10;MPU12VsCAAC5BAAADgAAAAAAAAABACAAAAAmAQAAZHJzL2Uyb0RvYy54bWxQSwUGAAAAAAYABgBZ&#10;AQAA8wUAAAAA&#10;">
                      <v:fill on="t" focussize="0,0"/>
                      <v:stroke weight="0.5pt" color="#000000" joinstyle="round"/>
                      <v:imagedata o:title=""/>
                      <o:lock v:ext="edit" aspectratio="f"/>
                      <v:textbox>
                        <w:txbxContent>
                          <w:p>
                            <w:pPr>
                              <w:jc w:val="center"/>
                              <w:rPr>
                                <w:sz w:val="24"/>
                                <w:szCs w:val="32"/>
                              </w:rPr>
                            </w:pPr>
                            <w:r>
                              <w:rPr>
                                <w:rFonts w:hint="eastAsia"/>
                                <w:sz w:val="24"/>
                                <w:szCs w:val="32"/>
                              </w:rPr>
                              <w:t>外运</w:t>
                            </w:r>
                          </w:p>
                        </w:txbxContent>
                      </v:textbox>
                    </v:shape>
                  </w:pict>
                </mc:Fallback>
              </mc:AlternateContent>
            </w:r>
          </w:p>
          <w:p w14:paraId="7D446069" w14:textId="77777777" w:rsidR="00167832" w:rsidRDefault="00167832">
            <w:pPr>
              <w:spacing w:line="360" w:lineRule="auto"/>
              <w:ind w:firstLineChars="200" w:firstLine="480"/>
              <w:rPr>
                <w:sz w:val="24"/>
              </w:rPr>
            </w:pPr>
          </w:p>
          <w:p w14:paraId="4333A962" w14:textId="77777777" w:rsidR="00167832" w:rsidRDefault="00000000">
            <w:pPr>
              <w:spacing w:line="360" w:lineRule="auto"/>
              <w:ind w:firstLineChars="200" w:firstLine="480"/>
              <w:rPr>
                <w:sz w:val="24"/>
              </w:rPr>
            </w:pPr>
            <w:r>
              <w:rPr>
                <w:noProof/>
                <w:sz w:val="24"/>
              </w:rPr>
              <mc:AlternateContent>
                <mc:Choice Requires="wps">
                  <w:drawing>
                    <wp:anchor distT="0" distB="0" distL="114300" distR="114300" simplePos="0" relativeHeight="251678720" behindDoc="0" locked="0" layoutInCell="1" allowOverlap="1" wp14:anchorId="24528B0E" wp14:editId="0DAD4CFD">
                      <wp:simplePos x="0" y="0"/>
                      <wp:positionH relativeFrom="column">
                        <wp:posOffset>3339465</wp:posOffset>
                      </wp:positionH>
                      <wp:positionV relativeFrom="paragraph">
                        <wp:posOffset>285115</wp:posOffset>
                      </wp:positionV>
                      <wp:extent cx="426720" cy="0"/>
                      <wp:effectExtent l="0" t="76200" r="11430" b="95250"/>
                      <wp:wrapNone/>
                      <wp:docPr id="82" name="直接箭头连接符 82"/>
                      <wp:cNvGraphicFramePr/>
                      <a:graphic xmlns:a="http://schemas.openxmlformats.org/drawingml/2006/main">
                        <a:graphicData uri="http://schemas.microsoft.com/office/word/2010/wordprocessingShape">
                          <wps:wsp>
                            <wps:cNvCnPr/>
                            <wps:spPr>
                              <a:xfrm>
                                <a:off x="0" y="0"/>
                                <a:ext cx="426720"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62.95pt;margin-top:22.45pt;height:0pt;width:33.6pt;z-index:251678720;mso-width-relative:page;mso-height-relative:page;" filled="f" stroked="t" coordsize="21600,21600" o:gfxdata="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Xu58XWAAAACQEAAA8AAAAAAAAAAQAgAAAAIgAAAGRycy9k&#10;b3ducmV2LnhtbFBLAQIUABQAAAAIAIdO4kAr7PbpBAIAAOEDAAAOAAAAAAAAAAEAIAAAACUBAABk&#10;cnMvZTJvRG9jLnhtbFBLBQYAAAAABgAGAFkBAACbBQAAAAA=&#10;">
                      <v:fill on="f" focussize="0,0"/>
                      <v:stroke weight="0.5pt" color="#000000 [3200]" miterlimit="8" joinstyle="miter" dashstyle="dash" endarrow="block"/>
                      <v:imagedata o:title=""/>
                      <o:lock v:ext="edit" aspectratio="f"/>
                    </v:shape>
                  </w:pict>
                </mc:Fallback>
              </mc:AlternateContent>
            </w:r>
            <w:r>
              <w:rPr>
                <w:noProof/>
                <w:sz w:val="24"/>
              </w:rPr>
              <mc:AlternateContent>
                <mc:Choice Requires="wps">
                  <w:drawing>
                    <wp:anchor distT="0" distB="0" distL="114300" distR="114300" simplePos="0" relativeHeight="251679744" behindDoc="0" locked="0" layoutInCell="1" allowOverlap="1" wp14:anchorId="4C6F4287" wp14:editId="63580CDB">
                      <wp:simplePos x="0" y="0"/>
                      <wp:positionH relativeFrom="column">
                        <wp:posOffset>3766820</wp:posOffset>
                      </wp:positionH>
                      <wp:positionV relativeFrom="paragraph">
                        <wp:posOffset>129540</wp:posOffset>
                      </wp:positionV>
                      <wp:extent cx="927100" cy="309245"/>
                      <wp:effectExtent l="0" t="0" r="25400" b="14605"/>
                      <wp:wrapNone/>
                      <wp:docPr id="83" name="文本框 83"/>
                      <wp:cNvGraphicFramePr/>
                      <a:graphic xmlns:a="http://schemas.openxmlformats.org/drawingml/2006/main">
                        <a:graphicData uri="http://schemas.microsoft.com/office/word/2010/wordprocessingShape">
                          <wps:wsp>
                            <wps:cNvSpPr txBox="1"/>
                            <wps:spPr>
                              <a:xfrm>
                                <a:off x="0" y="0"/>
                                <a:ext cx="927100" cy="309245"/>
                              </a:xfrm>
                              <a:prstGeom prst="rect">
                                <a:avLst/>
                              </a:prstGeom>
                              <a:solidFill>
                                <a:schemeClr val="lt1"/>
                              </a:solidFill>
                              <a:ln w="6350">
                                <a:solidFill>
                                  <a:prstClr val="black"/>
                                </a:solidFill>
                                <a:prstDash val="dash"/>
                              </a:ln>
                            </wps:spPr>
                            <wps:txbx>
                              <w:txbxContent>
                                <w:p w14:paraId="3CC650F0" w14:textId="77777777" w:rsidR="00167832" w:rsidRDefault="00000000">
                                  <w:pPr>
                                    <w:jc w:val="center"/>
                                    <w:rPr>
                                      <w:sz w:val="24"/>
                                      <w:szCs w:val="32"/>
                                    </w:rPr>
                                  </w:pPr>
                                  <w:r>
                                    <w:rPr>
                                      <w:rFonts w:hint="eastAsia"/>
                                      <w:sz w:val="24"/>
                                      <w:szCs w:val="32"/>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96.6pt;margin-top:10.2pt;height:24.35pt;width:73pt;z-index:251679744;mso-width-relative:page;mso-height-relative:page;" fillcolor="#FFFFFF [3201]" filled="t" stroked="t" coordsize="21600,21600" o:gfxdata="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2FsYs9gAAAAJAQAADwAAAAAAAAABACAAAAAiAAAAZHJzL2Rvd25yZXYueG1sUEsBAhQAFAAA&#10;AAgAh07iQPAt/e1hAgAA0AQAAA4AAAAAAAAAAQAgAAAAJwEAAGRycy9lMm9Eb2MueG1sUEsFBgAA&#10;AAAGAAYAWQEAAPoFAAAAAA==&#10;">
                      <v:fill on="t" focussize="0,0"/>
                      <v:stroke weight="0.5pt" color="#000000" joinstyle="round" dashstyle="dash"/>
                      <v:imagedata o:title=""/>
                      <o:lock v:ext="edit" aspectratio="f"/>
                      <v:textbox>
                        <w:txbxContent>
                          <w:p>
                            <w:pPr>
                              <w:jc w:val="center"/>
                              <w:rPr>
                                <w:sz w:val="24"/>
                                <w:szCs w:val="32"/>
                              </w:rPr>
                            </w:pPr>
                            <w:r>
                              <w:rPr>
                                <w:rFonts w:hint="eastAsia"/>
                                <w:sz w:val="24"/>
                                <w:szCs w:val="32"/>
                              </w:rPr>
                              <w:t>粉尘</w:t>
                            </w:r>
                          </w:p>
                        </w:txbxContent>
                      </v:textbox>
                    </v:shape>
                  </w:pict>
                </mc:Fallback>
              </mc:AlternateContent>
            </w:r>
          </w:p>
          <w:p w14:paraId="2FF5FD94" w14:textId="77777777" w:rsidR="00167832" w:rsidRDefault="00167832">
            <w:pPr>
              <w:spacing w:line="360" w:lineRule="auto"/>
              <w:ind w:firstLineChars="200" w:firstLine="480"/>
              <w:rPr>
                <w:sz w:val="24"/>
              </w:rPr>
            </w:pPr>
          </w:p>
          <w:p w14:paraId="0B0DDC9A" w14:textId="77777777" w:rsidR="00167832" w:rsidRDefault="00000000">
            <w:pPr>
              <w:spacing w:line="360" w:lineRule="auto"/>
              <w:jc w:val="center"/>
              <w:rPr>
                <w:sz w:val="24"/>
              </w:rPr>
            </w:pPr>
            <w:r>
              <w:rPr>
                <w:b/>
                <w:bCs/>
                <w:szCs w:val="21"/>
              </w:rPr>
              <w:lastRenderedPageBreak/>
              <w:t>图</w:t>
            </w:r>
            <w:r>
              <w:rPr>
                <w:b/>
                <w:bCs/>
                <w:szCs w:val="21"/>
              </w:rPr>
              <w:t xml:space="preserve">2-7  </w:t>
            </w:r>
            <w:r>
              <w:rPr>
                <w:b/>
                <w:bCs/>
                <w:szCs w:val="21"/>
              </w:rPr>
              <w:t>开采工艺流程及产污节点图</w:t>
            </w:r>
          </w:p>
          <w:p w14:paraId="2DD4BE83" w14:textId="77777777" w:rsidR="00167832" w:rsidRDefault="00000000">
            <w:pPr>
              <w:spacing w:line="360" w:lineRule="auto"/>
              <w:ind w:firstLineChars="200" w:firstLine="482"/>
              <w:rPr>
                <w:b/>
                <w:bCs/>
                <w:sz w:val="24"/>
              </w:rPr>
            </w:pPr>
            <w:r>
              <w:rPr>
                <w:b/>
                <w:bCs/>
                <w:sz w:val="24"/>
              </w:rPr>
              <w:t>开采工艺及产污环节分析如下：</w:t>
            </w:r>
          </w:p>
          <w:p w14:paraId="559D74C4" w14:textId="77777777" w:rsidR="00167832" w:rsidRDefault="00000000">
            <w:pPr>
              <w:spacing w:line="360" w:lineRule="auto"/>
              <w:ind w:firstLineChars="200" w:firstLine="480"/>
              <w:rPr>
                <w:sz w:val="24"/>
              </w:rPr>
            </w:pPr>
            <w:r>
              <w:rPr>
                <w:sz w:val="24"/>
              </w:rPr>
              <w:t>（</w:t>
            </w:r>
            <w:r>
              <w:rPr>
                <w:sz w:val="24"/>
              </w:rPr>
              <w:t>1</w:t>
            </w:r>
            <w:r>
              <w:rPr>
                <w:sz w:val="24"/>
              </w:rPr>
              <w:t>）凿岩爆破</w:t>
            </w:r>
          </w:p>
          <w:p w14:paraId="1495607E" w14:textId="77777777" w:rsidR="00167832" w:rsidRDefault="00000000">
            <w:pPr>
              <w:spacing w:line="360" w:lineRule="auto"/>
              <w:ind w:firstLineChars="200" w:firstLine="480"/>
              <w:rPr>
                <w:sz w:val="24"/>
              </w:rPr>
            </w:pPr>
            <w:r>
              <w:rPr>
                <w:sz w:val="24"/>
              </w:rPr>
              <w:t>矿山开采设计选用式潜孔钻进行穿孔作业，孔径</w:t>
            </w:r>
            <w:r>
              <w:rPr>
                <w:sz w:val="24"/>
              </w:rPr>
              <w:t>120mm</w:t>
            </w:r>
            <w:r>
              <w:rPr>
                <w:sz w:val="24"/>
              </w:rPr>
              <w:t>，钻孔为倾斜孔，炮孔倾角为</w:t>
            </w:r>
            <w:r>
              <w:rPr>
                <w:sz w:val="24"/>
              </w:rPr>
              <w:t>75º</w:t>
            </w:r>
            <w:r>
              <w:rPr>
                <w:sz w:val="24"/>
              </w:rPr>
              <w:t>，靠近最终边坡的最后一排炮孔其倾角为</w:t>
            </w:r>
            <w:r>
              <w:rPr>
                <w:sz w:val="24"/>
              </w:rPr>
              <w:t>65º</w:t>
            </w:r>
            <w:r>
              <w:rPr>
                <w:sz w:val="24"/>
              </w:rPr>
              <w:t>，布孔方式采用多排孔梅花形布置。正常采矿时，采用单一装药方式，临近露天矿边坡的预裂爆破，采用不偶合装药，由人工填塞，长度不低于</w:t>
            </w:r>
            <w:r>
              <w:rPr>
                <w:sz w:val="24"/>
              </w:rPr>
              <w:t>3m</w:t>
            </w:r>
            <w:r>
              <w:rPr>
                <w:sz w:val="24"/>
              </w:rPr>
              <w:t>，每</w:t>
            </w:r>
            <w:r>
              <w:rPr>
                <w:sz w:val="24"/>
              </w:rPr>
              <w:t>3~5d</w:t>
            </w:r>
            <w:r>
              <w:rPr>
                <w:sz w:val="24"/>
              </w:rPr>
              <w:t>爆破</w:t>
            </w:r>
            <w:r>
              <w:rPr>
                <w:sz w:val="24"/>
              </w:rPr>
              <w:t>1</w:t>
            </w:r>
            <w:r>
              <w:rPr>
                <w:sz w:val="24"/>
              </w:rPr>
              <w:t>次。</w:t>
            </w:r>
          </w:p>
          <w:p w14:paraId="41A37AB8" w14:textId="77777777" w:rsidR="00167832" w:rsidRDefault="00000000">
            <w:pPr>
              <w:spacing w:line="360" w:lineRule="auto"/>
              <w:ind w:firstLineChars="200" w:firstLine="480"/>
              <w:rPr>
                <w:sz w:val="24"/>
              </w:rPr>
            </w:pPr>
            <w:r>
              <w:rPr>
                <w:sz w:val="24"/>
              </w:rPr>
              <w:t>凿岩过程将产生粉尘和噪声，炸药引爆会产生噪声、</w:t>
            </w:r>
            <w:r>
              <w:rPr>
                <w:sz w:val="24"/>
              </w:rPr>
              <w:t>NO</w:t>
            </w:r>
            <w:r>
              <w:rPr>
                <w:sz w:val="24"/>
                <w:vertAlign w:val="subscript"/>
              </w:rPr>
              <w:t>x</w:t>
            </w:r>
            <w:r>
              <w:rPr>
                <w:sz w:val="24"/>
              </w:rPr>
              <w:t>、</w:t>
            </w:r>
            <w:r>
              <w:rPr>
                <w:sz w:val="24"/>
              </w:rPr>
              <w:t>CO</w:t>
            </w:r>
            <w:r>
              <w:rPr>
                <w:sz w:val="24"/>
              </w:rPr>
              <w:t>，若矿体含有裂隙水，还会有少量废水产生。凿岩时配合雾炮机进行喷淋降尘，爆破前使用水枪对作业面进行冲洗湿润，减少粉尘产生量。</w:t>
            </w:r>
          </w:p>
          <w:p w14:paraId="37A7C07B" w14:textId="77777777" w:rsidR="00167832" w:rsidRDefault="00000000">
            <w:pPr>
              <w:spacing w:line="360" w:lineRule="auto"/>
              <w:jc w:val="center"/>
              <w:rPr>
                <w:sz w:val="24"/>
              </w:rPr>
            </w:pPr>
            <w:r>
              <w:rPr>
                <w:noProof/>
              </w:rPr>
              <w:drawing>
                <wp:inline distT="0" distB="0" distL="0" distR="0" wp14:anchorId="43F22944" wp14:editId="3C25EB46">
                  <wp:extent cx="2600960" cy="1407160"/>
                  <wp:effectExtent l="0" t="0" r="5080" b="1016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3"/>
                          <a:stretch>
                            <a:fillRect/>
                          </a:stretch>
                        </pic:blipFill>
                        <pic:spPr>
                          <a:xfrm>
                            <a:off x="0" y="0"/>
                            <a:ext cx="2611131" cy="1407160"/>
                          </a:xfrm>
                          <a:prstGeom prst="rect">
                            <a:avLst/>
                          </a:prstGeom>
                        </pic:spPr>
                      </pic:pic>
                    </a:graphicData>
                  </a:graphic>
                </wp:inline>
              </w:drawing>
            </w:r>
          </w:p>
          <w:p w14:paraId="39900E25" w14:textId="77777777" w:rsidR="00167832" w:rsidRDefault="00000000">
            <w:pPr>
              <w:spacing w:line="360" w:lineRule="auto"/>
              <w:jc w:val="center"/>
              <w:rPr>
                <w:sz w:val="24"/>
              </w:rPr>
            </w:pPr>
            <w:r>
              <w:rPr>
                <w:noProof/>
              </w:rPr>
              <w:drawing>
                <wp:inline distT="0" distB="0" distL="0" distR="0" wp14:anchorId="15BFA08B" wp14:editId="737EAC3D">
                  <wp:extent cx="5274310" cy="786130"/>
                  <wp:effectExtent l="0" t="0" r="13970" b="635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34"/>
                          <a:stretch>
                            <a:fillRect/>
                          </a:stretch>
                        </pic:blipFill>
                        <pic:spPr>
                          <a:xfrm>
                            <a:off x="0" y="0"/>
                            <a:ext cx="5274310" cy="786130"/>
                          </a:xfrm>
                          <a:prstGeom prst="rect">
                            <a:avLst/>
                          </a:prstGeom>
                        </pic:spPr>
                      </pic:pic>
                    </a:graphicData>
                  </a:graphic>
                </wp:inline>
              </w:drawing>
            </w:r>
          </w:p>
          <w:p w14:paraId="667B64A6" w14:textId="77777777" w:rsidR="00167832" w:rsidRDefault="00000000">
            <w:pPr>
              <w:spacing w:line="360" w:lineRule="auto"/>
              <w:jc w:val="center"/>
              <w:rPr>
                <w:sz w:val="24"/>
              </w:rPr>
            </w:pPr>
            <w:r>
              <w:rPr>
                <w:b/>
                <w:bCs/>
                <w:szCs w:val="21"/>
              </w:rPr>
              <w:t>图</w:t>
            </w:r>
            <w:r>
              <w:rPr>
                <w:b/>
                <w:bCs/>
                <w:szCs w:val="21"/>
              </w:rPr>
              <w:t xml:space="preserve">2-8  </w:t>
            </w:r>
            <w:r>
              <w:rPr>
                <w:b/>
                <w:bCs/>
                <w:szCs w:val="21"/>
              </w:rPr>
              <w:t>爆破工序示意图</w:t>
            </w:r>
          </w:p>
          <w:p w14:paraId="26D131E3" w14:textId="77777777" w:rsidR="00167832" w:rsidRDefault="00000000">
            <w:pPr>
              <w:spacing w:line="360" w:lineRule="auto"/>
              <w:ind w:firstLineChars="200" w:firstLine="480"/>
              <w:rPr>
                <w:sz w:val="24"/>
              </w:rPr>
            </w:pPr>
            <w:r>
              <w:rPr>
                <w:sz w:val="24"/>
              </w:rPr>
              <w:t>（</w:t>
            </w:r>
            <w:r>
              <w:rPr>
                <w:sz w:val="24"/>
              </w:rPr>
              <w:t>2</w:t>
            </w:r>
            <w:r>
              <w:rPr>
                <w:sz w:val="24"/>
              </w:rPr>
              <w:t>）剥离</w:t>
            </w:r>
          </w:p>
          <w:p w14:paraId="4273956D" w14:textId="77777777" w:rsidR="00167832" w:rsidRDefault="00000000">
            <w:pPr>
              <w:spacing w:line="360" w:lineRule="auto"/>
              <w:ind w:firstLineChars="200" w:firstLine="480"/>
              <w:rPr>
                <w:sz w:val="24"/>
              </w:rPr>
            </w:pPr>
            <w:r>
              <w:rPr>
                <w:sz w:val="24"/>
              </w:rPr>
              <w:t>本矿引爆后表面岩体碎裂，选用液压挖掘机对矿石进行采掘，作业线较长及临时道路的处理和配合钻、铲、车的辅助作业。剥离作业主要产生的粉尘和噪声污染。剥离过程使用雾炮机进行降尘。</w:t>
            </w:r>
          </w:p>
          <w:p w14:paraId="673846C5" w14:textId="77777777" w:rsidR="00167832" w:rsidRDefault="00000000">
            <w:pPr>
              <w:spacing w:line="360" w:lineRule="auto"/>
              <w:ind w:firstLineChars="200" w:firstLine="480"/>
              <w:rPr>
                <w:sz w:val="24"/>
              </w:rPr>
            </w:pPr>
            <w:r>
              <w:rPr>
                <w:sz w:val="24"/>
              </w:rPr>
              <w:t>（</w:t>
            </w:r>
            <w:r>
              <w:rPr>
                <w:sz w:val="24"/>
              </w:rPr>
              <w:t>3</w:t>
            </w:r>
            <w:r>
              <w:rPr>
                <w:sz w:val="24"/>
              </w:rPr>
              <w:t>）装车外运</w:t>
            </w:r>
          </w:p>
          <w:p w14:paraId="74FFDB0A" w14:textId="77777777" w:rsidR="00167832" w:rsidRDefault="00000000">
            <w:pPr>
              <w:spacing w:line="360" w:lineRule="auto"/>
              <w:ind w:firstLineChars="200" w:firstLine="480"/>
              <w:rPr>
                <w:sz w:val="24"/>
              </w:rPr>
            </w:pPr>
            <w:r>
              <w:rPr>
                <w:sz w:val="24"/>
              </w:rPr>
              <w:t>采矿过程中产生的剥离物为矿体表层的覆土、废石，这部分表土存放于排土场用于生态恢复，废石外售用于制作建筑骨料进行综合利用。待一个平台开采完毕后将表土运送至开采面上，进行生态恢复。原矿直接采用汽车进行外运。</w:t>
            </w:r>
          </w:p>
          <w:p w14:paraId="168308EB" w14:textId="77777777" w:rsidR="00167832" w:rsidRDefault="00000000">
            <w:pPr>
              <w:spacing w:line="360" w:lineRule="auto"/>
              <w:ind w:firstLineChars="200" w:firstLine="480"/>
              <w:rPr>
                <w:sz w:val="24"/>
              </w:rPr>
            </w:pPr>
            <w:r>
              <w:rPr>
                <w:sz w:val="24"/>
              </w:rPr>
              <w:t>装车时物料下落会产生扬尘和噪声，车辆行驶过程也会有扬尘和噪声产生。装车作业期间使用雾炮机进出喷淋，定期对运输道路进行清理，并对货运车辆覆盖篷布。</w:t>
            </w:r>
          </w:p>
          <w:p w14:paraId="3BF9E3A2" w14:textId="77777777" w:rsidR="00167832" w:rsidRDefault="00000000">
            <w:pPr>
              <w:spacing w:line="360" w:lineRule="auto"/>
              <w:rPr>
                <w:b/>
                <w:bCs/>
                <w:sz w:val="24"/>
              </w:rPr>
            </w:pPr>
            <w:r>
              <w:rPr>
                <w:b/>
                <w:bCs/>
                <w:sz w:val="24"/>
              </w:rPr>
              <w:t>3</w:t>
            </w:r>
            <w:r>
              <w:rPr>
                <w:b/>
                <w:bCs/>
                <w:sz w:val="24"/>
              </w:rPr>
              <w:t>、工程实施进度</w:t>
            </w:r>
          </w:p>
          <w:p w14:paraId="7C9E8388" w14:textId="77777777" w:rsidR="00167832" w:rsidRDefault="00000000">
            <w:pPr>
              <w:spacing w:line="360" w:lineRule="auto"/>
              <w:ind w:firstLine="480"/>
              <w:rPr>
                <w:sz w:val="24"/>
              </w:rPr>
            </w:pPr>
            <w:r>
              <w:rPr>
                <w:sz w:val="24"/>
              </w:rPr>
              <w:lastRenderedPageBreak/>
              <w:t>本项目</w:t>
            </w:r>
            <w:r>
              <w:rPr>
                <w:sz w:val="24"/>
              </w:rPr>
              <w:t>2021</w:t>
            </w:r>
            <w:r>
              <w:rPr>
                <w:sz w:val="24"/>
              </w:rPr>
              <w:t>年至</w:t>
            </w:r>
            <w:r>
              <w:rPr>
                <w:sz w:val="24"/>
              </w:rPr>
              <w:t>2024</w:t>
            </w:r>
            <w:r>
              <w:rPr>
                <w:sz w:val="24"/>
              </w:rPr>
              <w:t>年主要开展前期矿产资源勘查、开采方案设计、施工方案设计以及工程手续办理工作，取得相关手续后预计于</w:t>
            </w:r>
            <w:r>
              <w:rPr>
                <w:sz w:val="24"/>
              </w:rPr>
              <w:t>2024</w:t>
            </w:r>
            <w:r>
              <w:rPr>
                <w:sz w:val="24"/>
              </w:rPr>
              <w:t>年中旬施工，施工期为</w:t>
            </w:r>
            <w:r>
              <w:rPr>
                <w:sz w:val="24"/>
              </w:rPr>
              <w:t>1</w:t>
            </w:r>
            <w:r>
              <w:rPr>
                <w:sz w:val="24"/>
              </w:rPr>
              <w:t>年，</w:t>
            </w:r>
            <w:r>
              <w:rPr>
                <w:sz w:val="24"/>
              </w:rPr>
              <w:t>2025</w:t>
            </w:r>
            <w:r>
              <w:rPr>
                <w:sz w:val="24"/>
              </w:rPr>
              <w:t>年中旬建成投产，设计开采年限</w:t>
            </w:r>
            <w:r>
              <w:rPr>
                <w:sz w:val="24"/>
              </w:rPr>
              <w:t>28.6</w:t>
            </w:r>
            <w:r>
              <w:rPr>
                <w:sz w:val="24"/>
              </w:rPr>
              <w:t>年，边开采边治理，至</w:t>
            </w:r>
            <w:r>
              <w:rPr>
                <w:sz w:val="24"/>
              </w:rPr>
              <w:t>2054</w:t>
            </w:r>
            <w:r>
              <w:rPr>
                <w:sz w:val="24"/>
              </w:rPr>
              <w:t>年底矿山进入退役期，整体闭矿，进行全面生态恢复治理工作。</w:t>
            </w:r>
          </w:p>
          <w:p w14:paraId="6828F5C2" w14:textId="77777777" w:rsidR="00167832" w:rsidRDefault="00000000">
            <w:pPr>
              <w:jc w:val="center"/>
              <w:rPr>
                <w:b/>
                <w:bCs/>
                <w:kern w:val="0"/>
                <w:szCs w:val="21"/>
              </w:rPr>
            </w:pPr>
            <w:r>
              <w:rPr>
                <w:b/>
                <w:bCs/>
                <w:kern w:val="0"/>
                <w:szCs w:val="21"/>
              </w:rPr>
              <w:t>表</w:t>
            </w:r>
            <w:r>
              <w:rPr>
                <w:b/>
                <w:bCs/>
                <w:kern w:val="0"/>
                <w:szCs w:val="21"/>
              </w:rPr>
              <w:t xml:space="preserve">2-11  </w:t>
            </w:r>
            <w:r>
              <w:rPr>
                <w:b/>
                <w:bCs/>
                <w:kern w:val="0"/>
                <w:szCs w:val="21"/>
              </w:rPr>
              <w:t>工程实施进度一览表</w:t>
            </w:r>
          </w:p>
          <w:tbl>
            <w:tblPr>
              <w:tblStyle w:val="af9"/>
              <w:tblW w:w="4998"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272"/>
              <w:gridCol w:w="763"/>
              <w:gridCol w:w="765"/>
              <w:gridCol w:w="763"/>
              <w:gridCol w:w="765"/>
              <w:gridCol w:w="768"/>
              <w:gridCol w:w="766"/>
              <w:gridCol w:w="766"/>
              <w:gridCol w:w="766"/>
              <w:gridCol w:w="768"/>
              <w:gridCol w:w="764"/>
            </w:tblGrid>
            <w:tr w:rsidR="00167832" w14:paraId="082D12CE" w14:textId="77777777">
              <w:trPr>
                <w:trHeight w:val="369"/>
                <w:jc w:val="center"/>
              </w:trPr>
              <w:tc>
                <w:tcPr>
                  <w:tcW w:w="712" w:type="pct"/>
                  <w:tcBorders>
                    <w:tl2br w:val="single" w:sz="2" w:space="0" w:color="auto"/>
                  </w:tcBorders>
                  <w:shd w:val="clear" w:color="auto" w:fill="D9D9D9" w:themeFill="background1" w:themeFillShade="D9"/>
                  <w:vAlign w:val="center"/>
                </w:tcPr>
                <w:p w14:paraId="06690F56" w14:textId="77777777" w:rsidR="00167832" w:rsidRDefault="00000000">
                  <w:pPr>
                    <w:jc w:val="right"/>
                    <w:rPr>
                      <w:b/>
                      <w:bCs/>
                      <w:kern w:val="0"/>
                      <w:szCs w:val="21"/>
                    </w:rPr>
                  </w:pPr>
                  <w:r>
                    <w:rPr>
                      <w:b/>
                      <w:bCs/>
                      <w:kern w:val="0"/>
                      <w:szCs w:val="21"/>
                    </w:rPr>
                    <w:t>日期</w:t>
                  </w:r>
                </w:p>
                <w:p w14:paraId="077E1363" w14:textId="77777777" w:rsidR="00167832" w:rsidRDefault="00000000">
                  <w:pPr>
                    <w:jc w:val="left"/>
                    <w:rPr>
                      <w:b/>
                      <w:bCs/>
                      <w:kern w:val="0"/>
                      <w:szCs w:val="21"/>
                    </w:rPr>
                  </w:pPr>
                  <w:r>
                    <w:rPr>
                      <w:b/>
                      <w:bCs/>
                      <w:kern w:val="0"/>
                      <w:szCs w:val="21"/>
                    </w:rPr>
                    <w:t>工程期</w:t>
                  </w:r>
                </w:p>
              </w:tc>
              <w:tc>
                <w:tcPr>
                  <w:tcW w:w="427" w:type="pct"/>
                  <w:shd w:val="clear" w:color="auto" w:fill="D9D9D9" w:themeFill="background1" w:themeFillShade="D9"/>
                  <w:vAlign w:val="center"/>
                </w:tcPr>
                <w:p w14:paraId="0ABA78D6" w14:textId="77777777" w:rsidR="00167832" w:rsidRDefault="00000000">
                  <w:pPr>
                    <w:jc w:val="center"/>
                    <w:rPr>
                      <w:b/>
                      <w:bCs/>
                      <w:kern w:val="0"/>
                      <w:szCs w:val="21"/>
                    </w:rPr>
                  </w:pPr>
                  <w:r>
                    <w:rPr>
                      <w:b/>
                      <w:bCs/>
                      <w:kern w:val="0"/>
                      <w:szCs w:val="21"/>
                    </w:rPr>
                    <w:t>2021</w:t>
                  </w:r>
                </w:p>
              </w:tc>
              <w:tc>
                <w:tcPr>
                  <w:tcW w:w="428" w:type="pct"/>
                  <w:shd w:val="clear" w:color="auto" w:fill="D9D9D9" w:themeFill="background1" w:themeFillShade="D9"/>
                  <w:vAlign w:val="center"/>
                </w:tcPr>
                <w:p w14:paraId="2EBA623D" w14:textId="77777777" w:rsidR="00167832" w:rsidRDefault="00000000">
                  <w:pPr>
                    <w:jc w:val="center"/>
                    <w:rPr>
                      <w:b/>
                      <w:bCs/>
                      <w:kern w:val="0"/>
                      <w:szCs w:val="21"/>
                    </w:rPr>
                  </w:pPr>
                  <w:r>
                    <w:rPr>
                      <w:b/>
                      <w:bCs/>
                      <w:kern w:val="0"/>
                      <w:szCs w:val="21"/>
                    </w:rPr>
                    <w:t>2022</w:t>
                  </w:r>
                </w:p>
              </w:tc>
              <w:tc>
                <w:tcPr>
                  <w:tcW w:w="427" w:type="pct"/>
                  <w:shd w:val="clear" w:color="auto" w:fill="D9D9D9" w:themeFill="background1" w:themeFillShade="D9"/>
                  <w:vAlign w:val="center"/>
                </w:tcPr>
                <w:p w14:paraId="3F57965A" w14:textId="77777777" w:rsidR="00167832" w:rsidRDefault="00000000">
                  <w:pPr>
                    <w:jc w:val="center"/>
                    <w:rPr>
                      <w:b/>
                      <w:bCs/>
                      <w:kern w:val="0"/>
                      <w:szCs w:val="21"/>
                    </w:rPr>
                  </w:pPr>
                  <w:r>
                    <w:rPr>
                      <w:b/>
                      <w:bCs/>
                      <w:kern w:val="0"/>
                      <w:szCs w:val="21"/>
                    </w:rPr>
                    <w:t>2023</w:t>
                  </w:r>
                </w:p>
              </w:tc>
              <w:tc>
                <w:tcPr>
                  <w:tcW w:w="428" w:type="pct"/>
                  <w:shd w:val="clear" w:color="auto" w:fill="D9D9D9" w:themeFill="background1" w:themeFillShade="D9"/>
                  <w:vAlign w:val="center"/>
                </w:tcPr>
                <w:p w14:paraId="1E2FCC85" w14:textId="77777777" w:rsidR="00167832" w:rsidRDefault="00000000">
                  <w:pPr>
                    <w:jc w:val="center"/>
                    <w:rPr>
                      <w:b/>
                      <w:bCs/>
                      <w:kern w:val="0"/>
                      <w:szCs w:val="21"/>
                    </w:rPr>
                  </w:pPr>
                  <w:r>
                    <w:rPr>
                      <w:b/>
                      <w:bCs/>
                      <w:kern w:val="0"/>
                      <w:szCs w:val="21"/>
                    </w:rPr>
                    <w:t>2024</w:t>
                  </w:r>
                </w:p>
              </w:tc>
              <w:tc>
                <w:tcPr>
                  <w:tcW w:w="430" w:type="pct"/>
                  <w:shd w:val="clear" w:color="auto" w:fill="D9D9D9" w:themeFill="background1" w:themeFillShade="D9"/>
                  <w:vAlign w:val="center"/>
                </w:tcPr>
                <w:p w14:paraId="2AC5CB48" w14:textId="77777777" w:rsidR="00167832" w:rsidRDefault="00000000">
                  <w:pPr>
                    <w:jc w:val="center"/>
                    <w:rPr>
                      <w:b/>
                      <w:bCs/>
                      <w:kern w:val="0"/>
                      <w:szCs w:val="21"/>
                    </w:rPr>
                  </w:pPr>
                  <w:r>
                    <w:rPr>
                      <w:b/>
                      <w:bCs/>
                      <w:kern w:val="0"/>
                      <w:szCs w:val="21"/>
                    </w:rPr>
                    <w:t>2025</w:t>
                  </w:r>
                </w:p>
              </w:tc>
              <w:tc>
                <w:tcPr>
                  <w:tcW w:w="428" w:type="pct"/>
                  <w:shd w:val="clear" w:color="auto" w:fill="D9D9D9" w:themeFill="background1" w:themeFillShade="D9"/>
                  <w:vAlign w:val="center"/>
                </w:tcPr>
                <w:p w14:paraId="01144F25" w14:textId="77777777" w:rsidR="00167832" w:rsidRDefault="00000000">
                  <w:pPr>
                    <w:jc w:val="center"/>
                    <w:rPr>
                      <w:b/>
                      <w:bCs/>
                      <w:kern w:val="0"/>
                      <w:szCs w:val="21"/>
                    </w:rPr>
                  </w:pPr>
                  <w:r>
                    <w:rPr>
                      <w:b/>
                      <w:bCs/>
                      <w:kern w:val="0"/>
                      <w:szCs w:val="21"/>
                    </w:rPr>
                    <w:t>2030</w:t>
                  </w:r>
                </w:p>
              </w:tc>
              <w:tc>
                <w:tcPr>
                  <w:tcW w:w="428" w:type="pct"/>
                  <w:shd w:val="clear" w:color="auto" w:fill="D9D9D9" w:themeFill="background1" w:themeFillShade="D9"/>
                  <w:vAlign w:val="center"/>
                </w:tcPr>
                <w:p w14:paraId="032CE495" w14:textId="77777777" w:rsidR="00167832" w:rsidRDefault="00000000">
                  <w:pPr>
                    <w:jc w:val="center"/>
                    <w:rPr>
                      <w:b/>
                      <w:bCs/>
                      <w:kern w:val="0"/>
                      <w:szCs w:val="21"/>
                    </w:rPr>
                  </w:pPr>
                  <w:r>
                    <w:rPr>
                      <w:b/>
                      <w:bCs/>
                      <w:kern w:val="0"/>
                      <w:szCs w:val="21"/>
                    </w:rPr>
                    <w:t>2035</w:t>
                  </w:r>
                </w:p>
              </w:tc>
              <w:tc>
                <w:tcPr>
                  <w:tcW w:w="428" w:type="pct"/>
                  <w:shd w:val="clear" w:color="auto" w:fill="D9D9D9" w:themeFill="background1" w:themeFillShade="D9"/>
                  <w:vAlign w:val="center"/>
                </w:tcPr>
                <w:p w14:paraId="6C49ED10" w14:textId="77777777" w:rsidR="00167832" w:rsidRDefault="00000000">
                  <w:pPr>
                    <w:jc w:val="center"/>
                    <w:rPr>
                      <w:b/>
                      <w:bCs/>
                      <w:kern w:val="0"/>
                      <w:szCs w:val="21"/>
                    </w:rPr>
                  </w:pPr>
                  <w:r>
                    <w:rPr>
                      <w:b/>
                      <w:bCs/>
                      <w:kern w:val="0"/>
                      <w:szCs w:val="21"/>
                    </w:rPr>
                    <w:t>2040</w:t>
                  </w:r>
                </w:p>
              </w:tc>
              <w:tc>
                <w:tcPr>
                  <w:tcW w:w="429" w:type="pct"/>
                  <w:shd w:val="clear" w:color="auto" w:fill="D9D9D9" w:themeFill="background1" w:themeFillShade="D9"/>
                  <w:vAlign w:val="center"/>
                </w:tcPr>
                <w:p w14:paraId="6B186858" w14:textId="77777777" w:rsidR="00167832" w:rsidRDefault="00000000">
                  <w:pPr>
                    <w:jc w:val="center"/>
                    <w:rPr>
                      <w:b/>
                      <w:bCs/>
                      <w:kern w:val="0"/>
                      <w:szCs w:val="21"/>
                    </w:rPr>
                  </w:pPr>
                  <w:r>
                    <w:rPr>
                      <w:b/>
                      <w:bCs/>
                      <w:kern w:val="0"/>
                      <w:szCs w:val="21"/>
                    </w:rPr>
                    <w:t>2054</w:t>
                  </w:r>
                </w:p>
              </w:tc>
              <w:tc>
                <w:tcPr>
                  <w:tcW w:w="427" w:type="pct"/>
                  <w:shd w:val="clear" w:color="auto" w:fill="D9D9D9" w:themeFill="background1" w:themeFillShade="D9"/>
                  <w:vAlign w:val="center"/>
                </w:tcPr>
                <w:p w14:paraId="2267EE48" w14:textId="77777777" w:rsidR="00167832" w:rsidRDefault="00000000">
                  <w:pPr>
                    <w:jc w:val="center"/>
                    <w:rPr>
                      <w:b/>
                      <w:bCs/>
                      <w:kern w:val="0"/>
                      <w:szCs w:val="21"/>
                    </w:rPr>
                  </w:pPr>
                  <w:r>
                    <w:rPr>
                      <w:b/>
                      <w:bCs/>
                      <w:kern w:val="0"/>
                      <w:szCs w:val="21"/>
                    </w:rPr>
                    <w:t>2056</w:t>
                  </w:r>
                </w:p>
              </w:tc>
            </w:tr>
            <w:tr w:rsidR="00167832" w14:paraId="7F5376B3" w14:textId="77777777">
              <w:trPr>
                <w:trHeight w:val="369"/>
                <w:jc w:val="center"/>
              </w:trPr>
              <w:tc>
                <w:tcPr>
                  <w:tcW w:w="712" w:type="pct"/>
                  <w:vAlign w:val="center"/>
                </w:tcPr>
                <w:p w14:paraId="443729B9" w14:textId="77777777" w:rsidR="00167832" w:rsidRDefault="00000000">
                  <w:pPr>
                    <w:jc w:val="center"/>
                    <w:rPr>
                      <w:kern w:val="0"/>
                      <w:szCs w:val="21"/>
                    </w:rPr>
                  </w:pPr>
                  <w:r>
                    <w:rPr>
                      <w:noProof/>
                      <w:kern w:val="0"/>
                      <w:szCs w:val="21"/>
                    </w:rPr>
                    <mc:AlternateContent>
                      <mc:Choice Requires="wps">
                        <w:drawing>
                          <wp:anchor distT="0" distB="0" distL="114300" distR="114300" simplePos="0" relativeHeight="251717632" behindDoc="0" locked="0" layoutInCell="1" allowOverlap="1" wp14:anchorId="5DA2A5C1" wp14:editId="43BDD838">
                            <wp:simplePos x="0" y="0"/>
                            <wp:positionH relativeFrom="column">
                              <wp:posOffset>734060</wp:posOffset>
                            </wp:positionH>
                            <wp:positionV relativeFrom="paragraph">
                              <wp:posOffset>87630</wp:posOffset>
                            </wp:positionV>
                            <wp:extent cx="1710055" cy="0"/>
                            <wp:effectExtent l="0" t="38100" r="42545" b="38100"/>
                            <wp:wrapNone/>
                            <wp:docPr id="741405071" name="任意多边形: 形状 2"/>
                            <wp:cNvGraphicFramePr/>
                            <a:graphic xmlns:a="http://schemas.openxmlformats.org/drawingml/2006/main">
                              <a:graphicData uri="http://schemas.microsoft.com/office/word/2010/wordprocessingShape">
                                <wps:wsp>
                                  <wps:cNvSpPr/>
                                  <wps:spPr>
                                    <a:xfrm>
                                      <a:off x="0" y="0"/>
                                      <a:ext cx="1710055" cy="0"/>
                                    </a:xfrm>
                                    <a:custGeom>
                                      <a:avLst/>
                                      <a:gdLst>
                                        <a:gd name="connsiteX0" fmla="*/ 0 w 1710267"/>
                                        <a:gd name="connsiteY0" fmla="*/ 0 h 0"/>
                                        <a:gd name="connsiteX1" fmla="*/ 1710267 w 1710267"/>
                                        <a:gd name="connsiteY1" fmla="*/ 0 h 0"/>
                                      </a:gdLst>
                                      <a:ahLst/>
                                      <a:cxnLst>
                                        <a:cxn ang="0">
                                          <a:pos x="connsiteX0" y="connsiteY0"/>
                                        </a:cxn>
                                        <a:cxn ang="0">
                                          <a:pos x="connsiteX1" y="connsiteY1"/>
                                        </a:cxn>
                                      </a:cxnLst>
                                      <a:rect l="l" t="t" r="r" b="b"/>
                                      <a:pathLst>
                                        <a:path w="1710267">
                                          <a:moveTo>
                                            <a:pt x="0" y="0"/>
                                          </a:moveTo>
                                          <a:lnTo>
                                            <a:pt x="1710267" y="0"/>
                                          </a:lnTo>
                                        </a:path>
                                      </a:pathLst>
                                    </a:custGeom>
                                    <a:ln w="762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2" o:spid="_x0000_s1026" o:spt="100" style="position:absolute;left:0pt;margin-left:57.8pt;margin-top:6.9pt;height:0pt;width:134.65pt;z-index:251717632;v-text-anchor:middle;mso-width-relative:page;mso-height-relative:page;" filled="f" stroked="t" coordsize="1710267,1" o:gfxdata="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LpsXffVAAAACQEAAA8AAAAAAAAAAQAgAAAA&#10;IgAAAGRycy9kb3ducmV2LnhtbFBLAQIUABQAAAAIAIdO4kAPFx1ZKwMAANwGAAAOAAAAAAAAAAEA&#10;IAAAACQBAABkcnMvZTJvRG9jLnhtbFBLBQYAAAAABgAGAFkBAADBBgAAAAA=&#10;" path="m0,0l1710267,0e">
                            <v:path o:connectlocs="0,@0;1710055,@0" o:connectangles="0,0"/>
                            <v:fill on="f" focussize="0,0"/>
                            <v:stroke weight="6pt" color="#000000 [3200]" miterlimit="8" joinstyle="miter"/>
                            <v:imagedata o:title=""/>
                            <o:lock v:ext="edit" aspectratio="f"/>
                          </v:shape>
                        </w:pict>
                      </mc:Fallback>
                    </mc:AlternateContent>
                  </w:r>
                  <w:r>
                    <w:rPr>
                      <w:kern w:val="0"/>
                      <w:szCs w:val="21"/>
                    </w:rPr>
                    <w:t>准备期</w:t>
                  </w:r>
                </w:p>
              </w:tc>
              <w:tc>
                <w:tcPr>
                  <w:tcW w:w="427" w:type="pct"/>
                  <w:shd w:val="clear" w:color="auto" w:fill="auto"/>
                  <w:vAlign w:val="center"/>
                </w:tcPr>
                <w:p w14:paraId="13488397" w14:textId="77777777" w:rsidR="00167832" w:rsidRDefault="00167832">
                  <w:pPr>
                    <w:jc w:val="center"/>
                    <w:rPr>
                      <w:b/>
                      <w:bCs/>
                      <w:kern w:val="0"/>
                      <w:szCs w:val="21"/>
                    </w:rPr>
                  </w:pPr>
                </w:p>
              </w:tc>
              <w:tc>
                <w:tcPr>
                  <w:tcW w:w="428" w:type="pct"/>
                  <w:shd w:val="clear" w:color="auto" w:fill="auto"/>
                  <w:vAlign w:val="center"/>
                </w:tcPr>
                <w:p w14:paraId="5FECE21D" w14:textId="77777777" w:rsidR="00167832" w:rsidRDefault="00167832">
                  <w:pPr>
                    <w:jc w:val="center"/>
                    <w:rPr>
                      <w:b/>
                      <w:bCs/>
                      <w:kern w:val="0"/>
                      <w:szCs w:val="21"/>
                    </w:rPr>
                  </w:pPr>
                </w:p>
              </w:tc>
              <w:tc>
                <w:tcPr>
                  <w:tcW w:w="427" w:type="pct"/>
                  <w:shd w:val="clear" w:color="auto" w:fill="auto"/>
                  <w:vAlign w:val="center"/>
                </w:tcPr>
                <w:p w14:paraId="1DAB5D76" w14:textId="77777777" w:rsidR="00167832" w:rsidRDefault="00167832">
                  <w:pPr>
                    <w:jc w:val="center"/>
                    <w:rPr>
                      <w:b/>
                      <w:bCs/>
                      <w:kern w:val="0"/>
                      <w:szCs w:val="21"/>
                    </w:rPr>
                  </w:pPr>
                </w:p>
              </w:tc>
              <w:tc>
                <w:tcPr>
                  <w:tcW w:w="428" w:type="pct"/>
                  <w:shd w:val="clear" w:color="auto" w:fill="auto"/>
                  <w:vAlign w:val="center"/>
                </w:tcPr>
                <w:p w14:paraId="522D330F" w14:textId="77777777" w:rsidR="00167832" w:rsidRDefault="00167832">
                  <w:pPr>
                    <w:jc w:val="center"/>
                    <w:rPr>
                      <w:b/>
                      <w:bCs/>
                      <w:kern w:val="0"/>
                      <w:szCs w:val="21"/>
                    </w:rPr>
                  </w:pPr>
                </w:p>
              </w:tc>
              <w:tc>
                <w:tcPr>
                  <w:tcW w:w="430" w:type="pct"/>
                  <w:shd w:val="clear" w:color="auto" w:fill="auto"/>
                  <w:vAlign w:val="center"/>
                </w:tcPr>
                <w:p w14:paraId="2B0CB352" w14:textId="77777777" w:rsidR="00167832" w:rsidRDefault="00167832">
                  <w:pPr>
                    <w:jc w:val="center"/>
                    <w:rPr>
                      <w:b/>
                      <w:bCs/>
                      <w:kern w:val="0"/>
                      <w:szCs w:val="21"/>
                    </w:rPr>
                  </w:pPr>
                </w:p>
              </w:tc>
              <w:tc>
                <w:tcPr>
                  <w:tcW w:w="428" w:type="pct"/>
                  <w:shd w:val="clear" w:color="auto" w:fill="auto"/>
                  <w:vAlign w:val="center"/>
                </w:tcPr>
                <w:p w14:paraId="214827B5" w14:textId="77777777" w:rsidR="00167832" w:rsidRDefault="00167832">
                  <w:pPr>
                    <w:jc w:val="center"/>
                    <w:rPr>
                      <w:b/>
                      <w:bCs/>
                      <w:kern w:val="0"/>
                      <w:szCs w:val="21"/>
                    </w:rPr>
                  </w:pPr>
                </w:p>
              </w:tc>
              <w:tc>
                <w:tcPr>
                  <w:tcW w:w="428" w:type="pct"/>
                  <w:shd w:val="clear" w:color="auto" w:fill="auto"/>
                  <w:vAlign w:val="center"/>
                </w:tcPr>
                <w:p w14:paraId="68281934" w14:textId="77777777" w:rsidR="00167832" w:rsidRDefault="00167832">
                  <w:pPr>
                    <w:jc w:val="center"/>
                    <w:rPr>
                      <w:b/>
                      <w:bCs/>
                      <w:kern w:val="0"/>
                      <w:szCs w:val="21"/>
                    </w:rPr>
                  </w:pPr>
                </w:p>
              </w:tc>
              <w:tc>
                <w:tcPr>
                  <w:tcW w:w="428" w:type="pct"/>
                  <w:shd w:val="clear" w:color="auto" w:fill="auto"/>
                  <w:vAlign w:val="center"/>
                </w:tcPr>
                <w:p w14:paraId="655BC08C" w14:textId="77777777" w:rsidR="00167832" w:rsidRDefault="00167832">
                  <w:pPr>
                    <w:jc w:val="center"/>
                    <w:rPr>
                      <w:b/>
                      <w:bCs/>
                      <w:kern w:val="0"/>
                      <w:szCs w:val="21"/>
                    </w:rPr>
                  </w:pPr>
                </w:p>
              </w:tc>
              <w:tc>
                <w:tcPr>
                  <w:tcW w:w="429" w:type="pct"/>
                  <w:shd w:val="clear" w:color="auto" w:fill="auto"/>
                  <w:vAlign w:val="center"/>
                </w:tcPr>
                <w:p w14:paraId="0BF6A0D7" w14:textId="77777777" w:rsidR="00167832" w:rsidRDefault="00167832">
                  <w:pPr>
                    <w:jc w:val="center"/>
                    <w:rPr>
                      <w:b/>
                      <w:bCs/>
                      <w:kern w:val="0"/>
                      <w:szCs w:val="21"/>
                    </w:rPr>
                  </w:pPr>
                </w:p>
              </w:tc>
              <w:tc>
                <w:tcPr>
                  <w:tcW w:w="427" w:type="pct"/>
                  <w:shd w:val="clear" w:color="auto" w:fill="auto"/>
                  <w:vAlign w:val="center"/>
                </w:tcPr>
                <w:p w14:paraId="0F8513C0" w14:textId="77777777" w:rsidR="00167832" w:rsidRDefault="00167832">
                  <w:pPr>
                    <w:jc w:val="center"/>
                    <w:rPr>
                      <w:b/>
                      <w:bCs/>
                      <w:kern w:val="0"/>
                      <w:szCs w:val="21"/>
                    </w:rPr>
                  </w:pPr>
                </w:p>
              </w:tc>
            </w:tr>
            <w:tr w:rsidR="00167832" w14:paraId="7268E3A5" w14:textId="77777777">
              <w:trPr>
                <w:trHeight w:val="369"/>
                <w:jc w:val="center"/>
              </w:trPr>
              <w:tc>
                <w:tcPr>
                  <w:tcW w:w="712" w:type="pct"/>
                  <w:vAlign w:val="center"/>
                </w:tcPr>
                <w:p w14:paraId="3FFDBBF2" w14:textId="77777777" w:rsidR="00167832" w:rsidRDefault="00000000">
                  <w:pPr>
                    <w:jc w:val="center"/>
                    <w:rPr>
                      <w:kern w:val="0"/>
                      <w:szCs w:val="21"/>
                    </w:rPr>
                  </w:pPr>
                  <w:r>
                    <w:rPr>
                      <w:kern w:val="0"/>
                      <w:szCs w:val="21"/>
                    </w:rPr>
                    <w:t>施工期</w:t>
                  </w:r>
                </w:p>
              </w:tc>
              <w:tc>
                <w:tcPr>
                  <w:tcW w:w="427" w:type="pct"/>
                  <w:shd w:val="clear" w:color="auto" w:fill="auto"/>
                  <w:vAlign w:val="center"/>
                </w:tcPr>
                <w:p w14:paraId="042003C4" w14:textId="77777777" w:rsidR="00167832" w:rsidRDefault="00167832">
                  <w:pPr>
                    <w:jc w:val="center"/>
                    <w:rPr>
                      <w:b/>
                      <w:bCs/>
                      <w:kern w:val="0"/>
                      <w:szCs w:val="21"/>
                    </w:rPr>
                  </w:pPr>
                </w:p>
              </w:tc>
              <w:tc>
                <w:tcPr>
                  <w:tcW w:w="428" w:type="pct"/>
                  <w:shd w:val="clear" w:color="auto" w:fill="auto"/>
                  <w:vAlign w:val="center"/>
                </w:tcPr>
                <w:p w14:paraId="5B3D294E" w14:textId="77777777" w:rsidR="00167832" w:rsidRDefault="00167832">
                  <w:pPr>
                    <w:jc w:val="center"/>
                    <w:rPr>
                      <w:b/>
                      <w:bCs/>
                      <w:kern w:val="0"/>
                      <w:szCs w:val="21"/>
                    </w:rPr>
                  </w:pPr>
                </w:p>
              </w:tc>
              <w:tc>
                <w:tcPr>
                  <w:tcW w:w="427" w:type="pct"/>
                  <w:shd w:val="clear" w:color="auto" w:fill="auto"/>
                  <w:vAlign w:val="center"/>
                </w:tcPr>
                <w:p w14:paraId="54666A87" w14:textId="77777777" w:rsidR="00167832" w:rsidRDefault="00167832">
                  <w:pPr>
                    <w:jc w:val="center"/>
                    <w:rPr>
                      <w:b/>
                      <w:bCs/>
                      <w:kern w:val="0"/>
                      <w:szCs w:val="21"/>
                    </w:rPr>
                  </w:pPr>
                </w:p>
              </w:tc>
              <w:tc>
                <w:tcPr>
                  <w:tcW w:w="428" w:type="pct"/>
                  <w:shd w:val="clear" w:color="auto" w:fill="auto"/>
                  <w:vAlign w:val="center"/>
                </w:tcPr>
                <w:p w14:paraId="7811AB09" w14:textId="77777777" w:rsidR="00167832" w:rsidRDefault="00000000">
                  <w:pPr>
                    <w:jc w:val="center"/>
                    <w:rPr>
                      <w:b/>
                      <w:bCs/>
                      <w:kern w:val="0"/>
                      <w:szCs w:val="21"/>
                    </w:rPr>
                  </w:pPr>
                  <w:r>
                    <w:rPr>
                      <w:b/>
                      <w:bCs/>
                      <w:noProof/>
                      <w:kern w:val="0"/>
                      <w:szCs w:val="21"/>
                    </w:rPr>
                    <mc:AlternateContent>
                      <mc:Choice Requires="wps">
                        <w:drawing>
                          <wp:anchor distT="0" distB="0" distL="114300" distR="114300" simplePos="0" relativeHeight="251718656" behindDoc="0" locked="0" layoutInCell="1" allowOverlap="1" wp14:anchorId="651CC6E4" wp14:editId="1C06FDE9">
                            <wp:simplePos x="0" y="0"/>
                            <wp:positionH relativeFrom="column">
                              <wp:posOffset>186055</wp:posOffset>
                            </wp:positionH>
                            <wp:positionV relativeFrom="paragraph">
                              <wp:posOffset>80010</wp:posOffset>
                            </wp:positionV>
                            <wp:extent cx="489585" cy="0"/>
                            <wp:effectExtent l="0" t="38100" r="43815" b="38100"/>
                            <wp:wrapNone/>
                            <wp:docPr id="2074245811" name="任意多边形: 形状 3"/>
                            <wp:cNvGraphicFramePr/>
                            <a:graphic xmlns:a="http://schemas.openxmlformats.org/drawingml/2006/main">
                              <a:graphicData uri="http://schemas.microsoft.com/office/word/2010/wordprocessingShape">
                                <wps:wsp>
                                  <wps:cNvSpPr/>
                                  <wps:spPr>
                                    <a:xfrm>
                                      <a:off x="0" y="0"/>
                                      <a:ext cx="489585" cy="0"/>
                                    </a:xfrm>
                                    <a:custGeom>
                                      <a:avLst/>
                                      <a:gdLst>
                                        <a:gd name="connsiteX0" fmla="*/ 0 w 489857"/>
                                        <a:gd name="connsiteY0" fmla="*/ 0 h 0"/>
                                        <a:gd name="connsiteX1" fmla="*/ 489857 w 489857"/>
                                        <a:gd name="connsiteY1" fmla="*/ 0 h 0"/>
                                      </a:gdLst>
                                      <a:ahLst/>
                                      <a:cxnLst>
                                        <a:cxn ang="0">
                                          <a:pos x="connsiteX0" y="connsiteY0"/>
                                        </a:cxn>
                                        <a:cxn ang="0">
                                          <a:pos x="connsiteX1" y="connsiteY1"/>
                                        </a:cxn>
                                      </a:cxnLst>
                                      <a:rect l="l" t="t" r="r" b="b"/>
                                      <a:pathLst>
                                        <a:path w="489857">
                                          <a:moveTo>
                                            <a:pt x="0" y="0"/>
                                          </a:moveTo>
                                          <a:lnTo>
                                            <a:pt x="489857" y="0"/>
                                          </a:lnTo>
                                        </a:path>
                                      </a:pathLst>
                                    </a:custGeom>
                                    <a:ln w="762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3" o:spid="_x0000_s1026" o:spt="100" style="position:absolute;left:0pt;margin-left:14.65pt;margin-top:6.3pt;height:0pt;width:38.55pt;z-index:251718656;v-text-anchor:middle;mso-width-relative:page;mso-height-relative:page;" filled="f" stroked="t" coordsize="489857,1" o:gfxdata="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" path="m0,0l489857,0e">
                            <v:path o:connectlocs="0,@0;489585,@0" o:connectangles="0,0"/>
                            <v:fill on="f" focussize="0,0"/>
                            <v:stroke weight="6pt" color="#000000 [3200]" miterlimit="8" joinstyle="miter"/>
                            <v:imagedata o:title=""/>
                            <o:lock v:ext="edit" aspectratio="f"/>
                          </v:shape>
                        </w:pict>
                      </mc:Fallback>
                    </mc:AlternateContent>
                  </w:r>
                </w:p>
              </w:tc>
              <w:tc>
                <w:tcPr>
                  <w:tcW w:w="430" w:type="pct"/>
                  <w:shd w:val="clear" w:color="auto" w:fill="auto"/>
                  <w:vAlign w:val="center"/>
                </w:tcPr>
                <w:p w14:paraId="58DB6AFC" w14:textId="77777777" w:rsidR="00167832" w:rsidRDefault="00167832">
                  <w:pPr>
                    <w:jc w:val="center"/>
                    <w:rPr>
                      <w:b/>
                      <w:bCs/>
                      <w:kern w:val="0"/>
                      <w:szCs w:val="21"/>
                    </w:rPr>
                  </w:pPr>
                </w:p>
              </w:tc>
              <w:tc>
                <w:tcPr>
                  <w:tcW w:w="428" w:type="pct"/>
                  <w:shd w:val="clear" w:color="auto" w:fill="auto"/>
                  <w:vAlign w:val="center"/>
                </w:tcPr>
                <w:p w14:paraId="74A422FB" w14:textId="77777777" w:rsidR="00167832" w:rsidRDefault="00167832">
                  <w:pPr>
                    <w:jc w:val="center"/>
                    <w:rPr>
                      <w:b/>
                      <w:bCs/>
                      <w:kern w:val="0"/>
                      <w:szCs w:val="21"/>
                    </w:rPr>
                  </w:pPr>
                </w:p>
              </w:tc>
              <w:tc>
                <w:tcPr>
                  <w:tcW w:w="428" w:type="pct"/>
                  <w:shd w:val="clear" w:color="auto" w:fill="auto"/>
                  <w:vAlign w:val="center"/>
                </w:tcPr>
                <w:p w14:paraId="57DEE46E" w14:textId="77777777" w:rsidR="00167832" w:rsidRDefault="00167832">
                  <w:pPr>
                    <w:jc w:val="center"/>
                    <w:rPr>
                      <w:b/>
                      <w:bCs/>
                      <w:kern w:val="0"/>
                      <w:szCs w:val="21"/>
                    </w:rPr>
                  </w:pPr>
                </w:p>
              </w:tc>
              <w:tc>
                <w:tcPr>
                  <w:tcW w:w="428" w:type="pct"/>
                  <w:shd w:val="clear" w:color="auto" w:fill="auto"/>
                  <w:vAlign w:val="center"/>
                </w:tcPr>
                <w:p w14:paraId="1CEE2382" w14:textId="77777777" w:rsidR="00167832" w:rsidRDefault="00167832">
                  <w:pPr>
                    <w:jc w:val="center"/>
                    <w:rPr>
                      <w:b/>
                      <w:bCs/>
                      <w:kern w:val="0"/>
                      <w:szCs w:val="21"/>
                    </w:rPr>
                  </w:pPr>
                </w:p>
              </w:tc>
              <w:tc>
                <w:tcPr>
                  <w:tcW w:w="429" w:type="pct"/>
                  <w:shd w:val="clear" w:color="auto" w:fill="auto"/>
                  <w:vAlign w:val="center"/>
                </w:tcPr>
                <w:p w14:paraId="76D4FA01" w14:textId="77777777" w:rsidR="00167832" w:rsidRDefault="00167832">
                  <w:pPr>
                    <w:jc w:val="center"/>
                    <w:rPr>
                      <w:b/>
                      <w:bCs/>
                      <w:kern w:val="0"/>
                      <w:szCs w:val="21"/>
                    </w:rPr>
                  </w:pPr>
                </w:p>
              </w:tc>
              <w:tc>
                <w:tcPr>
                  <w:tcW w:w="427" w:type="pct"/>
                  <w:shd w:val="clear" w:color="auto" w:fill="auto"/>
                  <w:vAlign w:val="center"/>
                </w:tcPr>
                <w:p w14:paraId="6387F903" w14:textId="77777777" w:rsidR="00167832" w:rsidRDefault="00167832">
                  <w:pPr>
                    <w:jc w:val="center"/>
                    <w:rPr>
                      <w:b/>
                      <w:bCs/>
                      <w:kern w:val="0"/>
                      <w:szCs w:val="21"/>
                    </w:rPr>
                  </w:pPr>
                </w:p>
              </w:tc>
            </w:tr>
            <w:tr w:rsidR="00167832" w14:paraId="68786C9A" w14:textId="77777777">
              <w:trPr>
                <w:trHeight w:val="369"/>
                <w:jc w:val="center"/>
              </w:trPr>
              <w:tc>
                <w:tcPr>
                  <w:tcW w:w="712" w:type="pct"/>
                  <w:vAlign w:val="center"/>
                </w:tcPr>
                <w:p w14:paraId="3CF21EF0" w14:textId="77777777" w:rsidR="00167832" w:rsidRDefault="00000000">
                  <w:pPr>
                    <w:jc w:val="center"/>
                    <w:rPr>
                      <w:kern w:val="0"/>
                      <w:szCs w:val="21"/>
                    </w:rPr>
                  </w:pPr>
                  <w:r>
                    <w:rPr>
                      <w:kern w:val="0"/>
                      <w:szCs w:val="21"/>
                    </w:rPr>
                    <w:t>运营期</w:t>
                  </w:r>
                </w:p>
              </w:tc>
              <w:tc>
                <w:tcPr>
                  <w:tcW w:w="427" w:type="pct"/>
                  <w:shd w:val="clear" w:color="auto" w:fill="auto"/>
                  <w:vAlign w:val="center"/>
                </w:tcPr>
                <w:p w14:paraId="2F99A98A" w14:textId="77777777" w:rsidR="00167832" w:rsidRDefault="00167832">
                  <w:pPr>
                    <w:jc w:val="center"/>
                    <w:rPr>
                      <w:b/>
                      <w:bCs/>
                      <w:kern w:val="0"/>
                      <w:szCs w:val="21"/>
                    </w:rPr>
                  </w:pPr>
                </w:p>
              </w:tc>
              <w:tc>
                <w:tcPr>
                  <w:tcW w:w="428" w:type="pct"/>
                  <w:shd w:val="clear" w:color="auto" w:fill="auto"/>
                  <w:vAlign w:val="center"/>
                </w:tcPr>
                <w:p w14:paraId="3509F07F" w14:textId="77777777" w:rsidR="00167832" w:rsidRDefault="00167832">
                  <w:pPr>
                    <w:jc w:val="center"/>
                    <w:rPr>
                      <w:b/>
                      <w:bCs/>
                      <w:kern w:val="0"/>
                      <w:szCs w:val="21"/>
                    </w:rPr>
                  </w:pPr>
                </w:p>
              </w:tc>
              <w:tc>
                <w:tcPr>
                  <w:tcW w:w="427" w:type="pct"/>
                  <w:shd w:val="clear" w:color="auto" w:fill="auto"/>
                  <w:vAlign w:val="center"/>
                </w:tcPr>
                <w:p w14:paraId="595BF80D" w14:textId="77777777" w:rsidR="00167832" w:rsidRDefault="00167832">
                  <w:pPr>
                    <w:jc w:val="center"/>
                    <w:rPr>
                      <w:b/>
                      <w:bCs/>
                      <w:kern w:val="0"/>
                      <w:szCs w:val="21"/>
                    </w:rPr>
                  </w:pPr>
                </w:p>
              </w:tc>
              <w:tc>
                <w:tcPr>
                  <w:tcW w:w="428" w:type="pct"/>
                  <w:shd w:val="clear" w:color="auto" w:fill="auto"/>
                  <w:vAlign w:val="center"/>
                </w:tcPr>
                <w:p w14:paraId="3847E23D" w14:textId="77777777" w:rsidR="00167832" w:rsidRDefault="00167832">
                  <w:pPr>
                    <w:jc w:val="center"/>
                    <w:rPr>
                      <w:b/>
                      <w:bCs/>
                      <w:kern w:val="0"/>
                      <w:szCs w:val="21"/>
                    </w:rPr>
                  </w:pPr>
                </w:p>
              </w:tc>
              <w:tc>
                <w:tcPr>
                  <w:tcW w:w="430" w:type="pct"/>
                  <w:shd w:val="clear" w:color="auto" w:fill="auto"/>
                  <w:vAlign w:val="center"/>
                </w:tcPr>
                <w:p w14:paraId="38BF1DFF" w14:textId="77777777" w:rsidR="00167832" w:rsidRDefault="00000000">
                  <w:pPr>
                    <w:jc w:val="center"/>
                    <w:rPr>
                      <w:b/>
                      <w:bCs/>
                      <w:kern w:val="0"/>
                      <w:szCs w:val="21"/>
                    </w:rPr>
                  </w:pPr>
                  <w:r>
                    <w:rPr>
                      <w:b/>
                      <w:bCs/>
                      <w:noProof/>
                      <w:kern w:val="0"/>
                      <w:szCs w:val="21"/>
                    </w:rPr>
                    <mc:AlternateContent>
                      <mc:Choice Requires="wps">
                        <w:drawing>
                          <wp:anchor distT="0" distB="0" distL="114300" distR="114300" simplePos="0" relativeHeight="251719680" behindDoc="0" locked="0" layoutInCell="1" allowOverlap="1" wp14:anchorId="53478865" wp14:editId="7A485FBB">
                            <wp:simplePos x="0" y="0"/>
                            <wp:positionH relativeFrom="column">
                              <wp:posOffset>191135</wp:posOffset>
                            </wp:positionH>
                            <wp:positionV relativeFrom="paragraph">
                              <wp:posOffset>22860</wp:posOffset>
                            </wp:positionV>
                            <wp:extent cx="2181225" cy="76200"/>
                            <wp:effectExtent l="0" t="0" r="0" b="0"/>
                            <wp:wrapNone/>
                            <wp:docPr id="1958804341" name="任意多边形: 形状 4"/>
                            <wp:cNvGraphicFramePr/>
                            <a:graphic xmlns:a="http://schemas.openxmlformats.org/drawingml/2006/main">
                              <a:graphicData uri="http://schemas.microsoft.com/office/word/2010/wordprocessingShape">
                                <wps:wsp>
                                  <wps:cNvSpPr/>
                                  <wps:spPr>
                                    <a:xfrm flipV="1">
                                      <a:off x="0" y="0"/>
                                      <a:ext cx="2181225" cy="76200"/>
                                    </a:xfrm>
                                    <a:custGeom>
                                      <a:avLst/>
                                      <a:gdLst>
                                        <a:gd name="connsiteX0" fmla="*/ 0 w 1943100"/>
                                        <a:gd name="connsiteY0" fmla="*/ 0 h 0"/>
                                        <a:gd name="connsiteX1" fmla="*/ 1943100 w 1943100"/>
                                        <a:gd name="connsiteY1" fmla="*/ 0 h 0"/>
                                      </a:gdLst>
                                      <a:ahLst/>
                                      <a:cxnLst>
                                        <a:cxn ang="0">
                                          <a:pos x="connsiteX0" y="connsiteY0"/>
                                        </a:cxn>
                                        <a:cxn ang="0">
                                          <a:pos x="connsiteX1" y="connsiteY1"/>
                                        </a:cxn>
                                      </a:cxnLst>
                                      <a:rect l="l" t="t" r="r" b="b"/>
                                      <a:pathLst>
                                        <a:path w="1943100">
                                          <a:moveTo>
                                            <a:pt x="0" y="0"/>
                                          </a:moveTo>
                                          <a:lnTo>
                                            <a:pt x="1943100" y="0"/>
                                          </a:lnTo>
                                        </a:path>
                                      </a:pathLst>
                                    </a:custGeom>
                                    <a:ln w="762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4" o:spid="_x0000_s1026" o:spt="100" style="position:absolute;left:0pt;flip:y;margin-left:15.05pt;margin-top:1.8pt;height:6pt;width:171.75pt;z-index:251719680;v-text-anchor:middle;mso-width-relative:page;mso-height-relative:page;" filled="f" stroked="t" coordsize="1943100,1" o:gfxdata="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" path="m0,0l1943100,0e">
                            <v:path o:connectlocs="0,@0;2181225,@0" o:connectangles="0,0"/>
                            <v:fill on="f" focussize="0,0"/>
                            <v:stroke weight="6pt" color="#000000 [3200]" miterlimit="8" joinstyle="miter"/>
                            <v:imagedata o:title=""/>
                            <o:lock v:ext="edit" aspectratio="f"/>
                          </v:shape>
                        </w:pict>
                      </mc:Fallback>
                    </mc:AlternateContent>
                  </w:r>
                </w:p>
              </w:tc>
              <w:tc>
                <w:tcPr>
                  <w:tcW w:w="428" w:type="pct"/>
                  <w:shd w:val="clear" w:color="auto" w:fill="auto"/>
                  <w:vAlign w:val="center"/>
                </w:tcPr>
                <w:p w14:paraId="16EE7F54" w14:textId="77777777" w:rsidR="00167832" w:rsidRDefault="00167832">
                  <w:pPr>
                    <w:jc w:val="center"/>
                    <w:rPr>
                      <w:b/>
                      <w:bCs/>
                      <w:kern w:val="0"/>
                      <w:szCs w:val="21"/>
                    </w:rPr>
                  </w:pPr>
                </w:p>
              </w:tc>
              <w:tc>
                <w:tcPr>
                  <w:tcW w:w="428" w:type="pct"/>
                  <w:shd w:val="clear" w:color="auto" w:fill="auto"/>
                  <w:vAlign w:val="center"/>
                </w:tcPr>
                <w:p w14:paraId="56977C20" w14:textId="77777777" w:rsidR="00167832" w:rsidRDefault="00167832">
                  <w:pPr>
                    <w:jc w:val="center"/>
                    <w:rPr>
                      <w:b/>
                      <w:bCs/>
                      <w:kern w:val="0"/>
                      <w:szCs w:val="21"/>
                    </w:rPr>
                  </w:pPr>
                </w:p>
              </w:tc>
              <w:tc>
                <w:tcPr>
                  <w:tcW w:w="428" w:type="pct"/>
                  <w:shd w:val="clear" w:color="auto" w:fill="auto"/>
                  <w:vAlign w:val="center"/>
                </w:tcPr>
                <w:p w14:paraId="0C81C3D3" w14:textId="77777777" w:rsidR="00167832" w:rsidRDefault="00167832">
                  <w:pPr>
                    <w:jc w:val="center"/>
                    <w:rPr>
                      <w:b/>
                      <w:bCs/>
                      <w:kern w:val="0"/>
                      <w:szCs w:val="21"/>
                    </w:rPr>
                  </w:pPr>
                </w:p>
              </w:tc>
              <w:tc>
                <w:tcPr>
                  <w:tcW w:w="429" w:type="pct"/>
                  <w:shd w:val="clear" w:color="auto" w:fill="auto"/>
                  <w:vAlign w:val="center"/>
                </w:tcPr>
                <w:p w14:paraId="69423437" w14:textId="77777777" w:rsidR="00167832" w:rsidRDefault="00167832">
                  <w:pPr>
                    <w:jc w:val="center"/>
                    <w:rPr>
                      <w:b/>
                      <w:bCs/>
                      <w:kern w:val="0"/>
                      <w:szCs w:val="21"/>
                    </w:rPr>
                  </w:pPr>
                </w:p>
              </w:tc>
              <w:tc>
                <w:tcPr>
                  <w:tcW w:w="427" w:type="pct"/>
                  <w:shd w:val="clear" w:color="auto" w:fill="auto"/>
                  <w:vAlign w:val="center"/>
                </w:tcPr>
                <w:p w14:paraId="2BDA1585" w14:textId="77777777" w:rsidR="00167832" w:rsidRDefault="00167832">
                  <w:pPr>
                    <w:jc w:val="center"/>
                    <w:rPr>
                      <w:b/>
                      <w:bCs/>
                      <w:kern w:val="0"/>
                      <w:szCs w:val="21"/>
                    </w:rPr>
                  </w:pPr>
                </w:p>
              </w:tc>
            </w:tr>
            <w:tr w:rsidR="00167832" w14:paraId="0BC1750A" w14:textId="77777777">
              <w:trPr>
                <w:trHeight w:val="369"/>
                <w:jc w:val="center"/>
              </w:trPr>
              <w:tc>
                <w:tcPr>
                  <w:tcW w:w="712" w:type="pct"/>
                  <w:vAlign w:val="center"/>
                </w:tcPr>
                <w:p w14:paraId="6EEB2F40" w14:textId="77777777" w:rsidR="00167832" w:rsidRDefault="00000000">
                  <w:pPr>
                    <w:jc w:val="center"/>
                    <w:rPr>
                      <w:kern w:val="0"/>
                      <w:szCs w:val="21"/>
                    </w:rPr>
                  </w:pPr>
                  <w:r>
                    <w:rPr>
                      <w:kern w:val="0"/>
                      <w:szCs w:val="21"/>
                    </w:rPr>
                    <w:t>退役期</w:t>
                  </w:r>
                </w:p>
              </w:tc>
              <w:tc>
                <w:tcPr>
                  <w:tcW w:w="427" w:type="pct"/>
                  <w:shd w:val="clear" w:color="auto" w:fill="auto"/>
                  <w:vAlign w:val="center"/>
                </w:tcPr>
                <w:p w14:paraId="4F80AC40" w14:textId="77777777" w:rsidR="00167832" w:rsidRDefault="00167832">
                  <w:pPr>
                    <w:jc w:val="center"/>
                    <w:rPr>
                      <w:b/>
                      <w:bCs/>
                      <w:kern w:val="0"/>
                      <w:szCs w:val="21"/>
                    </w:rPr>
                  </w:pPr>
                </w:p>
              </w:tc>
              <w:tc>
                <w:tcPr>
                  <w:tcW w:w="428" w:type="pct"/>
                  <w:shd w:val="clear" w:color="auto" w:fill="auto"/>
                  <w:vAlign w:val="center"/>
                </w:tcPr>
                <w:p w14:paraId="165CF2C9" w14:textId="77777777" w:rsidR="00167832" w:rsidRDefault="00167832">
                  <w:pPr>
                    <w:jc w:val="center"/>
                    <w:rPr>
                      <w:b/>
                      <w:bCs/>
                      <w:kern w:val="0"/>
                      <w:szCs w:val="21"/>
                    </w:rPr>
                  </w:pPr>
                </w:p>
              </w:tc>
              <w:tc>
                <w:tcPr>
                  <w:tcW w:w="427" w:type="pct"/>
                  <w:shd w:val="clear" w:color="auto" w:fill="auto"/>
                  <w:vAlign w:val="center"/>
                </w:tcPr>
                <w:p w14:paraId="06DAD334" w14:textId="77777777" w:rsidR="00167832" w:rsidRDefault="00167832">
                  <w:pPr>
                    <w:jc w:val="center"/>
                    <w:rPr>
                      <w:b/>
                      <w:bCs/>
                      <w:kern w:val="0"/>
                      <w:szCs w:val="21"/>
                    </w:rPr>
                  </w:pPr>
                </w:p>
              </w:tc>
              <w:tc>
                <w:tcPr>
                  <w:tcW w:w="428" w:type="pct"/>
                  <w:shd w:val="clear" w:color="auto" w:fill="auto"/>
                  <w:vAlign w:val="center"/>
                </w:tcPr>
                <w:p w14:paraId="13E51EA0" w14:textId="77777777" w:rsidR="00167832" w:rsidRDefault="00167832">
                  <w:pPr>
                    <w:jc w:val="center"/>
                    <w:rPr>
                      <w:b/>
                      <w:bCs/>
                      <w:kern w:val="0"/>
                      <w:szCs w:val="21"/>
                    </w:rPr>
                  </w:pPr>
                </w:p>
              </w:tc>
              <w:tc>
                <w:tcPr>
                  <w:tcW w:w="430" w:type="pct"/>
                  <w:shd w:val="clear" w:color="auto" w:fill="auto"/>
                  <w:vAlign w:val="center"/>
                </w:tcPr>
                <w:p w14:paraId="57D4A475" w14:textId="77777777" w:rsidR="00167832" w:rsidRDefault="00167832">
                  <w:pPr>
                    <w:jc w:val="center"/>
                    <w:rPr>
                      <w:b/>
                      <w:bCs/>
                      <w:kern w:val="0"/>
                      <w:szCs w:val="21"/>
                    </w:rPr>
                  </w:pPr>
                </w:p>
              </w:tc>
              <w:tc>
                <w:tcPr>
                  <w:tcW w:w="428" w:type="pct"/>
                  <w:shd w:val="clear" w:color="auto" w:fill="auto"/>
                  <w:vAlign w:val="center"/>
                </w:tcPr>
                <w:p w14:paraId="13B60F86" w14:textId="77777777" w:rsidR="00167832" w:rsidRDefault="00167832">
                  <w:pPr>
                    <w:jc w:val="center"/>
                    <w:rPr>
                      <w:b/>
                      <w:bCs/>
                      <w:kern w:val="0"/>
                      <w:szCs w:val="21"/>
                    </w:rPr>
                  </w:pPr>
                </w:p>
              </w:tc>
              <w:tc>
                <w:tcPr>
                  <w:tcW w:w="428" w:type="pct"/>
                  <w:shd w:val="clear" w:color="auto" w:fill="auto"/>
                  <w:vAlign w:val="center"/>
                </w:tcPr>
                <w:p w14:paraId="4A7E3430" w14:textId="77777777" w:rsidR="00167832" w:rsidRDefault="00167832">
                  <w:pPr>
                    <w:jc w:val="center"/>
                    <w:rPr>
                      <w:b/>
                      <w:bCs/>
                      <w:kern w:val="0"/>
                      <w:szCs w:val="21"/>
                    </w:rPr>
                  </w:pPr>
                </w:p>
              </w:tc>
              <w:tc>
                <w:tcPr>
                  <w:tcW w:w="428" w:type="pct"/>
                  <w:shd w:val="clear" w:color="auto" w:fill="auto"/>
                  <w:vAlign w:val="center"/>
                </w:tcPr>
                <w:p w14:paraId="66A4EB3A" w14:textId="77777777" w:rsidR="00167832" w:rsidRDefault="00167832">
                  <w:pPr>
                    <w:jc w:val="center"/>
                    <w:rPr>
                      <w:b/>
                      <w:bCs/>
                      <w:kern w:val="0"/>
                      <w:szCs w:val="21"/>
                    </w:rPr>
                  </w:pPr>
                </w:p>
              </w:tc>
              <w:tc>
                <w:tcPr>
                  <w:tcW w:w="429" w:type="pct"/>
                  <w:shd w:val="clear" w:color="auto" w:fill="auto"/>
                  <w:vAlign w:val="center"/>
                </w:tcPr>
                <w:p w14:paraId="5FE10F72" w14:textId="77777777" w:rsidR="00167832" w:rsidRDefault="00000000">
                  <w:pPr>
                    <w:jc w:val="center"/>
                    <w:rPr>
                      <w:b/>
                      <w:bCs/>
                      <w:kern w:val="0"/>
                      <w:szCs w:val="21"/>
                    </w:rPr>
                  </w:pPr>
                  <w:r>
                    <w:rPr>
                      <w:b/>
                      <w:bCs/>
                      <w:noProof/>
                      <w:kern w:val="0"/>
                      <w:szCs w:val="21"/>
                    </w:rPr>
                    <mc:AlternateContent>
                      <mc:Choice Requires="wps">
                        <w:drawing>
                          <wp:anchor distT="0" distB="0" distL="114300" distR="114300" simplePos="0" relativeHeight="251720704" behindDoc="0" locked="0" layoutInCell="1" allowOverlap="1" wp14:anchorId="458D8F5B" wp14:editId="62C16ACD">
                            <wp:simplePos x="0" y="0"/>
                            <wp:positionH relativeFrom="column">
                              <wp:posOffset>417830</wp:posOffset>
                            </wp:positionH>
                            <wp:positionV relativeFrom="paragraph">
                              <wp:posOffset>6985</wp:posOffset>
                            </wp:positionV>
                            <wp:extent cx="467995" cy="76200"/>
                            <wp:effectExtent l="0" t="0" r="0" b="0"/>
                            <wp:wrapNone/>
                            <wp:docPr id="2034273480" name="任意多边形: 形状 5"/>
                            <wp:cNvGraphicFramePr/>
                            <a:graphic xmlns:a="http://schemas.openxmlformats.org/drawingml/2006/main">
                              <a:graphicData uri="http://schemas.microsoft.com/office/word/2010/wordprocessingShape">
                                <wps:wsp>
                                  <wps:cNvSpPr/>
                                  <wps:spPr>
                                    <a:xfrm flipV="1">
                                      <a:off x="0" y="0"/>
                                      <a:ext cx="467995" cy="76200"/>
                                    </a:xfrm>
                                    <a:custGeom>
                                      <a:avLst/>
                                      <a:gdLst>
                                        <a:gd name="connsiteX0" fmla="*/ 0 w 696686"/>
                                        <a:gd name="connsiteY0" fmla="*/ 0 h 0"/>
                                        <a:gd name="connsiteX1" fmla="*/ 696686 w 696686"/>
                                        <a:gd name="connsiteY1" fmla="*/ 0 h 0"/>
                                      </a:gdLst>
                                      <a:ahLst/>
                                      <a:cxnLst>
                                        <a:cxn ang="0">
                                          <a:pos x="connsiteX0" y="connsiteY0"/>
                                        </a:cxn>
                                        <a:cxn ang="0">
                                          <a:pos x="connsiteX1" y="connsiteY1"/>
                                        </a:cxn>
                                      </a:cxnLst>
                                      <a:rect l="l" t="t" r="r" b="b"/>
                                      <a:pathLst>
                                        <a:path w="696686">
                                          <a:moveTo>
                                            <a:pt x="0" y="0"/>
                                          </a:moveTo>
                                          <a:lnTo>
                                            <a:pt x="696686" y="0"/>
                                          </a:lnTo>
                                        </a:path>
                                      </a:pathLst>
                                    </a:custGeom>
                                    <a:ln w="762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5" o:spid="_x0000_s1026" o:spt="100" style="position:absolute;left:0pt;flip:y;margin-left:32.9pt;margin-top:0.55pt;height:6pt;width:36.85pt;z-index:251720704;v-text-anchor:middle;mso-width-relative:page;mso-height-relative:page;" filled="f" stroked="t" coordsize="696686,1" o:gfxdata="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" path="m0,0l696686,0e">
                            <v:path o:connectlocs="0,@0;467995,@0" o:connectangles="0,0"/>
                            <v:fill on="f" focussize="0,0"/>
                            <v:stroke weight="6pt" color="#000000 [3200]" miterlimit="8" joinstyle="miter"/>
                            <v:imagedata o:title=""/>
                            <o:lock v:ext="edit" aspectratio="f"/>
                          </v:shape>
                        </w:pict>
                      </mc:Fallback>
                    </mc:AlternateContent>
                  </w:r>
                </w:p>
              </w:tc>
              <w:tc>
                <w:tcPr>
                  <w:tcW w:w="427" w:type="pct"/>
                  <w:shd w:val="clear" w:color="auto" w:fill="auto"/>
                  <w:vAlign w:val="center"/>
                </w:tcPr>
                <w:p w14:paraId="581A8086" w14:textId="77777777" w:rsidR="00167832" w:rsidRDefault="00167832">
                  <w:pPr>
                    <w:jc w:val="center"/>
                    <w:rPr>
                      <w:b/>
                      <w:bCs/>
                      <w:kern w:val="0"/>
                      <w:szCs w:val="21"/>
                    </w:rPr>
                  </w:pPr>
                </w:p>
              </w:tc>
            </w:tr>
          </w:tbl>
          <w:p w14:paraId="17B3CABD" w14:textId="77777777" w:rsidR="00167832" w:rsidRDefault="00167832">
            <w:pPr>
              <w:spacing w:line="360" w:lineRule="auto"/>
              <w:ind w:firstLineChars="200" w:firstLine="480"/>
              <w:rPr>
                <w:sz w:val="24"/>
              </w:rPr>
            </w:pPr>
          </w:p>
        </w:tc>
      </w:tr>
      <w:tr w:rsidR="00167832" w14:paraId="13BD0DA1" w14:textId="77777777">
        <w:trPr>
          <w:trHeight w:val="1583"/>
          <w:jc w:val="center"/>
        </w:trPr>
        <w:tc>
          <w:tcPr>
            <w:tcW w:w="420" w:type="dxa"/>
            <w:vAlign w:val="center"/>
          </w:tcPr>
          <w:p w14:paraId="21DA8DD7" w14:textId="77777777" w:rsidR="00167832" w:rsidRDefault="00000000">
            <w:pPr>
              <w:jc w:val="center"/>
              <w:rPr>
                <w:sz w:val="24"/>
              </w:rPr>
            </w:pPr>
            <w:r>
              <w:rPr>
                <w:sz w:val="24"/>
              </w:rPr>
              <w:lastRenderedPageBreak/>
              <w:t>其他</w:t>
            </w:r>
          </w:p>
        </w:tc>
        <w:tc>
          <w:tcPr>
            <w:tcW w:w="9152" w:type="dxa"/>
            <w:vAlign w:val="center"/>
          </w:tcPr>
          <w:p w14:paraId="58803D62" w14:textId="77777777" w:rsidR="00167832" w:rsidRDefault="00167832">
            <w:pPr>
              <w:spacing w:line="360" w:lineRule="auto"/>
              <w:ind w:firstLineChars="200" w:firstLine="480"/>
              <w:rPr>
                <w:sz w:val="24"/>
              </w:rPr>
            </w:pPr>
          </w:p>
          <w:p w14:paraId="4ABFAEFE" w14:textId="77777777" w:rsidR="00167832" w:rsidRDefault="00000000">
            <w:pPr>
              <w:spacing w:line="360" w:lineRule="auto"/>
              <w:ind w:firstLineChars="200" w:firstLine="480"/>
              <w:rPr>
                <w:sz w:val="24"/>
              </w:rPr>
            </w:pPr>
            <w:r>
              <w:rPr>
                <w:sz w:val="24"/>
              </w:rPr>
              <w:t>无。</w:t>
            </w:r>
          </w:p>
          <w:p w14:paraId="36A930AC" w14:textId="77777777" w:rsidR="00167832" w:rsidRDefault="00167832">
            <w:pPr>
              <w:pStyle w:val="2"/>
              <w:rPr>
                <w:rFonts w:ascii="Times New Roman" w:hAnsi="Times New Roman"/>
              </w:rPr>
            </w:pPr>
          </w:p>
        </w:tc>
      </w:tr>
    </w:tbl>
    <w:p w14:paraId="56C0967B" w14:textId="77777777" w:rsidR="00167832" w:rsidRDefault="00000000">
      <w:pPr>
        <w:pStyle w:val="af4"/>
        <w:outlineLvl w:val="0"/>
        <w:rPr>
          <w:rFonts w:ascii="Times New Roman" w:hAnsi="Times New Roman"/>
          <w:snapToGrid w:val="0"/>
          <w:sz w:val="30"/>
          <w:szCs w:val="30"/>
        </w:rPr>
      </w:pPr>
      <w:r>
        <w:rPr>
          <w:rFonts w:ascii="Times New Roman" w:hAnsi="Times New Roman"/>
          <w:b/>
          <w:bCs/>
          <w:sz w:val="21"/>
          <w:szCs w:val="21"/>
        </w:rPr>
        <w:br w:type="page"/>
      </w:r>
      <w:bookmarkStart w:id="12" w:name="_Toc160553170"/>
      <w:r>
        <w:rPr>
          <w:rFonts w:ascii="Times New Roman" w:hAnsi="Times New Roman"/>
          <w:snapToGrid w:val="0"/>
          <w:sz w:val="30"/>
          <w:szCs w:val="30"/>
        </w:rPr>
        <w:lastRenderedPageBreak/>
        <w:t>三、生态环境现状、保护目标及评价标准</w:t>
      </w:r>
      <w:bookmarkEnd w:id="12"/>
    </w:p>
    <w:tbl>
      <w:tblPr>
        <w:tblW w:w="9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9139"/>
      </w:tblGrid>
      <w:tr w:rsidR="00167832" w14:paraId="1297767E" w14:textId="77777777">
        <w:trPr>
          <w:trHeight w:val="1159"/>
          <w:jc w:val="center"/>
        </w:trPr>
        <w:tc>
          <w:tcPr>
            <w:tcW w:w="456" w:type="dxa"/>
            <w:vAlign w:val="center"/>
          </w:tcPr>
          <w:p w14:paraId="3559C0FB" w14:textId="77777777" w:rsidR="00167832" w:rsidRDefault="00000000">
            <w:pPr>
              <w:adjustRightInd w:val="0"/>
              <w:snapToGrid w:val="0"/>
              <w:jc w:val="center"/>
              <w:rPr>
                <w:kern w:val="0"/>
                <w:sz w:val="24"/>
              </w:rPr>
            </w:pPr>
            <w:r>
              <w:rPr>
                <w:kern w:val="0"/>
                <w:sz w:val="24"/>
              </w:rPr>
              <w:t>生态环境现状</w:t>
            </w:r>
          </w:p>
        </w:tc>
        <w:tc>
          <w:tcPr>
            <w:tcW w:w="9139" w:type="dxa"/>
            <w:vAlign w:val="center"/>
          </w:tcPr>
          <w:p w14:paraId="4F4D1DEC" w14:textId="77777777" w:rsidR="00167832" w:rsidRDefault="00000000">
            <w:pPr>
              <w:spacing w:line="360" w:lineRule="auto"/>
              <w:rPr>
                <w:b/>
                <w:bCs/>
                <w:kern w:val="0"/>
                <w:sz w:val="24"/>
              </w:rPr>
            </w:pPr>
            <w:r>
              <w:rPr>
                <w:b/>
                <w:bCs/>
                <w:kern w:val="0"/>
                <w:sz w:val="24"/>
              </w:rPr>
              <w:t>1</w:t>
            </w:r>
            <w:r>
              <w:rPr>
                <w:b/>
                <w:bCs/>
                <w:kern w:val="0"/>
                <w:sz w:val="24"/>
              </w:rPr>
              <w:t>、主体功能区规划和生态功能现状</w:t>
            </w:r>
          </w:p>
          <w:p w14:paraId="5C81BE2D" w14:textId="77777777" w:rsidR="00167832" w:rsidRDefault="00000000">
            <w:pPr>
              <w:spacing w:line="360" w:lineRule="auto"/>
              <w:ind w:firstLineChars="200" w:firstLine="480"/>
              <w:rPr>
                <w:kern w:val="0"/>
                <w:sz w:val="24"/>
              </w:rPr>
            </w:pPr>
            <w:r>
              <w:rPr>
                <w:kern w:val="0"/>
                <w:sz w:val="24"/>
              </w:rPr>
              <w:t>根据《陕西省主体功能规划》，本项目位于秦巴生物多样性生态功能区。按照</w:t>
            </w:r>
            <w:r>
              <w:rPr>
                <w:kern w:val="0"/>
                <w:sz w:val="24"/>
              </w:rPr>
              <w:t>“</w:t>
            </w:r>
            <w:r>
              <w:rPr>
                <w:kern w:val="0"/>
                <w:sz w:val="24"/>
              </w:rPr>
              <w:t>点上开发、面上保护</w:t>
            </w:r>
            <w:r>
              <w:rPr>
                <w:kern w:val="0"/>
                <w:sz w:val="24"/>
              </w:rPr>
              <w:t>”</w:t>
            </w:r>
            <w:r>
              <w:rPr>
                <w:kern w:val="0"/>
                <w:sz w:val="24"/>
              </w:rPr>
              <w:t>的要求，适度开发优质矿产资源。根据《陕西省生态功能区划》，项目所在区域生态功能的一级区为秦巴山地落叶阔叶、常绿阔叶混交林生态区，二级区为秦岭山地水源涵养与生物多样性保育生态区，三级区为商洛中低山水源涵养与土壤保持区。</w:t>
            </w:r>
          </w:p>
          <w:p w14:paraId="78699D36" w14:textId="77777777" w:rsidR="00167832" w:rsidRDefault="00000000">
            <w:pPr>
              <w:spacing w:line="360" w:lineRule="auto"/>
              <w:ind w:firstLineChars="200" w:firstLine="480"/>
              <w:rPr>
                <w:kern w:val="0"/>
                <w:sz w:val="24"/>
              </w:rPr>
            </w:pPr>
            <w:r>
              <w:rPr>
                <w:kern w:val="0"/>
                <w:sz w:val="24"/>
              </w:rPr>
              <w:t>生态功能区划及经过区域存在的生态环境问题见表</w:t>
            </w:r>
            <w:r>
              <w:rPr>
                <w:kern w:val="0"/>
                <w:sz w:val="24"/>
              </w:rPr>
              <w:t>3-1</w:t>
            </w:r>
            <w:r>
              <w:rPr>
                <w:kern w:val="0"/>
                <w:sz w:val="24"/>
              </w:rPr>
              <w:t>。</w:t>
            </w:r>
          </w:p>
          <w:p w14:paraId="06C10ACB" w14:textId="77777777" w:rsidR="00167832" w:rsidRDefault="00000000">
            <w:pPr>
              <w:jc w:val="center"/>
              <w:rPr>
                <w:b/>
                <w:bCs/>
                <w:kern w:val="0"/>
                <w:szCs w:val="21"/>
              </w:rPr>
            </w:pPr>
            <w:r>
              <w:rPr>
                <w:b/>
                <w:bCs/>
                <w:kern w:val="0"/>
                <w:szCs w:val="21"/>
              </w:rPr>
              <w:t>表</w:t>
            </w:r>
            <w:r>
              <w:rPr>
                <w:b/>
                <w:bCs/>
                <w:kern w:val="0"/>
                <w:szCs w:val="21"/>
              </w:rPr>
              <w:t xml:space="preserve">3-1  </w:t>
            </w:r>
            <w:r>
              <w:rPr>
                <w:b/>
                <w:bCs/>
                <w:kern w:val="0"/>
                <w:szCs w:val="21"/>
              </w:rPr>
              <w:t>区域生态功能区划及主要生态环境问题一览表</w:t>
            </w:r>
          </w:p>
          <w:tbl>
            <w:tblPr>
              <w:tblStyle w:val="af9"/>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64"/>
              <w:gridCol w:w="1149"/>
              <w:gridCol w:w="1149"/>
              <w:gridCol w:w="3160"/>
              <w:gridCol w:w="2295"/>
            </w:tblGrid>
            <w:tr w:rsidR="00167832" w14:paraId="720991DC" w14:textId="77777777">
              <w:trPr>
                <w:trHeight w:val="369"/>
                <w:jc w:val="center"/>
              </w:trPr>
              <w:tc>
                <w:tcPr>
                  <w:tcW w:w="1941" w:type="pct"/>
                  <w:gridSpan w:val="3"/>
                  <w:shd w:val="clear" w:color="auto" w:fill="D9D9D9" w:themeFill="background1" w:themeFillShade="D9"/>
                  <w:vAlign w:val="center"/>
                </w:tcPr>
                <w:p w14:paraId="36C7D00F" w14:textId="77777777" w:rsidR="00167832" w:rsidRDefault="00000000">
                  <w:pPr>
                    <w:jc w:val="center"/>
                    <w:rPr>
                      <w:b/>
                      <w:bCs/>
                      <w:kern w:val="0"/>
                      <w:szCs w:val="21"/>
                    </w:rPr>
                  </w:pPr>
                  <w:r>
                    <w:rPr>
                      <w:b/>
                      <w:bCs/>
                      <w:kern w:val="0"/>
                      <w:szCs w:val="21"/>
                    </w:rPr>
                    <w:t>生态功能区划</w:t>
                  </w:r>
                </w:p>
              </w:tc>
              <w:tc>
                <w:tcPr>
                  <w:tcW w:w="1772" w:type="pct"/>
                  <w:vMerge w:val="restart"/>
                  <w:shd w:val="clear" w:color="auto" w:fill="D9D9D9" w:themeFill="background1" w:themeFillShade="D9"/>
                  <w:vAlign w:val="center"/>
                </w:tcPr>
                <w:p w14:paraId="2A859FC6" w14:textId="77777777" w:rsidR="00167832" w:rsidRDefault="00000000">
                  <w:pPr>
                    <w:jc w:val="center"/>
                    <w:rPr>
                      <w:b/>
                      <w:bCs/>
                      <w:kern w:val="0"/>
                      <w:szCs w:val="21"/>
                    </w:rPr>
                  </w:pPr>
                  <w:r>
                    <w:rPr>
                      <w:b/>
                      <w:bCs/>
                      <w:kern w:val="0"/>
                      <w:szCs w:val="21"/>
                    </w:rPr>
                    <w:t>生态环境问题</w:t>
                  </w:r>
                </w:p>
              </w:tc>
              <w:tc>
                <w:tcPr>
                  <w:tcW w:w="1287" w:type="pct"/>
                  <w:vMerge w:val="restart"/>
                  <w:shd w:val="clear" w:color="auto" w:fill="D9D9D9" w:themeFill="background1" w:themeFillShade="D9"/>
                  <w:vAlign w:val="center"/>
                </w:tcPr>
                <w:p w14:paraId="634F3DFA" w14:textId="77777777" w:rsidR="00167832" w:rsidRDefault="00000000">
                  <w:pPr>
                    <w:jc w:val="center"/>
                    <w:rPr>
                      <w:b/>
                      <w:bCs/>
                      <w:kern w:val="0"/>
                      <w:szCs w:val="21"/>
                    </w:rPr>
                  </w:pPr>
                  <w:r>
                    <w:rPr>
                      <w:b/>
                      <w:bCs/>
                      <w:kern w:val="0"/>
                      <w:szCs w:val="21"/>
                    </w:rPr>
                    <w:t>保护对策及建议</w:t>
                  </w:r>
                </w:p>
              </w:tc>
            </w:tr>
            <w:tr w:rsidR="00167832" w14:paraId="3781D336" w14:textId="77777777">
              <w:trPr>
                <w:trHeight w:val="369"/>
                <w:jc w:val="center"/>
              </w:trPr>
              <w:tc>
                <w:tcPr>
                  <w:tcW w:w="653" w:type="pct"/>
                  <w:shd w:val="clear" w:color="auto" w:fill="D9D9D9" w:themeFill="background1" w:themeFillShade="D9"/>
                  <w:vAlign w:val="center"/>
                </w:tcPr>
                <w:p w14:paraId="742D904B" w14:textId="77777777" w:rsidR="00167832" w:rsidRDefault="00000000">
                  <w:pPr>
                    <w:jc w:val="center"/>
                    <w:rPr>
                      <w:b/>
                      <w:bCs/>
                      <w:kern w:val="0"/>
                      <w:szCs w:val="21"/>
                    </w:rPr>
                  </w:pPr>
                  <w:r>
                    <w:rPr>
                      <w:b/>
                      <w:bCs/>
                      <w:kern w:val="0"/>
                      <w:szCs w:val="21"/>
                    </w:rPr>
                    <w:t>一级区</w:t>
                  </w:r>
                </w:p>
              </w:tc>
              <w:tc>
                <w:tcPr>
                  <w:tcW w:w="644" w:type="pct"/>
                  <w:shd w:val="clear" w:color="auto" w:fill="D9D9D9" w:themeFill="background1" w:themeFillShade="D9"/>
                  <w:vAlign w:val="center"/>
                </w:tcPr>
                <w:p w14:paraId="13057254" w14:textId="77777777" w:rsidR="00167832" w:rsidRDefault="00000000">
                  <w:pPr>
                    <w:jc w:val="center"/>
                    <w:rPr>
                      <w:b/>
                      <w:bCs/>
                      <w:kern w:val="0"/>
                      <w:szCs w:val="21"/>
                    </w:rPr>
                  </w:pPr>
                  <w:r>
                    <w:rPr>
                      <w:b/>
                      <w:bCs/>
                      <w:kern w:val="0"/>
                      <w:szCs w:val="21"/>
                    </w:rPr>
                    <w:t>二级区</w:t>
                  </w:r>
                </w:p>
              </w:tc>
              <w:tc>
                <w:tcPr>
                  <w:tcW w:w="644" w:type="pct"/>
                  <w:shd w:val="clear" w:color="auto" w:fill="D9D9D9" w:themeFill="background1" w:themeFillShade="D9"/>
                  <w:vAlign w:val="center"/>
                </w:tcPr>
                <w:p w14:paraId="52FFB557" w14:textId="77777777" w:rsidR="00167832" w:rsidRDefault="00000000">
                  <w:pPr>
                    <w:jc w:val="center"/>
                    <w:rPr>
                      <w:b/>
                      <w:bCs/>
                      <w:kern w:val="0"/>
                      <w:szCs w:val="21"/>
                    </w:rPr>
                  </w:pPr>
                  <w:r>
                    <w:rPr>
                      <w:b/>
                      <w:bCs/>
                      <w:kern w:val="0"/>
                      <w:szCs w:val="21"/>
                    </w:rPr>
                    <w:t>三级区</w:t>
                  </w:r>
                </w:p>
              </w:tc>
              <w:tc>
                <w:tcPr>
                  <w:tcW w:w="1772" w:type="pct"/>
                  <w:vMerge/>
                  <w:shd w:val="clear" w:color="auto" w:fill="D9D9D9" w:themeFill="background1" w:themeFillShade="D9"/>
                  <w:vAlign w:val="center"/>
                </w:tcPr>
                <w:p w14:paraId="36DCA69E" w14:textId="77777777" w:rsidR="00167832" w:rsidRDefault="00167832">
                  <w:pPr>
                    <w:jc w:val="center"/>
                    <w:rPr>
                      <w:b/>
                      <w:bCs/>
                      <w:kern w:val="0"/>
                      <w:szCs w:val="21"/>
                    </w:rPr>
                  </w:pPr>
                </w:p>
              </w:tc>
              <w:tc>
                <w:tcPr>
                  <w:tcW w:w="1287" w:type="pct"/>
                  <w:vMerge/>
                  <w:shd w:val="clear" w:color="auto" w:fill="D9D9D9" w:themeFill="background1" w:themeFillShade="D9"/>
                  <w:vAlign w:val="center"/>
                </w:tcPr>
                <w:p w14:paraId="49F0D756" w14:textId="77777777" w:rsidR="00167832" w:rsidRDefault="00167832">
                  <w:pPr>
                    <w:jc w:val="center"/>
                    <w:rPr>
                      <w:b/>
                      <w:bCs/>
                      <w:kern w:val="0"/>
                      <w:szCs w:val="21"/>
                    </w:rPr>
                  </w:pPr>
                </w:p>
              </w:tc>
            </w:tr>
            <w:tr w:rsidR="00167832" w14:paraId="55B66841" w14:textId="77777777">
              <w:trPr>
                <w:trHeight w:val="369"/>
                <w:jc w:val="center"/>
              </w:trPr>
              <w:tc>
                <w:tcPr>
                  <w:tcW w:w="653" w:type="pct"/>
                  <w:vAlign w:val="center"/>
                </w:tcPr>
                <w:p w14:paraId="0A9097B6" w14:textId="77777777" w:rsidR="00167832" w:rsidRDefault="00000000">
                  <w:pPr>
                    <w:ind w:firstLineChars="200" w:firstLine="420"/>
                    <w:rPr>
                      <w:kern w:val="0"/>
                      <w:szCs w:val="21"/>
                    </w:rPr>
                  </w:pPr>
                  <w:r>
                    <w:rPr>
                      <w:kern w:val="0"/>
                      <w:szCs w:val="21"/>
                    </w:rPr>
                    <w:t>秦巴山地落叶阔叶、常绿阔叶混交林生态区</w:t>
                  </w:r>
                </w:p>
              </w:tc>
              <w:tc>
                <w:tcPr>
                  <w:tcW w:w="644" w:type="pct"/>
                  <w:vAlign w:val="center"/>
                </w:tcPr>
                <w:p w14:paraId="6818D378" w14:textId="77777777" w:rsidR="00167832" w:rsidRDefault="00000000">
                  <w:pPr>
                    <w:ind w:firstLineChars="200" w:firstLine="420"/>
                    <w:rPr>
                      <w:kern w:val="0"/>
                      <w:szCs w:val="21"/>
                    </w:rPr>
                  </w:pPr>
                  <w:r>
                    <w:rPr>
                      <w:kern w:val="0"/>
                      <w:szCs w:val="21"/>
                    </w:rPr>
                    <w:t>秦岭山地水源涵养与生物多样性保育生态区</w:t>
                  </w:r>
                </w:p>
              </w:tc>
              <w:tc>
                <w:tcPr>
                  <w:tcW w:w="644" w:type="pct"/>
                  <w:vAlign w:val="center"/>
                </w:tcPr>
                <w:p w14:paraId="1B757ED5" w14:textId="77777777" w:rsidR="00167832" w:rsidRDefault="00000000">
                  <w:pPr>
                    <w:ind w:firstLineChars="200" w:firstLine="420"/>
                    <w:rPr>
                      <w:kern w:val="0"/>
                      <w:szCs w:val="21"/>
                    </w:rPr>
                  </w:pPr>
                  <w:r>
                    <w:rPr>
                      <w:kern w:val="0"/>
                      <w:szCs w:val="21"/>
                    </w:rPr>
                    <w:t>商洛中低山水源涵养与土壤保持区</w:t>
                  </w:r>
                </w:p>
              </w:tc>
              <w:tc>
                <w:tcPr>
                  <w:tcW w:w="1772" w:type="pct"/>
                  <w:vAlign w:val="center"/>
                </w:tcPr>
                <w:p w14:paraId="058F7BDD" w14:textId="77777777" w:rsidR="00167832" w:rsidRDefault="00000000">
                  <w:pPr>
                    <w:ind w:firstLineChars="200" w:firstLine="420"/>
                    <w:rPr>
                      <w:kern w:val="0"/>
                      <w:szCs w:val="21"/>
                    </w:rPr>
                  </w:pPr>
                  <w:r>
                    <w:rPr>
                      <w:kern w:val="0"/>
                      <w:szCs w:val="21"/>
                    </w:rPr>
                    <w:t>主要的生态问题是因人类长期活动影响，森林植被破坏严重，森林萎缩，荒山荒坡面积大，水源涵养功能受到极大影响。同时，对资源过度开发利用导致生物资源的严重破坏。生态环境整体上呈恶化趋势</w:t>
                  </w:r>
                </w:p>
              </w:tc>
              <w:tc>
                <w:tcPr>
                  <w:tcW w:w="1287" w:type="pct"/>
                  <w:vAlign w:val="center"/>
                </w:tcPr>
                <w:p w14:paraId="6C8F6F86" w14:textId="77777777" w:rsidR="00167832" w:rsidRDefault="00000000">
                  <w:pPr>
                    <w:ind w:firstLineChars="200" w:firstLine="420"/>
                    <w:rPr>
                      <w:kern w:val="0"/>
                      <w:szCs w:val="21"/>
                    </w:rPr>
                  </w:pPr>
                  <w:r>
                    <w:rPr>
                      <w:kern w:val="0"/>
                      <w:szCs w:val="21"/>
                    </w:rPr>
                    <w:t>点上开发、面上保护，退耕还林，植树造林，抚育林木，恢复和扩大植被，建立和完善自然保护区网络</w:t>
                  </w:r>
                </w:p>
              </w:tc>
            </w:tr>
          </w:tbl>
          <w:p w14:paraId="51CA7A20" w14:textId="77777777" w:rsidR="00167832" w:rsidRDefault="00000000">
            <w:pPr>
              <w:spacing w:line="360" w:lineRule="auto"/>
              <w:rPr>
                <w:b/>
                <w:bCs/>
                <w:kern w:val="0"/>
                <w:sz w:val="24"/>
              </w:rPr>
            </w:pPr>
            <w:r>
              <w:rPr>
                <w:b/>
                <w:bCs/>
                <w:kern w:val="0"/>
                <w:sz w:val="24"/>
              </w:rPr>
              <w:t>2</w:t>
            </w:r>
            <w:r>
              <w:rPr>
                <w:b/>
                <w:bCs/>
                <w:kern w:val="0"/>
                <w:sz w:val="24"/>
              </w:rPr>
              <w:t>、生态系统现状</w:t>
            </w:r>
          </w:p>
          <w:p w14:paraId="5FBC08C5" w14:textId="77777777" w:rsidR="00167832" w:rsidRDefault="00000000">
            <w:pPr>
              <w:spacing w:line="360" w:lineRule="auto"/>
              <w:ind w:firstLineChars="200" w:firstLine="480"/>
              <w:rPr>
                <w:kern w:val="0"/>
                <w:sz w:val="24"/>
              </w:rPr>
            </w:pPr>
            <w:r>
              <w:rPr>
                <w:kern w:val="0"/>
                <w:sz w:val="24"/>
              </w:rPr>
              <w:t>（</w:t>
            </w:r>
            <w:r>
              <w:rPr>
                <w:kern w:val="0"/>
                <w:sz w:val="24"/>
              </w:rPr>
              <w:t>1</w:t>
            </w:r>
            <w:r>
              <w:rPr>
                <w:kern w:val="0"/>
                <w:sz w:val="24"/>
              </w:rPr>
              <w:t>）调查内容</w:t>
            </w:r>
          </w:p>
          <w:p w14:paraId="4BA96407" w14:textId="77777777" w:rsidR="00167832" w:rsidRDefault="00000000">
            <w:pPr>
              <w:spacing w:line="360" w:lineRule="auto"/>
              <w:ind w:firstLineChars="200" w:firstLine="480"/>
              <w:rPr>
                <w:kern w:val="0"/>
                <w:sz w:val="24"/>
              </w:rPr>
            </w:pPr>
            <w:r>
              <w:rPr>
                <w:kern w:val="0"/>
                <w:sz w:val="24"/>
              </w:rPr>
              <w:t>本次生态环境调查采用现场调查、资料收集与卫星遥感影像解译相结合的方法，参照《环境影响评价技术导则</w:t>
            </w:r>
            <w:r>
              <w:rPr>
                <w:kern w:val="0"/>
                <w:sz w:val="24"/>
              </w:rPr>
              <w:t xml:space="preserve"> </w:t>
            </w:r>
            <w:r>
              <w:rPr>
                <w:kern w:val="0"/>
                <w:sz w:val="24"/>
              </w:rPr>
              <w:t>生态影响》（</w:t>
            </w:r>
            <w:r>
              <w:rPr>
                <w:kern w:val="0"/>
                <w:sz w:val="24"/>
              </w:rPr>
              <w:t>HJ19-2022</w:t>
            </w:r>
            <w:r>
              <w:rPr>
                <w:kern w:val="0"/>
                <w:sz w:val="24"/>
              </w:rPr>
              <w:t>）要求，评价范围涵盖开采区及其影响范围、各类场地及运输系统占地以及施工临时占地范围等，共计</w:t>
            </w:r>
            <w:r>
              <w:rPr>
                <w:rFonts w:eastAsiaTheme="minorEastAsia"/>
                <w:sz w:val="24"/>
              </w:rPr>
              <w:t>1777.18hm</w:t>
            </w:r>
            <w:r>
              <w:rPr>
                <w:rFonts w:eastAsiaTheme="minorEastAsia"/>
                <w:sz w:val="24"/>
                <w:vertAlign w:val="superscript"/>
              </w:rPr>
              <w:t>2</w:t>
            </w:r>
            <w:r>
              <w:rPr>
                <w:kern w:val="0"/>
                <w:sz w:val="24"/>
              </w:rPr>
              <w:t>。结合当地生态环境特征，主要现状调查因子包括：</w:t>
            </w:r>
          </w:p>
          <w:p w14:paraId="3C6F410D" w14:textId="77777777" w:rsidR="00167832" w:rsidRDefault="00000000">
            <w:pPr>
              <w:spacing w:line="360" w:lineRule="auto"/>
              <w:ind w:firstLineChars="200" w:firstLine="480"/>
              <w:rPr>
                <w:kern w:val="0"/>
                <w:sz w:val="24"/>
              </w:rPr>
            </w:pPr>
            <w:r>
              <w:rPr>
                <w:kern w:val="0"/>
                <w:sz w:val="24"/>
              </w:rPr>
              <w:t>①</w:t>
            </w:r>
            <w:r>
              <w:rPr>
                <w:kern w:val="0"/>
                <w:sz w:val="24"/>
              </w:rPr>
              <w:t>地形地貌：地貌类型；</w:t>
            </w:r>
          </w:p>
          <w:p w14:paraId="131F67C4" w14:textId="77777777" w:rsidR="00167832" w:rsidRDefault="00000000">
            <w:pPr>
              <w:spacing w:line="360" w:lineRule="auto"/>
              <w:ind w:firstLineChars="200" w:firstLine="480"/>
              <w:rPr>
                <w:kern w:val="0"/>
                <w:sz w:val="24"/>
              </w:rPr>
            </w:pPr>
            <w:r>
              <w:rPr>
                <w:kern w:val="0"/>
                <w:sz w:val="24"/>
              </w:rPr>
              <w:t>②</w:t>
            </w:r>
            <w:r>
              <w:rPr>
                <w:kern w:val="0"/>
                <w:sz w:val="24"/>
              </w:rPr>
              <w:t>动植物资源：植被类型、分布、覆盖度与主要野生动植物种类；</w:t>
            </w:r>
          </w:p>
          <w:p w14:paraId="36DC8E17" w14:textId="77777777" w:rsidR="00167832" w:rsidRDefault="00000000">
            <w:pPr>
              <w:spacing w:line="360" w:lineRule="auto"/>
              <w:ind w:firstLineChars="200" w:firstLine="480"/>
              <w:rPr>
                <w:kern w:val="0"/>
                <w:sz w:val="24"/>
              </w:rPr>
            </w:pPr>
            <w:r>
              <w:rPr>
                <w:kern w:val="0"/>
                <w:sz w:val="24"/>
              </w:rPr>
              <w:t>③</w:t>
            </w:r>
            <w:r>
              <w:rPr>
                <w:kern w:val="0"/>
                <w:sz w:val="24"/>
              </w:rPr>
              <w:t>土地利用：土地利用类型、分布及面积；</w:t>
            </w:r>
          </w:p>
          <w:p w14:paraId="4643D18F" w14:textId="77777777" w:rsidR="00167832" w:rsidRDefault="00000000">
            <w:pPr>
              <w:spacing w:line="360" w:lineRule="auto"/>
              <w:ind w:firstLineChars="200" w:firstLine="480"/>
              <w:rPr>
                <w:kern w:val="0"/>
                <w:sz w:val="24"/>
              </w:rPr>
            </w:pPr>
            <w:r>
              <w:rPr>
                <w:kern w:val="0"/>
                <w:sz w:val="24"/>
              </w:rPr>
              <w:t>④</w:t>
            </w:r>
            <w:r>
              <w:rPr>
                <w:kern w:val="0"/>
                <w:sz w:val="24"/>
              </w:rPr>
              <w:t>土壤侵蚀：土壤侵蚀类型、强度、模数、分布及面积；</w:t>
            </w:r>
          </w:p>
          <w:p w14:paraId="32CB468C" w14:textId="77777777" w:rsidR="00167832" w:rsidRDefault="00000000">
            <w:pPr>
              <w:spacing w:line="360" w:lineRule="auto"/>
              <w:ind w:firstLineChars="200" w:firstLine="480"/>
              <w:rPr>
                <w:kern w:val="0"/>
                <w:sz w:val="24"/>
              </w:rPr>
            </w:pPr>
            <w:r>
              <w:rPr>
                <w:kern w:val="0"/>
                <w:sz w:val="24"/>
              </w:rPr>
              <w:t>⑤</w:t>
            </w:r>
            <w:r>
              <w:rPr>
                <w:kern w:val="0"/>
                <w:sz w:val="24"/>
              </w:rPr>
              <w:t>土壤环境：土壤类型、分布及养分情况；</w:t>
            </w:r>
          </w:p>
          <w:p w14:paraId="3B5E3C68" w14:textId="77777777" w:rsidR="00167832" w:rsidRDefault="00000000">
            <w:pPr>
              <w:spacing w:line="360" w:lineRule="auto"/>
              <w:ind w:firstLineChars="200" w:firstLine="480"/>
              <w:rPr>
                <w:kern w:val="0"/>
                <w:sz w:val="24"/>
              </w:rPr>
            </w:pPr>
            <w:r>
              <w:rPr>
                <w:kern w:val="0"/>
                <w:sz w:val="24"/>
              </w:rPr>
              <w:t>⑥</w:t>
            </w:r>
            <w:r>
              <w:rPr>
                <w:kern w:val="0"/>
                <w:sz w:val="24"/>
              </w:rPr>
              <w:t>生态系统：结构类型、分布及面积。</w:t>
            </w:r>
          </w:p>
          <w:p w14:paraId="29402990" w14:textId="77777777" w:rsidR="00167832" w:rsidRDefault="00000000">
            <w:pPr>
              <w:spacing w:line="360" w:lineRule="auto"/>
              <w:ind w:firstLine="480"/>
              <w:rPr>
                <w:kern w:val="0"/>
                <w:sz w:val="24"/>
              </w:rPr>
            </w:pPr>
            <w:r>
              <w:rPr>
                <w:kern w:val="0"/>
                <w:sz w:val="24"/>
              </w:rPr>
              <w:t>（</w:t>
            </w:r>
            <w:r>
              <w:rPr>
                <w:kern w:val="0"/>
                <w:sz w:val="24"/>
              </w:rPr>
              <w:t>2</w:t>
            </w:r>
            <w:r>
              <w:rPr>
                <w:kern w:val="0"/>
                <w:sz w:val="24"/>
              </w:rPr>
              <w:t>）信息来源及数据处理方法</w:t>
            </w:r>
          </w:p>
          <w:p w14:paraId="1D87539B" w14:textId="77777777" w:rsidR="00167832" w:rsidRDefault="00000000">
            <w:pPr>
              <w:spacing w:line="360" w:lineRule="auto"/>
              <w:ind w:firstLine="480"/>
              <w:rPr>
                <w:kern w:val="0"/>
                <w:sz w:val="24"/>
              </w:rPr>
            </w:pPr>
            <w:r>
              <w:rPr>
                <w:kern w:val="0"/>
                <w:sz w:val="24"/>
              </w:rPr>
              <w:t>本次生态环境质量现状评价中，</w:t>
            </w:r>
            <w:r>
              <w:rPr>
                <w:kern w:val="0"/>
                <w:sz w:val="24"/>
              </w:rPr>
              <w:t>2023</w:t>
            </w:r>
            <w:r>
              <w:rPr>
                <w:kern w:val="0"/>
                <w:sz w:val="24"/>
              </w:rPr>
              <w:t>年遥感影像均以中巴资源卫星图像数据源为信息源，结合云量信息，选取相同月份的遥感影像，拍摄时间为</w:t>
            </w:r>
            <w:r>
              <w:rPr>
                <w:kern w:val="0"/>
                <w:sz w:val="24"/>
              </w:rPr>
              <w:t>2023</w:t>
            </w:r>
            <w:r>
              <w:rPr>
                <w:kern w:val="0"/>
                <w:sz w:val="24"/>
              </w:rPr>
              <w:t>年</w:t>
            </w:r>
            <w:r>
              <w:rPr>
                <w:kern w:val="0"/>
                <w:sz w:val="24"/>
              </w:rPr>
              <w:t>7</w:t>
            </w:r>
            <w:r>
              <w:rPr>
                <w:kern w:val="0"/>
                <w:sz w:val="24"/>
              </w:rPr>
              <w:t>月，空间分</w:t>
            </w:r>
            <w:r>
              <w:rPr>
                <w:kern w:val="0"/>
                <w:sz w:val="24"/>
              </w:rPr>
              <w:lastRenderedPageBreak/>
              <w:t>辨率为</w:t>
            </w:r>
            <w:r>
              <w:rPr>
                <w:kern w:val="0"/>
                <w:sz w:val="24"/>
              </w:rPr>
              <w:t>2.36m</w:t>
            </w:r>
            <w:r>
              <w:rPr>
                <w:kern w:val="0"/>
                <w:sz w:val="24"/>
              </w:rPr>
              <w:t>。该时段是植物较为旺盛阶段，植被和土地利用类型分异明显，也可以间接的反映土壤侵蚀的空间差异。评价所选用遥感影像的时间、分辨率和光潜数据生态环境信息丰富，保证了遥感解译结果的科学性和准确性，满足生态评价工作等级要求。</w:t>
            </w:r>
          </w:p>
          <w:p w14:paraId="6B9F1010" w14:textId="77777777" w:rsidR="00167832" w:rsidRDefault="00000000">
            <w:pPr>
              <w:jc w:val="center"/>
              <w:rPr>
                <w:b/>
                <w:bCs/>
                <w:kern w:val="0"/>
                <w:szCs w:val="21"/>
              </w:rPr>
            </w:pPr>
            <w:r>
              <w:rPr>
                <w:b/>
                <w:bCs/>
                <w:kern w:val="0"/>
                <w:szCs w:val="21"/>
              </w:rPr>
              <w:t>表</w:t>
            </w:r>
            <w:r>
              <w:rPr>
                <w:b/>
                <w:bCs/>
                <w:kern w:val="0"/>
                <w:szCs w:val="21"/>
              </w:rPr>
              <w:t xml:space="preserve">3-2  </w:t>
            </w:r>
            <w:r>
              <w:rPr>
                <w:b/>
                <w:bCs/>
                <w:kern w:val="0"/>
                <w:szCs w:val="21"/>
              </w:rPr>
              <w:t>卫星参数及各波段主要用途</w:t>
            </w:r>
          </w:p>
          <w:tbl>
            <w:tblPr>
              <w:tblW w:w="8924" w:type="dxa"/>
              <w:jc w:val="center"/>
              <w:tblLayout w:type="fixed"/>
              <w:tblLook w:val="04A0" w:firstRow="1" w:lastRow="0" w:firstColumn="1" w:lastColumn="0" w:noHBand="0" w:noVBand="1"/>
            </w:tblPr>
            <w:tblGrid>
              <w:gridCol w:w="1052"/>
              <w:gridCol w:w="781"/>
              <w:gridCol w:w="1183"/>
              <w:gridCol w:w="1214"/>
              <w:gridCol w:w="4694"/>
            </w:tblGrid>
            <w:tr w:rsidR="00167832" w14:paraId="2434CD63" w14:textId="77777777">
              <w:trPr>
                <w:trHeight w:val="369"/>
                <w:jc w:val="center"/>
              </w:trPr>
              <w:tc>
                <w:tcPr>
                  <w:tcW w:w="589" w:type="pct"/>
                  <w:tcBorders>
                    <w:top w:val="single" w:sz="4" w:space="0" w:color="000000"/>
                    <w:left w:val="single" w:sz="4" w:space="0" w:color="000000"/>
                    <w:bottom w:val="single" w:sz="4" w:space="0" w:color="000000"/>
                    <w:right w:val="single" w:sz="4" w:space="0" w:color="000000"/>
                    <w:tl2br w:val="nil"/>
                    <w:tr2bl w:val="nil"/>
                  </w:tcBorders>
                  <w:shd w:val="clear" w:color="auto" w:fill="D9D9D9" w:themeFill="background1" w:themeFillShade="D9"/>
                  <w:vAlign w:val="center"/>
                </w:tcPr>
                <w:p w14:paraId="50381CD7" w14:textId="77777777" w:rsidR="00167832" w:rsidRDefault="00000000">
                  <w:pPr>
                    <w:widowControl/>
                    <w:jc w:val="center"/>
                    <w:textAlignment w:val="center"/>
                    <w:rPr>
                      <w:b/>
                      <w:bCs/>
                      <w:kern w:val="0"/>
                      <w:szCs w:val="21"/>
                      <w:lang w:bidi="ar"/>
                    </w:rPr>
                  </w:pPr>
                  <w:r>
                    <w:rPr>
                      <w:b/>
                      <w:bCs/>
                      <w:kern w:val="0"/>
                      <w:szCs w:val="21"/>
                      <w:lang w:bidi="ar"/>
                    </w:rPr>
                    <w:t>有效载荷</w:t>
                  </w:r>
                </w:p>
              </w:tc>
              <w:tc>
                <w:tcPr>
                  <w:tcW w:w="437" w:type="pct"/>
                  <w:tcBorders>
                    <w:top w:val="single" w:sz="4" w:space="0" w:color="000000"/>
                    <w:left w:val="single" w:sz="4" w:space="0" w:color="000000"/>
                    <w:bottom w:val="single" w:sz="4" w:space="0" w:color="000000"/>
                    <w:right w:val="single" w:sz="4" w:space="0" w:color="000000"/>
                    <w:tl2br w:val="nil"/>
                    <w:tr2bl w:val="nil"/>
                  </w:tcBorders>
                  <w:shd w:val="clear" w:color="auto" w:fill="D9D9D9" w:themeFill="background1" w:themeFillShade="D9"/>
                  <w:vAlign w:val="center"/>
                </w:tcPr>
                <w:p w14:paraId="13B734A8" w14:textId="77777777" w:rsidR="00167832" w:rsidRDefault="00000000">
                  <w:pPr>
                    <w:widowControl/>
                    <w:jc w:val="center"/>
                    <w:textAlignment w:val="center"/>
                    <w:rPr>
                      <w:b/>
                      <w:bCs/>
                      <w:kern w:val="0"/>
                      <w:szCs w:val="21"/>
                      <w:lang w:bidi="ar"/>
                    </w:rPr>
                  </w:pPr>
                  <w:r>
                    <w:rPr>
                      <w:b/>
                      <w:bCs/>
                      <w:kern w:val="0"/>
                      <w:szCs w:val="21"/>
                      <w:lang w:bidi="ar"/>
                    </w:rPr>
                    <w:t>波段</w:t>
                  </w:r>
                </w:p>
              </w:tc>
              <w:tc>
                <w:tcPr>
                  <w:tcW w:w="663" w:type="pct"/>
                  <w:tcBorders>
                    <w:top w:val="single" w:sz="4" w:space="0" w:color="000000"/>
                    <w:left w:val="single" w:sz="4" w:space="0" w:color="000000"/>
                    <w:bottom w:val="single" w:sz="4" w:space="0" w:color="000000"/>
                    <w:right w:val="single" w:sz="4" w:space="0" w:color="000000"/>
                    <w:tl2br w:val="nil"/>
                    <w:tr2bl w:val="nil"/>
                  </w:tcBorders>
                  <w:shd w:val="clear" w:color="auto" w:fill="D9D9D9" w:themeFill="background1" w:themeFillShade="D9"/>
                  <w:vAlign w:val="center"/>
                </w:tcPr>
                <w:p w14:paraId="766BCE9F" w14:textId="77777777" w:rsidR="00167832" w:rsidRDefault="00000000">
                  <w:pPr>
                    <w:widowControl/>
                    <w:jc w:val="center"/>
                    <w:textAlignment w:val="center"/>
                    <w:rPr>
                      <w:b/>
                      <w:bCs/>
                      <w:kern w:val="0"/>
                      <w:szCs w:val="21"/>
                      <w:lang w:bidi="ar"/>
                    </w:rPr>
                  </w:pPr>
                  <w:r>
                    <w:rPr>
                      <w:b/>
                      <w:bCs/>
                      <w:kern w:val="0"/>
                      <w:szCs w:val="21"/>
                      <w:lang w:bidi="ar"/>
                    </w:rPr>
                    <w:t>波长范围（</w:t>
                  </w:r>
                  <w:r>
                    <w:rPr>
                      <w:b/>
                      <w:bCs/>
                      <w:kern w:val="0"/>
                      <w:szCs w:val="21"/>
                      <w:lang w:bidi="ar"/>
                    </w:rPr>
                    <w:t>μm</w:t>
                  </w:r>
                  <w:r>
                    <w:rPr>
                      <w:b/>
                      <w:bCs/>
                      <w:kern w:val="0"/>
                      <w:szCs w:val="21"/>
                      <w:lang w:bidi="ar"/>
                    </w:rPr>
                    <w:t>）</w:t>
                  </w:r>
                </w:p>
              </w:tc>
              <w:tc>
                <w:tcPr>
                  <w:tcW w:w="680" w:type="pct"/>
                  <w:tcBorders>
                    <w:top w:val="single" w:sz="4" w:space="0" w:color="000000"/>
                    <w:left w:val="single" w:sz="4" w:space="0" w:color="000000"/>
                    <w:bottom w:val="single" w:sz="4" w:space="0" w:color="000000"/>
                    <w:right w:val="single" w:sz="4" w:space="0" w:color="000000"/>
                    <w:tl2br w:val="nil"/>
                    <w:tr2bl w:val="nil"/>
                  </w:tcBorders>
                  <w:shd w:val="clear" w:color="auto" w:fill="D9D9D9" w:themeFill="background1" w:themeFillShade="D9"/>
                  <w:vAlign w:val="center"/>
                </w:tcPr>
                <w:p w14:paraId="20E28F71" w14:textId="77777777" w:rsidR="00167832" w:rsidRDefault="00000000">
                  <w:pPr>
                    <w:widowControl/>
                    <w:jc w:val="center"/>
                    <w:textAlignment w:val="center"/>
                    <w:rPr>
                      <w:b/>
                      <w:bCs/>
                      <w:kern w:val="0"/>
                      <w:szCs w:val="21"/>
                      <w:lang w:bidi="ar"/>
                    </w:rPr>
                  </w:pPr>
                  <w:r>
                    <w:rPr>
                      <w:b/>
                      <w:bCs/>
                      <w:kern w:val="0"/>
                      <w:szCs w:val="21"/>
                      <w:lang w:bidi="ar"/>
                    </w:rPr>
                    <w:t>地面分辨率（</w:t>
                  </w:r>
                  <w:r>
                    <w:rPr>
                      <w:b/>
                      <w:bCs/>
                      <w:kern w:val="0"/>
                      <w:szCs w:val="21"/>
                      <w:lang w:bidi="ar"/>
                    </w:rPr>
                    <w:t>m</w:t>
                  </w:r>
                  <w:r>
                    <w:rPr>
                      <w:b/>
                      <w:bCs/>
                      <w:kern w:val="0"/>
                      <w:szCs w:val="21"/>
                      <w:lang w:bidi="ar"/>
                    </w:rPr>
                    <w:t>）</w:t>
                  </w:r>
                </w:p>
              </w:tc>
              <w:tc>
                <w:tcPr>
                  <w:tcW w:w="2628" w:type="pct"/>
                  <w:tcBorders>
                    <w:top w:val="single" w:sz="4" w:space="0" w:color="000000"/>
                    <w:left w:val="single" w:sz="4" w:space="0" w:color="000000"/>
                    <w:bottom w:val="single" w:sz="4" w:space="0" w:color="000000"/>
                    <w:right w:val="single" w:sz="4" w:space="0" w:color="000000"/>
                    <w:tl2br w:val="nil"/>
                    <w:tr2bl w:val="nil"/>
                  </w:tcBorders>
                  <w:shd w:val="clear" w:color="auto" w:fill="D9D9D9" w:themeFill="background1" w:themeFillShade="D9"/>
                  <w:vAlign w:val="center"/>
                </w:tcPr>
                <w:p w14:paraId="2EA5A843" w14:textId="77777777" w:rsidR="00167832" w:rsidRDefault="00000000">
                  <w:pPr>
                    <w:widowControl/>
                    <w:jc w:val="center"/>
                    <w:textAlignment w:val="center"/>
                    <w:rPr>
                      <w:b/>
                      <w:bCs/>
                      <w:kern w:val="0"/>
                      <w:szCs w:val="21"/>
                      <w:lang w:bidi="ar"/>
                    </w:rPr>
                  </w:pPr>
                  <w:r>
                    <w:rPr>
                      <w:b/>
                      <w:bCs/>
                      <w:kern w:val="0"/>
                      <w:szCs w:val="21"/>
                      <w:lang w:bidi="ar"/>
                    </w:rPr>
                    <w:t>主要用途</w:t>
                  </w:r>
                </w:p>
              </w:tc>
            </w:tr>
            <w:tr w:rsidR="00167832" w14:paraId="7678F941" w14:textId="77777777">
              <w:trPr>
                <w:trHeight w:val="369"/>
                <w:jc w:val="center"/>
              </w:trPr>
              <w:tc>
                <w:tcPr>
                  <w:tcW w:w="589" w:type="pct"/>
                  <w:vMerge w:val="restart"/>
                  <w:tcBorders>
                    <w:top w:val="single" w:sz="4" w:space="0" w:color="000000"/>
                    <w:left w:val="single" w:sz="4" w:space="0" w:color="000000"/>
                    <w:right w:val="single" w:sz="4" w:space="0" w:color="000000"/>
                    <w:tl2br w:val="nil"/>
                    <w:tr2bl w:val="nil"/>
                  </w:tcBorders>
                  <w:vAlign w:val="center"/>
                </w:tcPr>
                <w:p w14:paraId="18B8078A" w14:textId="77777777" w:rsidR="00167832" w:rsidRDefault="00000000">
                  <w:pPr>
                    <w:widowControl/>
                    <w:jc w:val="center"/>
                    <w:textAlignment w:val="center"/>
                    <w:rPr>
                      <w:kern w:val="0"/>
                      <w:szCs w:val="21"/>
                      <w:lang w:bidi="ar"/>
                    </w:rPr>
                  </w:pPr>
                  <w:r>
                    <w:rPr>
                      <w:kern w:val="0"/>
                      <w:szCs w:val="21"/>
                      <w:lang w:bidi="ar"/>
                    </w:rPr>
                    <w:t>CCD</w:t>
                  </w:r>
                  <w:r>
                    <w:rPr>
                      <w:kern w:val="0"/>
                      <w:szCs w:val="21"/>
                      <w:lang w:bidi="ar"/>
                    </w:rPr>
                    <w:t>相机</w:t>
                  </w:r>
                </w:p>
              </w:tc>
              <w:tc>
                <w:tcPr>
                  <w:tcW w:w="437" w:type="pct"/>
                  <w:tcBorders>
                    <w:top w:val="single" w:sz="4" w:space="0" w:color="000000"/>
                    <w:left w:val="single" w:sz="4" w:space="0" w:color="000000"/>
                    <w:bottom w:val="single" w:sz="4" w:space="0" w:color="000000"/>
                    <w:right w:val="single" w:sz="4" w:space="0" w:color="000000"/>
                    <w:tl2br w:val="nil"/>
                    <w:tr2bl w:val="nil"/>
                  </w:tcBorders>
                  <w:vAlign w:val="center"/>
                </w:tcPr>
                <w:p w14:paraId="6705F1ED" w14:textId="77777777" w:rsidR="00167832" w:rsidRDefault="00000000">
                  <w:pPr>
                    <w:widowControl/>
                    <w:jc w:val="center"/>
                    <w:textAlignment w:val="center"/>
                    <w:rPr>
                      <w:kern w:val="0"/>
                      <w:szCs w:val="21"/>
                      <w:lang w:bidi="ar"/>
                    </w:rPr>
                  </w:pPr>
                  <w:r>
                    <w:rPr>
                      <w:kern w:val="0"/>
                      <w:szCs w:val="21"/>
                      <w:lang w:bidi="ar"/>
                    </w:rPr>
                    <w:t>1</w:t>
                  </w:r>
                </w:p>
              </w:tc>
              <w:tc>
                <w:tcPr>
                  <w:tcW w:w="663" w:type="pct"/>
                  <w:tcBorders>
                    <w:top w:val="single" w:sz="4" w:space="0" w:color="000000"/>
                    <w:left w:val="single" w:sz="4" w:space="0" w:color="000000"/>
                    <w:bottom w:val="single" w:sz="4" w:space="0" w:color="000000"/>
                    <w:right w:val="single" w:sz="4" w:space="0" w:color="000000"/>
                    <w:tl2br w:val="nil"/>
                    <w:tr2bl w:val="nil"/>
                  </w:tcBorders>
                  <w:vAlign w:val="center"/>
                </w:tcPr>
                <w:p w14:paraId="6A1F0529" w14:textId="77777777" w:rsidR="00167832" w:rsidRDefault="00000000">
                  <w:pPr>
                    <w:widowControl/>
                    <w:jc w:val="center"/>
                    <w:textAlignment w:val="center"/>
                    <w:rPr>
                      <w:kern w:val="0"/>
                      <w:szCs w:val="21"/>
                      <w:lang w:bidi="ar"/>
                    </w:rPr>
                  </w:pPr>
                  <w:r>
                    <w:rPr>
                      <w:kern w:val="0"/>
                      <w:szCs w:val="21"/>
                      <w:lang w:bidi="ar"/>
                    </w:rPr>
                    <w:t>0.45</w:t>
                  </w:r>
                  <w:r>
                    <w:rPr>
                      <w:kern w:val="0"/>
                      <w:szCs w:val="21"/>
                      <w:lang w:bidi="ar"/>
                    </w:rPr>
                    <w:t>～</w:t>
                  </w:r>
                  <w:r>
                    <w:rPr>
                      <w:kern w:val="0"/>
                      <w:szCs w:val="21"/>
                      <w:lang w:bidi="ar"/>
                    </w:rPr>
                    <w:t>0.52</w:t>
                  </w:r>
                </w:p>
              </w:tc>
              <w:tc>
                <w:tcPr>
                  <w:tcW w:w="680" w:type="pct"/>
                  <w:tcBorders>
                    <w:top w:val="single" w:sz="4" w:space="0" w:color="000000"/>
                    <w:left w:val="single" w:sz="4" w:space="0" w:color="000000"/>
                    <w:bottom w:val="single" w:sz="4" w:space="0" w:color="000000"/>
                    <w:right w:val="single" w:sz="4" w:space="0" w:color="000000"/>
                    <w:tl2br w:val="nil"/>
                    <w:tr2bl w:val="nil"/>
                  </w:tcBorders>
                  <w:vAlign w:val="center"/>
                </w:tcPr>
                <w:p w14:paraId="4315DD98" w14:textId="77777777" w:rsidR="00167832" w:rsidRDefault="00000000">
                  <w:pPr>
                    <w:widowControl/>
                    <w:jc w:val="center"/>
                    <w:textAlignment w:val="center"/>
                    <w:rPr>
                      <w:kern w:val="0"/>
                      <w:szCs w:val="21"/>
                      <w:lang w:bidi="ar"/>
                    </w:rPr>
                  </w:pPr>
                  <w:r>
                    <w:rPr>
                      <w:kern w:val="0"/>
                      <w:szCs w:val="21"/>
                      <w:lang w:bidi="ar"/>
                    </w:rPr>
                    <w:t>20</w:t>
                  </w:r>
                </w:p>
              </w:tc>
              <w:tc>
                <w:tcPr>
                  <w:tcW w:w="2628" w:type="pct"/>
                  <w:tcBorders>
                    <w:top w:val="single" w:sz="4" w:space="0" w:color="000000"/>
                    <w:left w:val="single" w:sz="4" w:space="0" w:color="000000"/>
                    <w:bottom w:val="single" w:sz="4" w:space="0" w:color="000000"/>
                    <w:right w:val="single" w:sz="4" w:space="0" w:color="000000"/>
                    <w:tl2br w:val="nil"/>
                    <w:tr2bl w:val="nil"/>
                  </w:tcBorders>
                  <w:vAlign w:val="center"/>
                </w:tcPr>
                <w:p w14:paraId="38E2F90B" w14:textId="77777777" w:rsidR="00167832" w:rsidRDefault="00000000">
                  <w:pPr>
                    <w:widowControl/>
                    <w:jc w:val="center"/>
                    <w:textAlignment w:val="center"/>
                    <w:rPr>
                      <w:kern w:val="0"/>
                      <w:szCs w:val="21"/>
                      <w:lang w:bidi="ar"/>
                    </w:rPr>
                  </w:pPr>
                  <w:r>
                    <w:rPr>
                      <w:kern w:val="0"/>
                      <w:szCs w:val="21"/>
                      <w:lang w:bidi="ar"/>
                    </w:rPr>
                    <w:t>水体穿透性良好，很适用于海岸制图；用于区分针叶林与阔叶林、土壤与植被</w:t>
                  </w:r>
                </w:p>
              </w:tc>
            </w:tr>
            <w:tr w:rsidR="00167832" w14:paraId="2427F1A1" w14:textId="77777777">
              <w:trPr>
                <w:trHeight w:val="369"/>
                <w:jc w:val="center"/>
              </w:trPr>
              <w:tc>
                <w:tcPr>
                  <w:tcW w:w="589" w:type="pct"/>
                  <w:vMerge/>
                  <w:tcBorders>
                    <w:left w:val="single" w:sz="4" w:space="0" w:color="000000"/>
                    <w:right w:val="single" w:sz="4" w:space="0" w:color="000000"/>
                    <w:tl2br w:val="nil"/>
                    <w:tr2bl w:val="nil"/>
                  </w:tcBorders>
                  <w:vAlign w:val="center"/>
                </w:tcPr>
                <w:p w14:paraId="19FF1FC9" w14:textId="77777777" w:rsidR="00167832" w:rsidRDefault="00167832">
                  <w:pPr>
                    <w:widowControl/>
                    <w:jc w:val="center"/>
                    <w:textAlignment w:val="center"/>
                    <w:rPr>
                      <w:kern w:val="0"/>
                      <w:szCs w:val="21"/>
                      <w:lang w:bidi="ar"/>
                    </w:rPr>
                  </w:pPr>
                </w:p>
              </w:tc>
              <w:tc>
                <w:tcPr>
                  <w:tcW w:w="437" w:type="pct"/>
                  <w:tcBorders>
                    <w:top w:val="single" w:sz="4" w:space="0" w:color="000000"/>
                    <w:left w:val="single" w:sz="4" w:space="0" w:color="000000"/>
                    <w:bottom w:val="single" w:sz="4" w:space="0" w:color="000000"/>
                    <w:right w:val="single" w:sz="4" w:space="0" w:color="000000"/>
                    <w:tl2br w:val="nil"/>
                    <w:tr2bl w:val="nil"/>
                  </w:tcBorders>
                  <w:vAlign w:val="center"/>
                </w:tcPr>
                <w:p w14:paraId="6B732E85" w14:textId="77777777" w:rsidR="00167832" w:rsidRDefault="00000000">
                  <w:pPr>
                    <w:widowControl/>
                    <w:jc w:val="center"/>
                    <w:textAlignment w:val="center"/>
                    <w:rPr>
                      <w:kern w:val="0"/>
                      <w:szCs w:val="21"/>
                      <w:lang w:bidi="ar"/>
                    </w:rPr>
                  </w:pPr>
                  <w:r>
                    <w:rPr>
                      <w:kern w:val="0"/>
                      <w:szCs w:val="21"/>
                      <w:lang w:bidi="ar"/>
                    </w:rPr>
                    <w:t>2</w:t>
                  </w:r>
                </w:p>
              </w:tc>
              <w:tc>
                <w:tcPr>
                  <w:tcW w:w="663" w:type="pct"/>
                  <w:tcBorders>
                    <w:top w:val="single" w:sz="4" w:space="0" w:color="000000"/>
                    <w:left w:val="single" w:sz="4" w:space="0" w:color="000000"/>
                    <w:bottom w:val="single" w:sz="4" w:space="0" w:color="000000"/>
                    <w:right w:val="single" w:sz="4" w:space="0" w:color="000000"/>
                    <w:tl2br w:val="nil"/>
                    <w:tr2bl w:val="nil"/>
                  </w:tcBorders>
                  <w:vAlign w:val="center"/>
                </w:tcPr>
                <w:p w14:paraId="3CCC8F9D" w14:textId="77777777" w:rsidR="00167832" w:rsidRDefault="00000000">
                  <w:pPr>
                    <w:widowControl/>
                    <w:jc w:val="center"/>
                    <w:textAlignment w:val="center"/>
                    <w:rPr>
                      <w:kern w:val="0"/>
                      <w:szCs w:val="21"/>
                      <w:lang w:bidi="ar"/>
                    </w:rPr>
                  </w:pPr>
                  <w:r>
                    <w:rPr>
                      <w:kern w:val="0"/>
                      <w:szCs w:val="21"/>
                      <w:lang w:bidi="ar"/>
                    </w:rPr>
                    <w:t>0.52</w:t>
                  </w:r>
                  <w:r>
                    <w:rPr>
                      <w:kern w:val="0"/>
                      <w:szCs w:val="21"/>
                      <w:lang w:bidi="ar"/>
                    </w:rPr>
                    <w:t>～</w:t>
                  </w:r>
                  <w:r>
                    <w:rPr>
                      <w:kern w:val="0"/>
                      <w:szCs w:val="21"/>
                      <w:lang w:bidi="ar"/>
                    </w:rPr>
                    <w:t>0.60</w:t>
                  </w:r>
                </w:p>
              </w:tc>
              <w:tc>
                <w:tcPr>
                  <w:tcW w:w="680" w:type="pct"/>
                  <w:tcBorders>
                    <w:top w:val="single" w:sz="4" w:space="0" w:color="000000"/>
                    <w:left w:val="single" w:sz="4" w:space="0" w:color="000000"/>
                    <w:bottom w:val="single" w:sz="4" w:space="0" w:color="000000"/>
                    <w:right w:val="single" w:sz="4" w:space="0" w:color="000000"/>
                    <w:tl2br w:val="nil"/>
                    <w:tr2bl w:val="nil"/>
                  </w:tcBorders>
                  <w:vAlign w:val="center"/>
                </w:tcPr>
                <w:p w14:paraId="0EAE5813" w14:textId="77777777" w:rsidR="00167832" w:rsidRDefault="00000000">
                  <w:pPr>
                    <w:widowControl/>
                    <w:jc w:val="center"/>
                    <w:textAlignment w:val="center"/>
                    <w:rPr>
                      <w:kern w:val="0"/>
                      <w:szCs w:val="21"/>
                      <w:lang w:bidi="ar"/>
                    </w:rPr>
                  </w:pPr>
                  <w:r>
                    <w:rPr>
                      <w:kern w:val="0"/>
                      <w:szCs w:val="21"/>
                      <w:lang w:bidi="ar"/>
                    </w:rPr>
                    <w:t>20</w:t>
                  </w:r>
                </w:p>
              </w:tc>
              <w:tc>
                <w:tcPr>
                  <w:tcW w:w="2628" w:type="pct"/>
                  <w:tcBorders>
                    <w:top w:val="single" w:sz="4" w:space="0" w:color="000000"/>
                    <w:left w:val="single" w:sz="4" w:space="0" w:color="000000"/>
                    <w:bottom w:val="single" w:sz="4" w:space="0" w:color="000000"/>
                    <w:right w:val="single" w:sz="4" w:space="0" w:color="000000"/>
                    <w:tl2br w:val="nil"/>
                    <w:tr2bl w:val="nil"/>
                  </w:tcBorders>
                  <w:vAlign w:val="center"/>
                </w:tcPr>
                <w:p w14:paraId="517582CE" w14:textId="77777777" w:rsidR="00167832" w:rsidRDefault="00000000">
                  <w:pPr>
                    <w:widowControl/>
                    <w:jc w:val="center"/>
                    <w:textAlignment w:val="center"/>
                    <w:rPr>
                      <w:kern w:val="0"/>
                      <w:szCs w:val="21"/>
                      <w:lang w:bidi="ar"/>
                    </w:rPr>
                  </w:pPr>
                  <w:r>
                    <w:rPr>
                      <w:kern w:val="0"/>
                      <w:szCs w:val="21"/>
                      <w:lang w:bidi="ar"/>
                    </w:rPr>
                    <w:t>对应健康植被的绿反射区，很适合干植被的绿反射峰测量研究，也适用于水体污染监测</w:t>
                  </w:r>
                </w:p>
              </w:tc>
            </w:tr>
            <w:tr w:rsidR="00167832" w14:paraId="5DA4C8FA" w14:textId="77777777">
              <w:trPr>
                <w:trHeight w:val="369"/>
                <w:jc w:val="center"/>
              </w:trPr>
              <w:tc>
                <w:tcPr>
                  <w:tcW w:w="589" w:type="pct"/>
                  <w:vMerge/>
                  <w:tcBorders>
                    <w:left w:val="single" w:sz="4" w:space="0" w:color="000000"/>
                    <w:right w:val="single" w:sz="4" w:space="0" w:color="000000"/>
                    <w:tl2br w:val="nil"/>
                    <w:tr2bl w:val="nil"/>
                  </w:tcBorders>
                  <w:vAlign w:val="center"/>
                </w:tcPr>
                <w:p w14:paraId="2B6D6A55" w14:textId="77777777" w:rsidR="00167832" w:rsidRDefault="00167832">
                  <w:pPr>
                    <w:widowControl/>
                    <w:jc w:val="center"/>
                    <w:textAlignment w:val="center"/>
                    <w:rPr>
                      <w:kern w:val="0"/>
                      <w:szCs w:val="21"/>
                      <w:lang w:bidi="ar"/>
                    </w:rPr>
                  </w:pPr>
                </w:p>
              </w:tc>
              <w:tc>
                <w:tcPr>
                  <w:tcW w:w="437" w:type="pct"/>
                  <w:tcBorders>
                    <w:top w:val="single" w:sz="4" w:space="0" w:color="000000"/>
                    <w:left w:val="single" w:sz="4" w:space="0" w:color="000000"/>
                    <w:bottom w:val="single" w:sz="4" w:space="0" w:color="000000"/>
                    <w:right w:val="single" w:sz="4" w:space="0" w:color="000000"/>
                    <w:tl2br w:val="nil"/>
                    <w:tr2bl w:val="nil"/>
                  </w:tcBorders>
                  <w:vAlign w:val="center"/>
                </w:tcPr>
                <w:p w14:paraId="1F95053D" w14:textId="77777777" w:rsidR="00167832" w:rsidRDefault="00000000">
                  <w:pPr>
                    <w:widowControl/>
                    <w:jc w:val="center"/>
                    <w:textAlignment w:val="center"/>
                    <w:rPr>
                      <w:kern w:val="0"/>
                      <w:szCs w:val="21"/>
                      <w:lang w:bidi="ar"/>
                    </w:rPr>
                  </w:pPr>
                  <w:r>
                    <w:rPr>
                      <w:kern w:val="0"/>
                      <w:szCs w:val="21"/>
                      <w:lang w:bidi="ar"/>
                    </w:rPr>
                    <w:t>3</w:t>
                  </w:r>
                </w:p>
              </w:tc>
              <w:tc>
                <w:tcPr>
                  <w:tcW w:w="663" w:type="pct"/>
                  <w:tcBorders>
                    <w:top w:val="single" w:sz="4" w:space="0" w:color="000000"/>
                    <w:left w:val="single" w:sz="4" w:space="0" w:color="000000"/>
                    <w:bottom w:val="single" w:sz="4" w:space="0" w:color="000000"/>
                    <w:right w:val="single" w:sz="4" w:space="0" w:color="000000"/>
                    <w:tl2br w:val="nil"/>
                    <w:tr2bl w:val="nil"/>
                  </w:tcBorders>
                  <w:vAlign w:val="center"/>
                </w:tcPr>
                <w:p w14:paraId="32F6BE24" w14:textId="77777777" w:rsidR="00167832" w:rsidRDefault="00000000">
                  <w:pPr>
                    <w:widowControl/>
                    <w:jc w:val="center"/>
                    <w:textAlignment w:val="center"/>
                    <w:rPr>
                      <w:kern w:val="0"/>
                      <w:szCs w:val="21"/>
                      <w:lang w:bidi="ar"/>
                    </w:rPr>
                  </w:pPr>
                  <w:r>
                    <w:rPr>
                      <w:kern w:val="0"/>
                      <w:szCs w:val="21"/>
                      <w:lang w:bidi="ar"/>
                    </w:rPr>
                    <w:t>0.63</w:t>
                  </w:r>
                  <w:r>
                    <w:rPr>
                      <w:kern w:val="0"/>
                      <w:szCs w:val="21"/>
                      <w:lang w:bidi="ar"/>
                    </w:rPr>
                    <w:t>～</w:t>
                  </w:r>
                  <w:r>
                    <w:rPr>
                      <w:kern w:val="0"/>
                      <w:szCs w:val="21"/>
                      <w:lang w:bidi="ar"/>
                    </w:rPr>
                    <w:t>0.68</w:t>
                  </w:r>
                </w:p>
              </w:tc>
              <w:tc>
                <w:tcPr>
                  <w:tcW w:w="680" w:type="pct"/>
                  <w:tcBorders>
                    <w:top w:val="single" w:sz="4" w:space="0" w:color="000000"/>
                    <w:left w:val="single" w:sz="4" w:space="0" w:color="000000"/>
                    <w:bottom w:val="single" w:sz="4" w:space="0" w:color="000000"/>
                    <w:right w:val="single" w:sz="4" w:space="0" w:color="000000"/>
                    <w:tl2br w:val="nil"/>
                    <w:tr2bl w:val="nil"/>
                  </w:tcBorders>
                  <w:vAlign w:val="center"/>
                </w:tcPr>
                <w:p w14:paraId="3EE941C5" w14:textId="77777777" w:rsidR="00167832" w:rsidRDefault="00000000">
                  <w:pPr>
                    <w:widowControl/>
                    <w:jc w:val="center"/>
                    <w:textAlignment w:val="center"/>
                    <w:rPr>
                      <w:kern w:val="0"/>
                      <w:szCs w:val="21"/>
                      <w:lang w:bidi="ar"/>
                    </w:rPr>
                  </w:pPr>
                  <w:r>
                    <w:rPr>
                      <w:kern w:val="0"/>
                      <w:szCs w:val="21"/>
                      <w:lang w:bidi="ar"/>
                    </w:rPr>
                    <w:t>20</w:t>
                  </w:r>
                </w:p>
              </w:tc>
              <w:tc>
                <w:tcPr>
                  <w:tcW w:w="2628" w:type="pct"/>
                  <w:tcBorders>
                    <w:top w:val="single" w:sz="4" w:space="0" w:color="000000"/>
                    <w:left w:val="single" w:sz="4" w:space="0" w:color="000000"/>
                    <w:bottom w:val="single" w:sz="4" w:space="0" w:color="000000"/>
                    <w:right w:val="single" w:sz="4" w:space="0" w:color="000000"/>
                    <w:tl2br w:val="nil"/>
                    <w:tr2bl w:val="nil"/>
                  </w:tcBorders>
                  <w:vAlign w:val="center"/>
                </w:tcPr>
                <w:p w14:paraId="158D027A" w14:textId="77777777" w:rsidR="00167832" w:rsidRDefault="00000000">
                  <w:pPr>
                    <w:widowControl/>
                    <w:jc w:val="center"/>
                    <w:textAlignment w:val="center"/>
                    <w:rPr>
                      <w:kern w:val="0"/>
                      <w:szCs w:val="21"/>
                      <w:lang w:bidi="ar"/>
                    </w:rPr>
                  </w:pPr>
                  <w:r>
                    <w:rPr>
                      <w:kern w:val="0"/>
                      <w:szCs w:val="21"/>
                      <w:lang w:bidi="ar"/>
                    </w:rPr>
                    <w:t>探测绿色植物叶绿素吸收的差异，是区分土壤边界和地质体边界的最有用的可见光波段，受大气影响小，分辨率较高</w:t>
                  </w:r>
                </w:p>
              </w:tc>
            </w:tr>
            <w:tr w:rsidR="00167832" w14:paraId="3C5AB0B6" w14:textId="77777777">
              <w:trPr>
                <w:trHeight w:val="369"/>
                <w:jc w:val="center"/>
              </w:trPr>
              <w:tc>
                <w:tcPr>
                  <w:tcW w:w="589" w:type="pct"/>
                  <w:vMerge/>
                  <w:tcBorders>
                    <w:left w:val="single" w:sz="4" w:space="0" w:color="000000"/>
                    <w:right w:val="single" w:sz="4" w:space="0" w:color="000000"/>
                    <w:tl2br w:val="nil"/>
                    <w:tr2bl w:val="nil"/>
                  </w:tcBorders>
                  <w:vAlign w:val="center"/>
                </w:tcPr>
                <w:p w14:paraId="15BF03AD" w14:textId="77777777" w:rsidR="00167832" w:rsidRDefault="00167832">
                  <w:pPr>
                    <w:widowControl/>
                    <w:jc w:val="center"/>
                    <w:textAlignment w:val="center"/>
                    <w:rPr>
                      <w:kern w:val="0"/>
                      <w:szCs w:val="21"/>
                      <w:lang w:bidi="ar"/>
                    </w:rPr>
                  </w:pPr>
                </w:p>
              </w:tc>
              <w:tc>
                <w:tcPr>
                  <w:tcW w:w="437" w:type="pct"/>
                  <w:tcBorders>
                    <w:top w:val="single" w:sz="4" w:space="0" w:color="000000"/>
                    <w:left w:val="single" w:sz="4" w:space="0" w:color="000000"/>
                    <w:bottom w:val="single" w:sz="4" w:space="0" w:color="000000"/>
                    <w:right w:val="single" w:sz="4" w:space="0" w:color="000000"/>
                    <w:tl2br w:val="nil"/>
                    <w:tr2bl w:val="nil"/>
                  </w:tcBorders>
                  <w:vAlign w:val="center"/>
                </w:tcPr>
                <w:p w14:paraId="5BFCCA0E" w14:textId="77777777" w:rsidR="00167832" w:rsidRDefault="00000000">
                  <w:pPr>
                    <w:widowControl/>
                    <w:jc w:val="center"/>
                    <w:textAlignment w:val="center"/>
                    <w:rPr>
                      <w:kern w:val="0"/>
                      <w:szCs w:val="21"/>
                      <w:lang w:bidi="ar"/>
                    </w:rPr>
                  </w:pPr>
                  <w:r>
                    <w:rPr>
                      <w:kern w:val="0"/>
                      <w:szCs w:val="21"/>
                      <w:lang w:bidi="ar"/>
                    </w:rPr>
                    <w:t>4</w:t>
                  </w:r>
                </w:p>
              </w:tc>
              <w:tc>
                <w:tcPr>
                  <w:tcW w:w="663" w:type="pct"/>
                  <w:tcBorders>
                    <w:top w:val="single" w:sz="4" w:space="0" w:color="000000"/>
                    <w:left w:val="single" w:sz="4" w:space="0" w:color="000000"/>
                    <w:bottom w:val="single" w:sz="4" w:space="0" w:color="000000"/>
                    <w:right w:val="single" w:sz="4" w:space="0" w:color="000000"/>
                    <w:tl2br w:val="nil"/>
                    <w:tr2bl w:val="nil"/>
                  </w:tcBorders>
                  <w:vAlign w:val="center"/>
                </w:tcPr>
                <w:p w14:paraId="0BE05C7F" w14:textId="77777777" w:rsidR="00167832" w:rsidRDefault="00000000">
                  <w:pPr>
                    <w:widowControl/>
                    <w:jc w:val="center"/>
                    <w:textAlignment w:val="center"/>
                    <w:rPr>
                      <w:kern w:val="0"/>
                      <w:szCs w:val="21"/>
                      <w:lang w:bidi="ar"/>
                    </w:rPr>
                  </w:pPr>
                  <w:r>
                    <w:rPr>
                      <w:kern w:val="0"/>
                      <w:szCs w:val="21"/>
                      <w:lang w:bidi="ar"/>
                    </w:rPr>
                    <w:t>0.77</w:t>
                  </w:r>
                  <w:r>
                    <w:rPr>
                      <w:kern w:val="0"/>
                      <w:szCs w:val="21"/>
                      <w:lang w:bidi="ar"/>
                    </w:rPr>
                    <w:t>～</w:t>
                  </w:r>
                  <w:r>
                    <w:rPr>
                      <w:kern w:val="0"/>
                      <w:szCs w:val="21"/>
                      <w:lang w:bidi="ar"/>
                    </w:rPr>
                    <w:t>0.89</w:t>
                  </w:r>
                </w:p>
              </w:tc>
              <w:tc>
                <w:tcPr>
                  <w:tcW w:w="680" w:type="pct"/>
                  <w:tcBorders>
                    <w:top w:val="single" w:sz="4" w:space="0" w:color="000000"/>
                    <w:left w:val="single" w:sz="4" w:space="0" w:color="000000"/>
                    <w:bottom w:val="single" w:sz="4" w:space="0" w:color="000000"/>
                    <w:right w:val="single" w:sz="4" w:space="0" w:color="000000"/>
                    <w:tl2br w:val="nil"/>
                    <w:tr2bl w:val="nil"/>
                  </w:tcBorders>
                  <w:vAlign w:val="center"/>
                </w:tcPr>
                <w:p w14:paraId="39492CB5" w14:textId="77777777" w:rsidR="00167832" w:rsidRDefault="00000000">
                  <w:pPr>
                    <w:widowControl/>
                    <w:jc w:val="center"/>
                    <w:textAlignment w:val="center"/>
                    <w:rPr>
                      <w:kern w:val="0"/>
                      <w:szCs w:val="21"/>
                      <w:lang w:bidi="ar"/>
                    </w:rPr>
                  </w:pPr>
                  <w:r>
                    <w:rPr>
                      <w:kern w:val="0"/>
                      <w:szCs w:val="21"/>
                      <w:lang w:bidi="ar"/>
                    </w:rPr>
                    <w:t>20</w:t>
                  </w:r>
                </w:p>
              </w:tc>
              <w:tc>
                <w:tcPr>
                  <w:tcW w:w="2628" w:type="pct"/>
                  <w:tcBorders>
                    <w:top w:val="single" w:sz="4" w:space="0" w:color="000000"/>
                    <w:left w:val="single" w:sz="4" w:space="0" w:color="000000"/>
                    <w:bottom w:val="single" w:sz="4" w:space="0" w:color="000000"/>
                    <w:right w:val="single" w:sz="4" w:space="0" w:color="000000"/>
                    <w:tl2br w:val="nil"/>
                    <w:tr2bl w:val="nil"/>
                  </w:tcBorders>
                  <w:vAlign w:val="center"/>
                </w:tcPr>
                <w:p w14:paraId="4744FAEA" w14:textId="77777777" w:rsidR="00167832" w:rsidRDefault="00000000">
                  <w:pPr>
                    <w:widowControl/>
                    <w:jc w:val="center"/>
                    <w:textAlignment w:val="center"/>
                    <w:rPr>
                      <w:kern w:val="0"/>
                      <w:szCs w:val="21"/>
                      <w:lang w:bidi="ar"/>
                    </w:rPr>
                  </w:pPr>
                  <w:r>
                    <w:rPr>
                      <w:kern w:val="0"/>
                      <w:szCs w:val="21"/>
                      <w:lang w:bidi="ar"/>
                    </w:rPr>
                    <w:t>对应于植被峰值反射区，适用于植被探测和评估；用于估算生物量，分辨潮湿土壤</w:t>
                  </w:r>
                </w:p>
              </w:tc>
            </w:tr>
            <w:tr w:rsidR="00167832" w14:paraId="7307809D" w14:textId="77777777">
              <w:trPr>
                <w:trHeight w:val="369"/>
                <w:jc w:val="center"/>
              </w:trPr>
              <w:tc>
                <w:tcPr>
                  <w:tcW w:w="589" w:type="pct"/>
                  <w:vMerge/>
                  <w:tcBorders>
                    <w:left w:val="single" w:sz="4" w:space="0" w:color="000000"/>
                    <w:bottom w:val="single" w:sz="4" w:space="0" w:color="000000"/>
                    <w:right w:val="single" w:sz="4" w:space="0" w:color="000000"/>
                    <w:tl2br w:val="nil"/>
                    <w:tr2bl w:val="nil"/>
                  </w:tcBorders>
                  <w:vAlign w:val="center"/>
                </w:tcPr>
                <w:p w14:paraId="7E39F774" w14:textId="77777777" w:rsidR="00167832" w:rsidRDefault="00167832">
                  <w:pPr>
                    <w:widowControl/>
                    <w:jc w:val="center"/>
                    <w:textAlignment w:val="center"/>
                    <w:rPr>
                      <w:kern w:val="0"/>
                      <w:szCs w:val="21"/>
                      <w:lang w:bidi="ar"/>
                    </w:rPr>
                  </w:pPr>
                </w:p>
              </w:tc>
              <w:tc>
                <w:tcPr>
                  <w:tcW w:w="437" w:type="pct"/>
                  <w:tcBorders>
                    <w:top w:val="single" w:sz="4" w:space="0" w:color="000000"/>
                    <w:left w:val="single" w:sz="4" w:space="0" w:color="000000"/>
                    <w:bottom w:val="single" w:sz="4" w:space="0" w:color="000000"/>
                    <w:right w:val="single" w:sz="4" w:space="0" w:color="000000"/>
                    <w:tl2br w:val="nil"/>
                    <w:tr2bl w:val="nil"/>
                  </w:tcBorders>
                  <w:vAlign w:val="center"/>
                </w:tcPr>
                <w:p w14:paraId="10D705F8" w14:textId="77777777" w:rsidR="00167832" w:rsidRDefault="00000000">
                  <w:pPr>
                    <w:widowControl/>
                    <w:jc w:val="center"/>
                    <w:textAlignment w:val="center"/>
                    <w:rPr>
                      <w:kern w:val="0"/>
                      <w:szCs w:val="21"/>
                      <w:lang w:bidi="ar"/>
                    </w:rPr>
                  </w:pPr>
                  <w:r>
                    <w:rPr>
                      <w:kern w:val="0"/>
                      <w:szCs w:val="21"/>
                      <w:lang w:bidi="ar"/>
                    </w:rPr>
                    <w:t>5</w:t>
                  </w:r>
                </w:p>
              </w:tc>
              <w:tc>
                <w:tcPr>
                  <w:tcW w:w="663" w:type="pct"/>
                  <w:tcBorders>
                    <w:top w:val="single" w:sz="4" w:space="0" w:color="000000"/>
                    <w:left w:val="single" w:sz="4" w:space="0" w:color="000000"/>
                    <w:bottom w:val="single" w:sz="4" w:space="0" w:color="000000"/>
                    <w:right w:val="single" w:sz="4" w:space="0" w:color="000000"/>
                    <w:tl2br w:val="nil"/>
                    <w:tr2bl w:val="nil"/>
                  </w:tcBorders>
                  <w:vAlign w:val="center"/>
                </w:tcPr>
                <w:p w14:paraId="240CB311" w14:textId="77777777" w:rsidR="00167832" w:rsidRDefault="00000000">
                  <w:pPr>
                    <w:widowControl/>
                    <w:jc w:val="center"/>
                    <w:textAlignment w:val="center"/>
                    <w:rPr>
                      <w:kern w:val="0"/>
                      <w:szCs w:val="21"/>
                      <w:lang w:bidi="ar"/>
                    </w:rPr>
                  </w:pPr>
                  <w:r>
                    <w:rPr>
                      <w:kern w:val="0"/>
                      <w:szCs w:val="21"/>
                      <w:lang w:bidi="ar"/>
                    </w:rPr>
                    <w:t>0.51</w:t>
                  </w:r>
                  <w:r>
                    <w:rPr>
                      <w:kern w:val="0"/>
                      <w:szCs w:val="21"/>
                      <w:lang w:bidi="ar"/>
                    </w:rPr>
                    <w:t>～</w:t>
                  </w:r>
                  <w:r>
                    <w:rPr>
                      <w:kern w:val="0"/>
                      <w:szCs w:val="21"/>
                      <w:lang w:bidi="ar"/>
                    </w:rPr>
                    <w:t>0.73</w:t>
                  </w:r>
                </w:p>
              </w:tc>
              <w:tc>
                <w:tcPr>
                  <w:tcW w:w="680" w:type="pct"/>
                  <w:tcBorders>
                    <w:top w:val="single" w:sz="4" w:space="0" w:color="000000"/>
                    <w:left w:val="single" w:sz="4" w:space="0" w:color="000000"/>
                    <w:bottom w:val="single" w:sz="4" w:space="0" w:color="000000"/>
                    <w:right w:val="single" w:sz="4" w:space="0" w:color="000000"/>
                    <w:tl2br w:val="nil"/>
                    <w:tr2bl w:val="nil"/>
                  </w:tcBorders>
                  <w:vAlign w:val="center"/>
                </w:tcPr>
                <w:p w14:paraId="163E60F4" w14:textId="77777777" w:rsidR="00167832" w:rsidRDefault="00000000">
                  <w:pPr>
                    <w:widowControl/>
                    <w:jc w:val="center"/>
                    <w:textAlignment w:val="center"/>
                    <w:rPr>
                      <w:kern w:val="0"/>
                      <w:szCs w:val="21"/>
                      <w:lang w:bidi="ar"/>
                    </w:rPr>
                  </w:pPr>
                  <w:r>
                    <w:rPr>
                      <w:kern w:val="0"/>
                      <w:szCs w:val="21"/>
                      <w:lang w:bidi="ar"/>
                    </w:rPr>
                    <w:t>20</w:t>
                  </w:r>
                </w:p>
              </w:tc>
              <w:tc>
                <w:tcPr>
                  <w:tcW w:w="2628" w:type="pct"/>
                  <w:tcBorders>
                    <w:top w:val="single" w:sz="4" w:space="0" w:color="000000"/>
                    <w:left w:val="single" w:sz="4" w:space="0" w:color="000000"/>
                    <w:bottom w:val="single" w:sz="4" w:space="0" w:color="000000"/>
                    <w:right w:val="single" w:sz="4" w:space="0" w:color="000000"/>
                    <w:tl2br w:val="nil"/>
                    <w:tr2bl w:val="nil"/>
                  </w:tcBorders>
                  <w:vAlign w:val="center"/>
                </w:tcPr>
                <w:p w14:paraId="721A38F2" w14:textId="77777777" w:rsidR="00167832" w:rsidRDefault="00000000">
                  <w:pPr>
                    <w:widowControl/>
                    <w:jc w:val="center"/>
                    <w:textAlignment w:val="center"/>
                    <w:rPr>
                      <w:kern w:val="0"/>
                      <w:szCs w:val="21"/>
                      <w:lang w:bidi="ar"/>
                    </w:rPr>
                  </w:pPr>
                  <w:r>
                    <w:rPr>
                      <w:kern w:val="0"/>
                      <w:szCs w:val="21"/>
                      <w:lang w:bidi="ar"/>
                    </w:rPr>
                    <w:t>用于分辨道路，裸露土壤，水，还能在不同植被之间有好的对比度，并且有较好的大气、云雾分辨能力</w:t>
                  </w:r>
                </w:p>
              </w:tc>
            </w:tr>
            <w:tr w:rsidR="00167832" w14:paraId="6C52024A" w14:textId="77777777">
              <w:trPr>
                <w:trHeight w:val="369"/>
                <w:jc w:val="center"/>
              </w:trPr>
              <w:tc>
                <w:tcPr>
                  <w:tcW w:w="589" w:type="pct"/>
                  <w:tcBorders>
                    <w:top w:val="single" w:sz="4" w:space="0" w:color="000000"/>
                    <w:left w:val="single" w:sz="4" w:space="0" w:color="000000"/>
                    <w:bottom w:val="single" w:sz="4" w:space="0" w:color="000000"/>
                    <w:right w:val="single" w:sz="4" w:space="0" w:color="000000"/>
                    <w:tl2br w:val="nil"/>
                    <w:tr2bl w:val="nil"/>
                  </w:tcBorders>
                  <w:vAlign w:val="center"/>
                </w:tcPr>
                <w:p w14:paraId="01DE0C09" w14:textId="77777777" w:rsidR="00167832" w:rsidRDefault="00000000">
                  <w:pPr>
                    <w:widowControl/>
                    <w:jc w:val="center"/>
                    <w:textAlignment w:val="center"/>
                    <w:rPr>
                      <w:kern w:val="0"/>
                      <w:szCs w:val="21"/>
                      <w:lang w:bidi="ar"/>
                    </w:rPr>
                  </w:pPr>
                  <w:r>
                    <w:rPr>
                      <w:kern w:val="0"/>
                      <w:szCs w:val="21"/>
                      <w:lang w:bidi="ar"/>
                    </w:rPr>
                    <w:t>HR</w:t>
                  </w:r>
                  <w:r>
                    <w:rPr>
                      <w:kern w:val="0"/>
                      <w:szCs w:val="21"/>
                      <w:lang w:bidi="ar"/>
                    </w:rPr>
                    <w:t>相机</w:t>
                  </w:r>
                </w:p>
              </w:tc>
              <w:tc>
                <w:tcPr>
                  <w:tcW w:w="437" w:type="pct"/>
                  <w:tcBorders>
                    <w:top w:val="single" w:sz="4" w:space="0" w:color="000000"/>
                    <w:left w:val="single" w:sz="4" w:space="0" w:color="000000"/>
                    <w:bottom w:val="single" w:sz="4" w:space="0" w:color="000000"/>
                    <w:right w:val="single" w:sz="4" w:space="0" w:color="000000"/>
                    <w:tl2br w:val="nil"/>
                    <w:tr2bl w:val="nil"/>
                  </w:tcBorders>
                  <w:vAlign w:val="center"/>
                </w:tcPr>
                <w:p w14:paraId="3E8078A1" w14:textId="77777777" w:rsidR="00167832" w:rsidRDefault="00000000">
                  <w:pPr>
                    <w:widowControl/>
                    <w:jc w:val="center"/>
                    <w:textAlignment w:val="center"/>
                    <w:rPr>
                      <w:kern w:val="0"/>
                      <w:szCs w:val="21"/>
                      <w:lang w:bidi="ar"/>
                    </w:rPr>
                  </w:pPr>
                  <w:r>
                    <w:rPr>
                      <w:kern w:val="0"/>
                      <w:szCs w:val="21"/>
                      <w:lang w:bidi="ar"/>
                    </w:rPr>
                    <w:t>6</w:t>
                  </w:r>
                </w:p>
              </w:tc>
              <w:tc>
                <w:tcPr>
                  <w:tcW w:w="663" w:type="pct"/>
                  <w:tcBorders>
                    <w:top w:val="single" w:sz="4" w:space="0" w:color="000000"/>
                    <w:left w:val="single" w:sz="4" w:space="0" w:color="000000"/>
                    <w:bottom w:val="single" w:sz="4" w:space="0" w:color="000000"/>
                    <w:right w:val="single" w:sz="4" w:space="0" w:color="000000"/>
                    <w:tl2br w:val="nil"/>
                    <w:tr2bl w:val="nil"/>
                  </w:tcBorders>
                  <w:vAlign w:val="center"/>
                </w:tcPr>
                <w:p w14:paraId="61A09DA4" w14:textId="77777777" w:rsidR="00167832" w:rsidRDefault="00000000">
                  <w:pPr>
                    <w:widowControl/>
                    <w:jc w:val="center"/>
                    <w:textAlignment w:val="center"/>
                    <w:rPr>
                      <w:kern w:val="0"/>
                      <w:szCs w:val="21"/>
                      <w:lang w:bidi="ar"/>
                    </w:rPr>
                  </w:pPr>
                  <w:r>
                    <w:rPr>
                      <w:kern w:val="0"/>
                      <w:szCs w:val="21"/>
                      <w:lang w:bidi="ar"/>
                    </w:rPr>
                    <w:t>0.50~0.80</w:t>
                  </w:r>
                </w:p>
              </w:tc>
              <w:tc>
                <w:tcPr>
                  <w:tcW w:w="680" w:type="pct"/>
                  <w:tcBorders>
                    <w:top w:val="single" w:sz="4" w:space="0" w:color="000000"/>
                    <w:left w:val="single" w:sz="4" w:space="0" w:color="000000"/>
                    <w:bottom w:val="single" w:sz="4" w:space="0" w:color="000000"/>
                    <w:right w:val="single" w:sz="4" w:space="0" w:color="000000"/>
                    <w:tl2br w:val="nil"/>
                    <w:tr2bl w:val="nil"/>
                  </w:tcBorders>
                  <w:vAlign w:val="center"/>
                </w:tcPr>
                <w:p w14:paraId="69CC95A9" w14:textId="77777777" w:rsidR="00167832" w:rsidRDefault="00000000">
                  <w:pPr>
                    <w:widowControl/>
                    <w:jc w:val="center"/>
                    <w:textAlignment w:val="center"/>
                    <w:rPr>
                      <w:kern w:val="0"/>
                      <w:szCs w:val="21"/>
                      <w:lang w:bidi="ar"/>
                    </w:rPr>
                  </w:pPr>
                  <w:r>
                    <w:rPr>
                      <w:kern w:val="0"/>
                      <w:szCs w:val="21"/>
                      <w:lang w:bidi="ar"/>
                    </w:rPr>
                    <w:t>2.36</w:t>
                  </w:r>
                </w:p>
              </w:tc>
              <w:tc>
                <w:tcPr>
                  <w:tcW w:w="2628" w:type="pct"/>
                  <w:tcBorders>
                    <w:top w:val="single" w:sz="4" w:space="0" w:color="000000"/>
                    <w:left w:val="single" w:sz="4" w:space="0" w:color="000000"/>
                    <w:bottom w:val="single" w:sz="4" w:space="0" w:color="000000"/>
                    <w:right w:val="single" w:sz="4" w:space="0" w:color="000000"/>
                    <w:tl2br w:val="nil"/>
                    <w:tr2bl w:val="nil"/>
                  </w:tcBorders>
                  <w:vAlign w:val="center"/>
                </w:tcPr>
                <w:p w14:paraId="6896629D" w14:textId="77777777" w:rsidR="00167832" w:rsidRDefault="00000000">
                  <w:pPr>
                    <w:widowControl/>
                    <w:jc w:val="center"/>
                    <w:textAlignment w:val="center"/>
                    <w:rPr>
                      <w:kern w:val="0"/>
                      <w:szCs w:val="21"/>
                      <w:lang w:bidi="ar"/>
                    </w:rPr>
                  </w:pPr>
                  <w:r>
                    <w:rPr>
                      <w:kern w:val="0"/>
                      <w:szCs w:val="21"/>
                      <w:lang w:bidi="ar"/>
                    </w:rPr>
                    <w:t>为</w:t>
                  </w:r>
                  <w:r>
                    <w:rPr>
                      <w:kern w:val="0"/>
                      <w:szCs w:val="21"/>
                      <w:lang w:bidi="ar"/>
                    </w:rPr>
                    <w:t>2.36</w:t>
                  </w:r>
                  <w:r>
                    <w:rPr>
                      <w:kern w:val="0"/>
                      <w:szCs w:val="21"/>
                      <w:lang w:bidi="ar"/>
                    </w:rPr>
                    <w:t>米分辨率的黑白图像，用于增强分辨率</w:t>
                  </w:r>
                </w:p>
              </w:tc>
            </w:tr>
          </w:tbl>
          <w:p w14:paraId="212EC83F" w14:textId="77777777" w:rsidR="00167832" w:rsidRDefault="00000000">
            <w:pPr>
              <w:spacing w:line="360" w:lineRule="auto"/>
              <w:ind w:firstLine="480"/>
              <w:rPr>
                <w:kern w:val="0"/>
                <w:sz w:val="24"/>
              </w:rPr>
            </w:pPr>
            <w:r>
              <w:rPr>
                <w:kern w:val="0"/>
                <w:sz w:val="24"/>
              </w:rPr>
              <w:t>感影像处理方法采用</w:t>
            </w:r>
            <w:r>
              <w:rPr>
                <w:kern w:val="0"/>
                <w:sz w:val="24"/>
              </w:rPr>
              <w:t>ENVI3.0</w:t>
            </w:r>
            <w:r>
              <w:rPr>
                <w:kern w:val="0"/>
                <w:sz w:val="24"/>
              </w:rPr>
              <w:t>图像处理软件对数字图像进行镶嵌、几何精校正和波段合成等图像处理，利用彩色合成得出</w:t>
            </w:r>
            <w:r>
              <w:rPr>
                <w:kern w:val="0"/>
                <w:sz w:val="24"/>
              </w:rPr>
              <w:t>img</w:t>
            </w:r>
            <w:r>
              <w:rPr>
                <w:kern w:val="0"/>
                <w:sz w:val="24"/>
              </w:rPr>
              <w:t>格式的基础影像。然后利用</w:t>
            </w:r>
            <w:r>
              <w:rPr>
                <w:kern w:val="0"/>
                <w:sz w:val="24"/>
              </w:rPr>
              <w:t>ArcGIS 10.8</w:t>
            </w:r>
            <w:r>
              <w:rPr>
                <w:kern w:val="0"/>
                <w:sz w:val="24"/>
              </w:rPr>
              <w:t>软件平台对处理后的基础影像进行目视解译，而后结合土地利用变更调查数据和野外调查采集的样点数据对解译成果进行校核、优化地块边界，最后利用空间分析模块进行统计分析。具体为：</w:t>
            </w:r>
          </w:p>
          <w:p w14:paraId="1AC4DA01" w14:textId="77777777" w:rsidR="00167832" w:rsidRDefault="00000000">
            <w:pPr>
              <w:spacing w:line="360" w:lineRule="auto"/>
              <w:ind w:firstLine="480"/>
              <w:rPr>
                <w:kern w:val="0"/>
                <w:sz w:val="24"/>
              </w:rPr>
            </w:pPr>
            <w:r>
              <w:rPr>
                <w:kern w:val="0"/>
                <w:sz w:val="24"/>
              </w:rPr>
              <w:t>①</w:t>
            </w:r>
            <w:r>
              <w:rPr>
                <w:kern w:val="0"/>
                <w:sz w:val="24"/>
              </w:rPr>
              <w:t>在目视解译成果的基础上，利用</w:t>
            </w:r>
            <w:r>
              <w:rPr>
                <w:kern w:val="0"/>
                <w:sz w:val="24"/>
              </w:rPr>
              <w:t>ArcMap</w:t>
            </w:r>
            <w:r>
              <w:rPr>
                <w:kern w:val="0"/>
                <w:sz w:val="24"/>
              </w:rPr>
              <w:t>模块，以上一步输出的</w:t>
            </w:r>
            <w:r>
              <w:rPr>
                <w:kern w:val="0"/>
                <w:sz w:val="24"/>
              </w:rPr>
              <w:t>Shapefile</w:t>
            </w:r>
            <w:r>
              <w:rPr>
                <w:kern w:val="0"/>
                <w:sz w:val="24"/>
              </w:rPr>
              <w:t>文件为基础，添加</w:t>
            </w:r>
            <w:r>
              <w:rPr>
                <w:kern w:val="0"/>
                <w:sz w:val="24"/>
              </w:rPr>
              <w:t>“VEG”</w:t>
            </w:r>
            <w:r>
              <w:rPr>
                <w:kern w:val="0"/>
                <w:sz w:val="24"/>
              </w:rPr>
              <w:t>（植被类型）、</w:t>
            </w:r>
            <w:r>
              <w:rPr>
                <w:kern w:val="0"/>
                <w:sz w:val="24"/>
              </w:rPr>
              <w:t>“ERO”</w:t>
            </w:r>
            <w:r>
              <w:rPr>
                <w:kern w:val="0"/>
                <w:sz w:val="24"/>
              </w:rPr>
              <w:t>（土壤侵蚀类型）等字段，并叠加相应的地理国情普查数据，参照野外调查所采集的样点描述，逐一确定各多边形的专题属性并进行属性转换。</w:t>
            </w:r>
          </w:p>
          <w:p w14:paraId="0CEC05EC" w14:textId="77777777" w:rsidR="00167832" w:rsidRDefault="00000000">
            <w:pPr>
              <w:spacing w:line="360" w:lineRule="auto"/>
              <w:ind w:firstLine="480"/>
              <w:rPr>
                <w:kern w:val="0"/>
                <w:sz w:val="24"/>
              </w:rPr>
            </w:pPr>
            <w:r>
              <w:rPr>
                <w:kern w:val="0"/>
                <w:sz w:val="24"/>
              </w:rPr>
              <w:t>②</w:t>
            </w:r>
            <w:r>
              <w:rPr>
                <w:kern w:val="0"/>
                <w:sz w:val="24"/>
              </w:rPr>
              <w:t>根据评价区的边界，挖取各单元的专题数据。利用</w:t>
            </w:r>
            <w:r>
              <w:rPr>
                <w:kern w:val="0"/>
                <w:sz w:val="24"/>
              </w:rPr>
              <w:t>ArcGIS</w:t>
            </w:r>
            <w:r>
              <w:rPr>
                <w:kern w:val="0"/>
                <w:sz w:val="24"/>
              </w:rPr>
              <w:t>提供的</w:t>
            </w:r>
            <w:r>
              <w:rPr>
                <w:kern w:val="0"/>
                <w:sz w:val="24"/>
              </w:rPr>
              <w:t>ArcMap</w:t>
            </w:r>
            <w:r>
              <w:rPr>
                <w:kern w:val="0"/>
                <w:sz w:val="24"/>
              </w:rPr>
              <w:t>模块，完成全部区域和各单元的专题数据统计及制图工作。</w:t>
            </w:r>
          </w:p>
          <w:p w14:paraId="55ABF2FE" w14:textId="77777777" w:rsidR="00167832" w:rsidRDefault="00000000">
            <w:pPr>
              <w:spacing w:line="360" w:lineRule="auto"/>
              <w:ind w:firstLine="480"/>
              <w:rPr>
                <w:kern w:val="0"/>
                <w:sz w:val="24"/>
              </w:rPr>
            </w:pPr>
            <w:r>
              <w:rPr>
                <w:kern w:val="0"/>
                <w:sz w:val="24"/>
              </w:rPr>
              <w:t>本次评价区分类系统包括土地利用、植被类型、植被覆盖度、土壤侵蚀度等四个生态专题分类系统。植被分类采用《陕西植被》（雷明德著）提出的生态学植被分类系统，生态系统分类采用《全国生态状况调查评估技术规范</w:t>
            </w:r>
            <w:r>
              <w:rPr>
                <w:kern w:val="0"/>
                <w:sz w:val="24"/>
              </w:rPr>
              <w:t>—</w:t>
            </w:r>
            <w:r>
              <w:rPr>
                <w:kern w:val="0"/>
                <w:sz w:val="24"/>
              </w:rPr>
              <w:t>生态系统遥感解译与野外核查》（</w:t>
            </w:r>
            <w:r>
              <w:rPr>
                <w:kern w:val="0"/>
                <w:sz w:val="24"/>
              </w:rPr>
              <w:t>HJ 1166-2021</w:t>
            </w:r>
            <w:r>
              <w:rPr>
                <w:kern w:val="0"/>
                <w:sz w:val="24"/>
              </w:rPr>
              <w:t>），以</w:t>
            </w:r>
            <w:r>
              <w:rPr>
                <w:kern w:val="0"/>
                <w:sz w:val="24"/>
              </w:rPr>
              <w:t>II</w:t>
            </w:r>
            <w:r>
              <w:rPr>
                <w:kern w:val="0"/>
                <w:sz w:val="24"/>
              </w:rPr>
              <w:t>级类型作为基础。并依据地理国情监测数据的地表覆盖类型的内在特征，将已有的地理国情监测数据进行数据转换，转换成专题属性数据，并依据分类标准完成专题分类系统。然后根据转化属性后的专题数据进行统计分析；</w:t>
            </w:r>
            <w:r>
              <w:rPr>
                <w:kern w:val="0"/>
                <w:sz w:val="24"/>
              </w:rPr>
              <w:lastRenderedPageBreak/>
              <w:t>先统计二级类型，统计内容包括监测区内各专题类型的斑块数、面积（</w:t>
            </w:r>
            <w:r>
              <w:rPr>
                <w:kern w:val="0"/>
                <w:sz w:val="24"/>
              </w:rPr>
              <w:t>hm</w:t>
            </w:r>
            <w:r>
              <w:rPr>
                <w:kern w:val="0"/>
                <w:sz w:val="24"/>
                <w:vertAlign w:val="superscript"/>
              </w:rPr>
              <w:t>2</w:t>
            </w:r>
            <w:r>
              <w:rPr>
                <w:kern w:val="0"/>
                <w:sz w:val="24"/>
              </w:rPr>
              <w:t>）及占整个监测区面积的百分比；再根据二级类型数据统计一级类型的斑块数、面积和一级类型占监测区面积的百分比。最后对获得的专题数据进行分析。本次评价采用《环境影响评价技术导则</w:t>
            </w:r>
            <w:r>
              <w:rPr>
                <w:kern w:val="0"/>
                <w:sz w:val="24"/>
              </w:rPr>
              <w:t xml:space="preserve"> </w:t>
            </w:r>
            <w:r>
              <w:rPr>
                <w:kern w:val="0"/>
                <w:sz w:val="24"/>
              </w:rPr>
              <w:t>生态影响》（</w:t>
            </w:r>
            <w:r>
              <w:rPr>
                <w:kern w:val="0"/>
                <w:sz w:val="24"/>
              </w:rPr>
              <w:t>HJ 19-2022</w:t>
            </w:r>
            <w:r>
              <w:rPr>
                <w:kern w:val="0"/>
                <w:sz w:val="24"/>
              </w:rPr>
              <w:t>）附录</w:t>
            </w:r>
            <w:r>
              <w:rPr>
                <w:kern w:val="0"/>
                <w:sz w:val="24"/>
              </w:rPr>
              <w:t>C</w:t>
            </w:r>
            <w:r>
              <w:rPr>
                <w:kern w:val="0"/>
                <w:sz w:val="24"/>
              </w:rPr>
              <w:t>中</w:t>
            </w:r>
            <w:r>
              <w:rPr>
                <w:kern w:val="0"/>
                <w:sz w:val="24"/>
              </w:rPr>
              <w:t>C.8.1</w:t>
            </w:r>
            <w:r>
              <w:rPr>
                <w:kern w:val="0"/>
                <w:sz w:val="24"/>
              </w:rPr>
              <w:t>植被覆盖度方法评价生态系统现状，采用植被指数法进行分析，并结合实际地物覆盖情况对结果进行校核。</w:t>
            </w:r>
          </w:p>
          <w:p w14:paraId="4095E652" w14:textId="77777777" w:rsidR="00167832" w:rsidRDefault="00000000">
            <w:pPr>
              <w:spacing w:line="360" w:lineRule="auto"/>
              <w:jc w:val="center"/>
              <w:rPr>
                <w:kern w:val="0"/>
                <w:sz w:val="24"/>
              </w:rPr>
            </w:pPr>
            <w:r>
              <w:rPr>
                <w:noProof/>
                <w:szCs w:val="22"/>
              </w:rPr>
              <w:drawing>
                <wp:inline distT="0" distB="0" distL="114300" distR="114300" wp14:anchorId="312B2506" wp14:editId="5F3815E5">
                  <wp:extent cx="3903980" cy="4127500"/>
                  <wp:effectExtent l="0" t="0" r="1270" b="6350"/>
                  <wp:docPr id="166" name="图片 166" descr="遥感影像专题制作过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遥感影像专题制作过程"/>
                          <pic:cNvPicPr>
                            <a:picLocks noChangeAspect="1"/>
                          </pic:cNvPicPr>
                        </pic:nvPicPr>
                        <pic:blipFill>
                          <a:blip r:embed="rId35"/>
                          <a:stretch>
                            <a:fillRect/>
                          </a:stretch>
                        </pic:blipFill>
                        <pic:spPr>
                          <a:xfrm>
                            <a:off x="0" y="0"/>
                            <a:ext cx="3903980" cy="4127500"/>
                          </a:xfrm>
                          <a:prstGeom prst="rect">
                            <a:avLst/>
                          </a:prstGeom>
                        </pic:spPr>
                      </pic:pic>
                    </a:graphicData>
                  </a:graphic>
                </wp:inline>
              </w:drawing>
            </w:r>
          </w:p>
          <w:p w14:paraId="51B1AEC8" w14:textId="77777777" w:rsidR="00167832" w:rsidRDefault="00000000">
            <w:pPr>
              <w:spacing w:line="360" w:lineRule="auto"/>
              <w:jc w:val="center"/>
              <w:rPr>
                <w:b/>
                <w:bCs/>
                <w:kern w:val="0"/>
                <w:szCs w:val="21"/>
              </w:rPr>
            </w:pPr>
            <w:r>
              <w:rPr>
                <w:b/>
                <w:bCs/>
                <w:kern w:val="0"/>
                <w:szCs w:val="21"/>
              </w:rPr>
              <w:t>图</w:t>
            </w:r>
            <w:r>
              <w:rPr>
                <w:b/>
                <w:bCs/>
                <w:kern w:val="0"/>
                <w:szCs w:val="21"/>
              </w:rPr>
              <w:t xml:space="preserve">3-1  </w:t>
            </w:r>
            <w:r>
              <w:rPr>
                <w:b/>
                <w:bCs/>
                <w:kern w:val="0"/>
                <w:szCs w:val="21"/>
              </w:rPr>
              <w:t>遥感解译图具体制作流程</w:t>
            </w:r>
          </w:p>
          <w:p w14:paraId="288B0414" w14:textId="77777777" w:rsidR="00167832" w:rsidRDefault="00000000">
            <w:pPr>
              <w:spacing w:line="360" w:lineRule="auto"/>
              <w:ind w:firstLine="480"/>
              <w:rPr>
                <w:kern w:val="0"/>
                <w:sz w:val="24"/>
              </w:rPr>
            </w:pPr>
            <w:r>
              <w:rPr>
                <w:kern w:val="0"/>
                <w:sz w:val="24"/>
              </w:rPr>
              <w:t>（</w:t>
            </w:r>
            <w:r>
              <w:rPr>
                <w:kern w:val="0"/>
                <w:sz w:val="24"/>
              </w:rPr>
              <w:t>3</w:t>
            </w:r>
            <w:r>
              <w:rPr>
                <w:kern w:val="0"/>
                <w:sz w:val="24"/>
              </w:rPr>
              <w:t>）地形地貌</w:t>
            </w:r>
          </w:p>
          <w:p w14:paraId="78282970" w14:textId="77777777" w:rsidR="00167832" w:rsidRDefault="00000000">
            <w:pPr>
              <w:spacing w:line="360" w:lineRule="auto"/>
              <w:ind w:firstLine="480"/>
              <w:rPr>
                <w:kern w:val="0"/>
                <w:sz w:val="24"/>
              </w:rPr>
            </w:pPr>
            <w:r>
              <w:rPr>
                <w:kern w:val="0"/>
                <w:sz w:val="24"/>
              </w:rPr>
              <w:t>矿区地处秦岭山区南坡，矿区内山脉主体呈北东南西向延伸，山恋纵横，沟谷切割剧烈，地形陡峻，地势总体南高北低，属中低山地貌。矿区最高处海拔</w:t>
            </w:r>
            <w:r>
              <w:rPr>
                <w:kern w:val="0"/>
                <w:sz w:val="24"/>
              </w:rPr>
              <w:t>1391.8m</w:t>
            </w:r>
            <w:r>
              <w:rPr>
                <w:kern w:val="0"/>
                <w:sz w:val="24"/>
              </w:rPr>
              <w:t>，最低处海拔</w:t>
            </w:r>
            <w:r>
              <w:rPr>
                <w:kern w:val="0"/>
                <w:sz w:val="24"/>
              </w:rPr>
              <w:t>750m</w:t>
            </w:r>
            <w:r>
              <w:rPr>
                <w:kern w:val="0"/>
                <w:sz w:val="24"/>
              </w:rPr>
              <w:t>，相对高差</w:t>
            </w:r>
            <w:r>
              <w:rPr>
                <w:kern w:val="0"/>
                <w:sz w:val="24"/>
              </w:rPr>
              <w:t>641.8m</w:t>
            </w:r>
            <w:r>
              <w:rPr>
                <w:kern w:val="0"/>
                <w:sz w:val="24"/>
              </w:rPr>
              <w:t>，位于当地侵蚀基准面（标高</w:t>
            </w:r>
            <w:r>
              <w:rPr>
                <w:kern w:val="0"/>
                <w:sz w:val="24"/>
              </w:rPr>
              <w:t>470m</w:t>
            </w:r>
            <w:r>
              <w:rPr>
                <w:kern w:val="0"/>
                <w:sz w:val="24"/>
              </w:rPr>
              <w:t>）之上，切割较深，为剥蚀低山地貌。</w:t>
            </w:r>
          </w:p>
          <w:p w14:paraId="37CA940A" w14:textId="77777777" w:rsidR="00167832" w:rsidRDefault="00000000">
            <w:pPr>
              <w:spacing w:line="360" w:lineRule="auto"/>
              <w:ind w:firstLine="480"/>
              <w:rPr>
                <w:kern w:val="0"/>
                <w:sz w:val="24"/>
              </w:rPr>
            </w:pPr>
            <w:r>
              <w:rPr>
                <w:kern w:val="0"/>
                <w:sz w:val="24"/>
              </w:rPr>
              <w:t>（</w:t>
            </w:r>
            <w:r>
              <w:rPr>
                <w:kern w:val="0"/>
                <w:sz w:val="24"/>
              </w:rPr>
              <w:t>4</w:t>
            </w:r>
            <w:r>
              <w:rPr>
                <w:kern w:val="0"/>
                <w:sz w:val="24"/>
              </w:rPr>
              <w:t>）土地利用现状</w:t>
            </w:r>
          </w:p>
          <w:p w14:paraId="719E2244" w14:textId="77777777" w:rsidR="00167832" w:rsidRDefault="00000000">
            <w:pPr>
              <w:spacing w:line="360" w:lineRule="auto"/>
              <w:ind w:firstLineChars="200" w:firstLine="480"/>
              <w:rPr>
                <w:kern w:val="0"/>
                <w:sz w:val="24"/>
              </w:rPr>
            </w:pPr>
            <w:r>
              <w:rPr>
                <w:kern w:val="0"/>
                <w:sz w:val="24"/>
              </w:rPr>
              <w:t>本次土地利用现状依据《国土空间调查、规划、用途管制用地用海分类指南（试行）》（自然资办发</w:t>
            </w:r>
            <w:r>
              <w:rPr>
                <w:kern w:val="0"/>
                <w:sz w:val="24"/>
              </w:rPr>
              <w:t>[2020]51</w:t>
            </w:r>
            <w:r>
              <w:rPr>
                <w:kern w:val="0"/>
                <w:sz w:val="24"/>
              </w:rPr>
              <w:t>号）要求，通过</w:t>
            </w:r>
            <w:r>
              <w:rPr>
                <w:kern w:val="0"/>
                <w:sz w:val="24"/>
              </w:rPr>
              <w:t>3S</w:t>
            </w:r>
            <w:r>
              <w:rPr>
                <w:kern w:val="0"/>
                <w:sz w:val="24"/>
              </w:rPr>
              <w:t>技术和现场调查综合得出。依据《土地利用现状分类标准》（</w:t>
            </w:r>
            <w:r>
              <w:rPr>
                <w:kern w:val="0"/>
                <w:sz w:val="24"/>
              </w:rPr>
              <w:t>GB/T21010-2017</w:t>
            </w:r>
            <w:r>
              <w:rPr>
                <w:kern w:val="0"/>
                <w:sz w:val="24"/>
              </w:rPr>
              <w:t>），调查区土地利用现状类型共分为</w:t>
            </w:r>
            <w:r>
              <w:rPr>
                <w:kern w:val="0"/>
                <w:sz w:val="24"/>
              </w:rPr>
              <w:t>9</w:t>
            </w:r>
            <w:r>
              <w:rPr>
                <w:kern w:val="0"/>
                <w:sz w:val="24"/>
              </w:rPr>
              <w:t>种，</w:t>
            </w:r>
            <w:r>
              <w:rPr>
                <w:kern w:val="0"/>
                <w:sz w:val="24"/>
              </w:rPr>
              <w:lastRenderedPageBreak/>
              <w:t>各土地利用类型及面积统计结果见下表。</w:t>
            </w:r>
          </w:p>
          <w:p w14:paraId="5A95745A" w14:textId="77777777" w:rsidR="00167832" w:rsidRDefault="00000000">
            <w:pPr>
              <w:jc w:val="center"/>
              <w:rPr>
                <w:b/>
                <w:bCs/>
                <w:kern w:val="0"/>
                <w:szCs w:val="21"/>
              </w:rPr>
            </w:pPr>
            <w:r>
              <w:rPr>
                <w:b/>
                <w:bCs/>
                <w:kern w:val="0"/>
                <w:szCs w:val="21"/>
              </w:rPr>
              <w:t>表</w:t>
            </w:r>
            <w:r>
              <w:rPr>
                <w:b/>
                <w:bCs/>
                <w:kern w:val="0"/>
                <w:szCs w:val="21"/>
              </w:rPr>
              <w:t xml:space="preserve">3-3  </w:t>
            </w:r>
            <w:r>
              <w:rPr>
                <w:b/>
                <w:bCs/>
                <w:kern w:val="0"/>
                <w:szCs w:val="21"/>
              </w:rPr>
              <w:t>土地利用分类统计一览表</w:t>
            </w:r>
          </w:p>
          <w:tbl>
            <w:tblPr>
              <w:tblW w:w="8819" w:type="dxa"/>
              <w:tblInd w:w="93" w:type="dxa"/>
              <w:tblLayout w:type="fixed"/>
              <w:tblLook w:val="04A0" w:firstRow="1" w:lastRow="0" w:firstColumn="1" w:lastColumn="0" w:noHBand="0" w:noVBand="1"/>
            </w:tblPr>
            <w:tblGrid>
              <w:gridCol w:w="729"/>
              <w:gridCol w:w="1275"/>
              <w:gridCol w:w="1935"/>
              <w:gridCol w:w="1341"/>
              <w:gridCol w:w="1180"/>
              <w:gridCol w:w="1179"/>
              <w:gridCol w:w="1180"/>
            </w:tblGrid>
            <w:tr w:rsidR="00167832" w14:paraId="4A84F1AF" w14:textId="77777777">
              <w:trPr>
                <w:trHeight w:val="312"/>
              </w:trPr>
              <w:tc>
                <w:tcPr>
                  <w:tcW w:w="729" w:type="dxa"/>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329D7F08" w14:textId="77777777" w:rsidR="00167832" w:rsidRDefault="00000000">
                  <w:pPr>
                    <w:widowControl/>
                    <w:jc w:val="center"/>
                    <w:textAlignment w:val="center"/>
                    <w:rPr>
                      <w:b/>
                      <w:bCs/>
                      <w:color w:val="000000"/>
                      <w:szCs w:val="21"/>
                    </w:rPr>
                  </w:pPr>
                  <w:r>
                    <w:rPr>
                      <w:b/>
                      <w:bCs/>
                      <w:color w:val="000000"/>
                      <w:kern w:val="0"/>
                      <w:szCs w:val="21"/>
                      <w:lang w:bidi="ar"/>
                    </w:rPr>
                    <w:t>序号</w:t>
                  </w:r>
                </w:p>
              </w:tc>
              <w:tc>
                <w:tcPr>
                  <w:tcW w:w="3210"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5F1F23AE" w14:textId="77777777" w:rsidR="00167832" w:rsidRDefault="00000000">
                  <w:pPr>
                    <w:widowControl/>
                    <w:jc w:val="center"/>
                    <w:textAlignment w:val="center"/>
                    <w:rPr>
                      <w:b/>
                      <w:bCs/>
                      <w:color w:val="000000"/>
                      <w:szCs w:val="21"/>
                    </w:rPr>
                  </w:pPr>
                  <w:r>
                    <w:rPr>
                      <w:b/>
                      <w:bCs/>
                      <w:color w:val="000000"/>
                      <w:kern w:val="0"/>
                      <w:szCs w:val="21"/>
                      <w:lang w:bidi="ar"/>
                    </w:rPr>
                    <w:t>地类名称</w:t>
                  </w:r>
                </w:p>
              </w:tc>
              <w:tc>
                <w:tcPr>
                  <w:tcW w:w="2521"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48A8B8E1" w14:textId="77777777" w:rsidR="00167832" w:rsidRDefault="00000000">
                  <w:pPr>
                    <w:widowControl/>
                    <w:jc w:val="center"/>
                    <w:textAlignment w:val="center"/>
                    <w:rPr>
                      <w:b/>
                      <w:bCs/>
                      <w:color w:val="000000"/>
                      <w:szCs w:val="21"/>
                    </w:rPr>
                  </w:pPr>
                  <w:r>
                    <w:rPr>
                      <w:b/>
                      <w:bCs/>
                      <w:color w:val="000000"/>
                      <w:kern w:val="0"/>
                      <w:szCs w:val="21"/>
                      <w:lang w:bidi="ar"/>
                    </w:rPr>
                    <w:t>评价区范围</w:t>
                  </w:r>
                </w:p>
              </w:tc>
              <w:tc>
                <w:tcPr>
                  <w:tcW w:w="2359"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0BC97472" w14:textId="77777777" w:rsidR="00167832" w:rsidRDefault="00000000">
                  <w:pPr>
                    <w:widowControl/>
                    <w:jc w:val="center"/>
                    <w:textAlignment w:val="center"/>
                    <w:rPr>
                      <w:b/>
                      <w:bCs/>
                      <w:color w:val="000000"/>
                      <w:szCs w:val="21"/>
                    </w:rPr>
                  </w:pPr>
                  <w:r>
                    <w:rPr>
                      <w:b/>
                      <w:bCs/>
                      <w:color w:val="000000"/>
                      <w:kern w:val="0"/>
                      <w:szCs w:val="21"/>
                      <w:lang w:bidi="ar"/>
                    </w:rPr>
                    <w:t>矿区占地范围</w:t>
                  </w:r>
                </w:p>
              </w:tc>
            </w:tr>
            <w:tr w:rsidR="00167832" w14:paraId="78EB6E18" w14:textId="77777777">
              <w:trPr>
                <w:trHeight w:val="312"/>
              </w:trPr>
              <w:tc>
                <w:tcPr>
                  <w:tcW w:w="729"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6938B039" w14:textId="77777777" w:rsidR="00167832" w:rsidRDefault="00167832">
                  <w:pPr>
                    <w:jc w:val="center"/>
                    <w:rPr>
                      <w:b/>
                      <w:bCs/>
                      <w:color w:val="000000"/>
                      <w:szCs w:val="21"/>
                    </w:rPr>
                  </w:pPr>
                </w:p>
              </w:tc>
              <w:tc>
                <w:tcPr>
                  <w:tcW w:w="3210" w:type="dxa"/>
                  <w:gridSpan w:val="2"/>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3ECD58E4" w14:textId="77777777" w:rsidR="00167832" w:rsidRDefault="00167832">
                  <w:pPr>
                    <w:jc w:val="center"/>
                    <w:rPr>
                      <w:b/>
                      <w:bCs/>
                      <w:color w:val="000000"/>
                      <w:szCs w:val="21"/>
                    </w:rPr>
                  </w:pPr>
                </w:p>
              </w:tc>
              <w:tc>
                <w:tcPr>
                  <w:tcW w:w="2521" w:type="dxa"/>
                  <w:gridSpan w:val="2"/>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66D80907" w14:textId="77777777" w:rsidR="00167832" w:rsidRDefault="00167832">
                  <w:pPr>
                    <w:jc w:val="center"/>
                    <w:rPr>
                      <w:b/>
                      <w:bCs/>
                      <w:color w:val="000000"/>
                      <w:szCs w:val="21"/>
                    </w:rPr>
                  </w:pPr>
                </w:p>
              </w:tc>
              <w:tc>
                <w:tcPr>
                  <w:tcW w:w="2359" w:type="dxa"/>
                  <w:gridSpan w:val="2"/>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08DF4875" w14:textId="77777777" w:rsidR="00167832" w:rsidRDefault="00167832">
                  <w:pPr>
                    <w:jc w:val="center"/>
                    <w:rPr>
                      <w:b/>
                      <w:bCs/>
                      <w:color w:val="000000"/>
                      <w:szCs w:val="21"/>
                    </w:rPr>
                  </w:pPr>
                </w:p>
              </w:tc>
            </w:tr>
            <w:tr w:rsidR="00167832" w14:paraId="189F7B5B" w14:textId="77777777">
              <w:trPr>
                <w:trHeight w:val="283"/>
              </w:trPr>
              <w:tc>
                <w:tcPr>
                  <w:tcW w:w="729"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7AEB7465" w14:textId="77777777" w:rsidR="00167832" w:rsidRDefault="00167832">
                  <w:pPr>
                    <w:jc w:val="center"/>
                    <w:rPr>
                      <w:b/>
                      <w:bCs/>
                      <w:color w:val="000000"/>
                      <w:szCs w:val="21"/>
                    </w:rPr>
                  </w:pPr>
                </w:p>
              </w:tc>
              <w:tc>
                <w:tcPr>
                  <w:tcW w:w="1275"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35DD3343" w14:textId="77777777" w:rsidR="00167832" w:rsidRDefault="00000000">
                  <w:pPr>
                    <w:widowControl/>
                    <w:jc w:val="center"/>
                    <w:textAlignment w:val="center"/>
                    <w:rPr>
                      <w:b/>
                      <w:bCs/>
                      <w:color w:val="000000"/>
                      <w:szCs w:val="21"/>
                    </w:rPr>
                  </w:pPr>
                  <w:r>
                    <w:rPr>
                      <w:b/>
                      <w:bCs/>
                      <w:color w:val="000000"/>
                      <w:kern w:val="0"/>
                      <w:szCs w:val="21"/>
                      <w:lang w:bidi="ar"/>
                    </w:rPr>
                    <w:t>一级类</w:t>
                  </w:r>
                </w:p>
              </w:tc>
              <w:tc>
                <w:tcPr>
                  <w:tcW w:w="1935" w:type="dxa"/>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020472D3" w14:textId="77777777" w:rsidR="00167832" w:rsidRDefault="00000000">
                  <w:pPr>
                    <w:widowControl/>
                    <w:jc w:val="center"/>
                    <w:textAlignment w:val="center"/>
                    <w:rPr>
                      <w:b/>
                      <w:bCs/>
                      <w:color w:val="000000"/>
                      <w:szCs w:val="21"/>
                    </w:rPr>
                  </w:pPr>
                  <w:r>
                    <w:rPr>
                      <w:b/>
                      <w:bCs/>
                      <w:color w:val="000000"/>
                      <w:kern w:val="0"/>
                      <w:szCs w:val="21"/>
                      <w:lang w:bidi="ar"/>
                    </w:rPr>
                    <w:t>二级类</w:t>
                  </w:r>
                </w:p>
              </w:tc>
              <w:tc>
                <w:tcPr>
                  <w:tcW w:w="1341"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FB5C830" w14:textId="77777777" w:rsidR="00167832" w:rsidRDefault="00000000">
                  <w:pPr>
                    <w:widowControl/>
                    <w:jc w:val="center"/>
                    <w:textAlignment w:val="center"/>
                    <w:rPr>
                      <w:b/>
                      <w:bCs/>
                      <w:color w:val="000000"/>
                      <w:szCs w:val="21"/>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1180"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BCDDAD6" w14:textId="77777777" w:rsidR="00167832" w:rsidRDefault="00000000">
                  <w:pPr>
                    <w:widowControl/>
                    <w:jc w:val="center"/>
                    <w:textAlignment w:val="center"/>
                    <w:rPr>
                      <w:b/>
                      <w:bCs/>
                      <w:color w:val="000000"/>
                      <w:szCs w:val="21"/>
                    </w:rPr>
                  </w:pPr>
                  <w:r>
                    <w:rPr>
                      <w:b/>
                      <w:bCs/>
                      <w:color w:val="000000"/>
                      <w:kern w:val="0"/>
                      <w:szCs w:val="21"/>
                      <w:lang w:bidi="ar"/>
                    </w:rPr>
                    <w:t>比例</w:t>
                  </w:r>
                </w:p>
              </w:tc>
              <w:tc>
                <w:tcPr>
                  <w:tcW w:w="1179"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23514F30" w14:textId="77777777" w:rsidR="00167832" w:rsidRDefault="00000000">
                  <w:pPr>
                    <w:widowControl/>
                    <w:jc w:val="center"/>
                    <w:textAlignment w:val="center"/>
                    <w:rPr>
                      <w:b/>
                      <w:bCs/>
                      <w:color w:val="000000"/>
                      <w:szCs w:val="21"/>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1180"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01579944" w14:textId="77777777" w:rsidR="00167832" w:rsidRDefault="00000000">
                  <w:pPr>
                    <w:widowControl/>
                    <w:jc w:val="center"/>
                    <w:textAlignment w:val="center"/>
                    <w:rPr>
                      <w:b/>
                      <w:bCs/>
                      <w:color w:val="000000"/>
                      <w:szCs w:val="21"/>
                    </w:rPr>
                  </w:pPr>
                  <w:r>
                    <w:rPr>
                      <w:b/>
                      <w:bCs/>
                      <w:color w:val="000000"/>
                      <w:kern w:val="0"/>
                      <w:szCs w:val="21"/>
                      <w:lang w:bidi="ar"/>
                    </w:rPr>
                    <w:t>比例</w:t>
                  </w:r>
                </w:p>
              </w:tc>
            </w:tr>
            <w:tr w:rsidR="00167832" w14:paraId="16D6E8C0"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4C07A2" w14:textId="77777777" w:rsidR="00167832" w:rsidRDefault="00000000">
                  <w:pPr>
                    <w:widowControl/>
                    <w:jc w:val="center"/>
                    <w:textAlignment w:val="center"/>
                    <w:rPr>
                      <w:color w:val="000000"/>
                      <w:szCs w:val="21"/>
                    </w:rPr>
                  </w:pPr>
                  <w:r>
                    <w:rPr>
                      <w:color w:val="000000"/>
                      <w:kern w:val="0"/>
                      <w:szCs w:val="21"/>
                      <w:lang w:bidi="ar"/>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CDB253" w14:textId="77777777" w:rsidR="00167832" w:rsidRDefault="00000000">
                  <w:pPr>
                    <w:widowControl/>
                    <w:jc w:val="center"/>
                    <w:textAlignment w:val="center"/>
                    <w:rPr>
                      <w:color w:val="000000"/>
                      <w:szCs w:val="21"/>
                    </w:rPr>
                  </w:pPr>
                  <w:r>
                    <w:rPr>
                      <w:color w:val="000000"/>
                      <w:kern w:val="0"/>
                      <w:szCs w:val="21"/>
                      <w:lang w:bidi="ar"/>
                    </w:rPr>
                    <w:t>01</w:t>
                  </w:r>
                  <w:r>
                    <w:rPr>
                      <w:color w:val="000000"/>
                      <w:kern w:val="0"/>
                      <w:szCs w:val="21"/>
                      <w:lang w:bidi="ar"/>
                    </w:rPr>
                    <w:t>耕地</w:t>
                  </w:r>
                </w:p>
              </w:tc>
              <w:tc>
                <w:tcPr>
                  <w:tcW w:w="19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3EDB7D" w14:textId="77777777" w:rsidR="00167832" w:rsidRDefault="00000000">
                  <w:pPr>
                    <w:widowControl/>
                    <w:jc w:val="center"/>
                    <w:textAlignment w:val="center"/>
                    <w:rPr>
                      <w:color w:val="000000"/>
                      <w:szCs w:val="21"/>
                    </w:rPr>
                  </w:pPr>
                  <w:r>
                    <w:rPr>
                      <w:color w:val="000000"/>
                      <w:kern w:val="0"/>
                      <w:szCs w:val="21"/>
                      <w:lang w:bidi="ar"/>
                    </w:rPr>
                    <w:t>0103</w:t>
                  </w:r>
                  <w:r>
                    <w:rPr>
                      <w:color w:val="000000"/>
                      <w:kern w:val="0"/>
                      <w:szCs w:val="21"/>
                      <w:lang w:bidi="ar"/>
                    </w:rPr>
                    <w:t>旱地</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77333C" w14:textId="77777777" w:rsidR="00167832" w:rsidRDefault="00000000">
                  <w:pPr>
                    <w:widowControl/>
                    <w:jc w:val="center"/>
                    <w:textAlignment w:val="center"/>
                    <w:rPr>
                      <w:color w:val="000000"/>
                      <w:szCs w:val="21"/>
                    </w:rPr>
                  </w:pPr>
                  <w:r>
                    <w:rPr>
                      <w:color w:val="000000"/>
                      <w:kern w:val="0"/>
                      <w:szCs w:val="21"/>
                      <w:lang w:bidi="ar"/>
                    </w:rPr>
                    <w:t>7.53</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5630F" w14:textId="77777777" w:rsidR="00167832" w:rsidRDefault="00000000">
                  <w:pPr>
                    <w:widowControl/>
                    <w:jc w:val="center"/>
                    <w:textAlignment w:val="center"/>
                    <w:rPr>
                      <w:color w:val="000000"/>
                      <w:szCs w:val="21"/>
                    </w:rPr>
                  </w:pPr>
                  <w:r>
                    <w:rPr>
                      <w:color w:val="000000"/>
                      <w:kern w:val="0"/>
                      <w:szCs w:val="21"/>
                      <w:lang w:bidi="ar"/>
                    </w:rPr>
                    <w:t>0.42%</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E5FD41" w14:textId="77777777" w:rsidR="00167832" w:rsidRDefault="00000000">
                  <w:pPr>
                    <w:widowControl/>
                    <w:jc w:val="center"/>
                    <w:textAlignment w:val="center"/>
                    <w:rPr>
                      <w:color w:val="000000"/>
                      <w:szCs w:val="21"/>
                    </w:rPr>
                  </w:pPr>
                  <w:r>
                    <w:rPr>
                      <w:color w:val="000000"/>
                      <w:kern w:val="0"/>
                      <w:szCs w:val="21"/>
                      <w:lang w:bidi="ar"/>
                    </w:rPr>
                    <w:t xml:space="preserve">1.36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19967" w14:textId="77777777" w:rsidR="00167832" w:rsidRDefault="00000000">
                  <w:pPr>
                    <w:widowControl/>
                    <w:jc w:val="center"/>
                    <w:textAlignment w:val="center"/>
                    <w:rPr>
                      <w:color w:val="000000"/>
                      <w:szCs w:val="21"/>
                    </w:rPr>
                  </w:pPr>
                  <w:r>
                    <w:rPr>
                      <w:color w:val="000000"/>
                      <w:kern w:val="0"/>
                      <w:szCs w:val="21"/>
                      <w:lang w:bidi="ar"/>
                    </w:rPr>
                    <w:t>0.15%</w:t>
                  </w:r>
                </w:p>
              </w:tc>
            </w:tr>
            <w:tr w:rsidR="00167832" w14:paraId="65C9FE71"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ABC99E" w14:textId="77777777" w:rsidR="00167832" w:rsidRDefault="00000000">
                  <w:pPr>
                    <w:widowControl/>
                    <w:jc w:val="center"/>
                    <w:textAlignment w:val="center"/>
                    <w:rPr>
                      <w:color w:val="000000"/>
                      <w:szCs w:val="21"/>
                    </w:rPr>
                  </w:pPr>
                  <w:r>
                    <w:rPr>
                      <w:color w:val="000000"/>
                      <w:kern w:val="0"/>
                      <w:szCs w:val="21"/>
                      <w:lang w:bidi="ar"/>
                    </w:rPr>
                    <w:t>2</w:t>
                  </w:r>
                </w:p>
              </w:tc>
              <w:tc>
                <w:tcPr>
                  <w:tcW w:w="12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629142" w14:textId="77777777" w:rsidR="00167832" w:rsidRDefault="00000000">
                  <w:pPr>
                    <w:widowControl/>
                    <w:jc w:val="center"/>
                    <w:textAlignment w:val="center"/>
                    <w:rPr>
                      <w:color w:val="000000"/>
                      <w:szCs w:val="21"/>
                    </w:rPr>
                  </w:pPr>
                  <w:r>
                    <w:rPr>
                      <w:color w:val="000000"/>
                      <w:kern w:val="0"/>
                      <w:szCs w:val="21"/>
                      <w:lang w:bidi="ar"/>
                    </w:rPr>
                    <w:t>02</w:t>
                  </w:r>
                  <w:r>
                    <w:rPr>
                      <w:color w:val="000000"/>
                      <w:kern w:val="0"/>
                      <w:szCs w:val="21"/>
                      <w:lang w:bidi="ar"/>
                    </w:rPr>
                    <w:t>园地</w:t>
                  </w:r>
                </w:p>
              </w:tc>
              <w:tc>
                <w:tcPr>
                  <w:tcW w:w="19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6B692B" w14:textId="77777777" w:rsidR="00167832" w:rsidRDefault="00000000">
                  <w:pPr>
                    <w:widowControl/>
                    <w:jc w:val="center"/>
                    <w:textAlignment w:val="center"/>
                    <w:rPr>
                      <w:color w:val="000000"/>
                      <w:szCs w:val="21"/>
                    </w:rPr>
                  </w:pPr>
                  <w:r>
                    <w:rPr>
                      <w:color w:val="000000"/>
                      <w:kern w:val="0"/>
                      <w:szCs w:val="21"/>
                      <w:lang w:bidi="ar"/>
                    </w:rPr>
                    <w:t>0201</w:t>
                  </w:r>
                  <w:r>
                    <w:rPr>
                      <w:color w:val="000000"/>
                      <w:kern w:val="0"/>
                      <w:szCs w:val="21"/>
                      <w:lang w:bidi="ar"/>
                    </w:rPr>
                    <w:t>果园</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AE6871" w14:textId="77777777" w:rsidR="00167832" w:rsidRDefault="00000000">
                  <w:pPr>
                    <w:widowControl/>
                    <w:jc w:val="center"/>
                    <w:textAlignment w:val="center"/>
                    <w:rPr>
                      <w:color w:val="000000"/>
                      <w:szCs w:val="21"/>
                    </w:rPr>
                  </w:pPr>
                  <w:r>
                    <w:rPr>
                      <w:color w:val="000000"/>
                      <w:kern w:val="0"/>
                      <w:szCs w:val="21"/>
                      <w:lang w:bidi="ar"/>
                    </w:rPr>
                    <w:t>0.45</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E99E61" w14:textId="77777777" w:rsidR="00167832" w:rsidRDefault="00000000">
                  <w:pPr>
                    <w:widowControl/>
                    <w:jc w:val="center"/>
                    <w:textAlignment w:val="center"/>
                    <w:rPr>
                      <w:color w:val="000000"/>
                      <w:szCs w:val="21"/>
                    </w:rPr>
                  </w:pPr>
                  <w:r>
                    <w:rPr>
                      <w:color w:val="000000"/>
                      <w:kern w:val="0"/>
                      <w:szCs w:val="21"/>
                      <w:lang w:bidi="ar"/>
                    </w:rPr>
                    <w:t>0.03%</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6DB54C" w14:textId="77777777" w:rsidR="00167832" w:rsidRDefault="00000000">
                  <w:pPr>
                    <w:widowControl/>
                    <w:jc w:val="center"/>
                    <w:textAlignment w:val="center"/>
                    <w:rPr>
                      <w:color w:val="000000"/>
                      <w:szCs w:val="21"/>
                    </w:rPr>
                  </w:pPr>
                  <w:r>
                    <w:rPr>
                      <w:color w:val="000000"/>
                      <w:kern w:val="0"/>
                      <w:szCs w:val="21"/>
                      <w:lang w:bidi="ar"/>
                    </w:rPr>
                    <w:t xml:space="preserve">0.00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0F814" w14:textId="77777777" w:rsidR="00167832" w:rsidRDefault="00000000">
                  <w:pPr>
                    <w:widowControl/>
                    <w:jc w:val="center"/>
                    <w:textAlignment w:val="center"/>
                    <w:rPr>
                      <w:color w:val="000000"/>
                      <w:szCs w:val="21"/>
                    </w:rPr>
                  </w:pPr>
                  <w:r>
                    <w:rPr>
                      <w:color w:val="000000"/>
                      <w:kern w:val="0"/>
                      <w:szCs w:val="21"/>
                      <w:lang w:bidi="ar"/>
                    </w:rPr>
                    <w:t>0.00%</w:t>
                  </w:r>
                </w:p>
              </w:tc>
            </w:tr>
            <w:tr w:rsidR="00167832" w14:paraId="6AB98506"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331377" w14:textId="77777777" w:rsidR="00167832" w:rsidRDefault="00000000">
                  <w:pPr>
                    <w:widowControl/>
                    <w:jc w:val="center"/>
                    <w:textAlignment w:val="center"/>
                    <w:rPr>
                      <w:color w:val="000000"/>
                      <w:szCs w:val="21"/>
                    </w:rPr>
                  </w:pPr>
                  <w:r>
                    <w:rPr>
                      <w:color w:val="000000"/>
                      <w:kern w:val="0"/>
                      <w:szCs w:val="21"/>
                      <w:lang w:bidi="ar"/>
                    </w:rPr>
                    <w:t>3</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7E6A9C" w14:textId="77777777" w:rsidR="00167832" w:rsidRDefault="00000000">
                  <w:pPr>
                    <w:widowControl/>
                    <w:jc w:val="center"/>
                    <w:textAlignment w:val="center"/>
                    <w:rPr>
                      <w:color w:val="000000"/>
                      <w:szCs w:val="21"/>
                    </w:rPr>
                  </w:pPr>
                  <w:r>
                    <w:rPr>
                      <w:color w:val="000000"/>
                      <w:kern w:val="0"/>
                      <w:szCs w:val="21"/>
                      <w:lang w:bidi="ar"/>
                    </w:rPr>
                    <w:t>03</w:t>
                  </w:r>
                  <w:r>
                    <w:rPr>
                      <w:color w:val="000000"/>
                      <w:kern w:val="0"/>
                      <w:szCs w:val="21"/>
                      <w:lang w:bidi="ar"/>
                    </w:rPr>
                    <w:t>林地</w:t>
                  </w:r>
                </w:p>
              </w:tc>
              <w:tc>
                <w:tcPr>
                  <w:tcW w:w="19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CCCD38" w14:textId="77777777" w:rsidR="00167832" w:rsidRDefault="00000000">
                  <w:pPr>
                    <w:widowControl/>
                    <w:jc w:val="center"/>
                    <w:textAlignment w:val="center"/>
                    <w:rPr>
                      <w:color w:val="000000"/>
                      <w:szCs w:val="21"/>
                    </w:rPr>
                  </w:pPr>
                  <w:r>
                    <w:rPr>
                      <w:color w:val="000000"/>
                      <w:kern w:val="0"/>
                      <w:szCs w:val="21"/>
                      <w:lang w:bidi="ar"/>
                    </w:rPr>
                    <w:t>0301</w:t>
                  </w:r>
                  <w:r>
                    <w:rPr>
                      <w:color w:val="000000"/>
                      <w:kern w:val="0"/>
                      <w:szCs w:val="21"/>
                      <w:lang w:bidi="ar"/>
                    </w:rPr>
                    <w:t>乔木林地</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E9C292" w14:textId="77777777" w:rsidR="00167832" w:rsidRDefault="00000000">
                  <w:pPr>
                    <w:widowControl/>
                    <w:jc w:val="center"/>
                    <w:textAlignment w:val="center"/>
                    <w:rPr>
                      <w:color w:val="000000"/>
                      <w:szCs w:val="21"/>
                    </w:rPr>
                  </w:pPr>
                  <w:r>
                    <w:rPr>
                      <w:color w:val="000000"/>
                      <w:kern w:val="0"/>
                      <w:szCs w:val="21"/>
                      <w:lang w:bidi="ar"/>
                    </w:rPr>
                    <w:t>1402.42</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DA4416" w14:textId="77777777" w:rsidR="00167832" w:rsidRDefault="00000000">
                  <w:pPr>
                    <w:widowControl/>
                    <w:jc w:val="center"/>
                    <w:textAlignment w:val="center"/>
                    <w:rPr>
                      <w:color w:val="000000"/>
                      <w:szCs w:val="21"/>
                    </w:rPr>
                  </w:pPr>
                  <w:r>
                    <w:rPr>
                      <w:color w:val="000000"/>
                      <w:kern w:val="0"/>
                      <w:szCs w:val="21"/>
                      <w:lang w:bidi="ar"/>
                    </w:rPr>
                    <w:t>78.91%</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72F328" w14:textId="77777777" w:rsidR="00167832" w:rsidRDefault="00000000">
                  <w:pPr>
                    <w:widowControl/>
                    <w:jc w:val="center"/>
                    <w:textAlignment w:val="center"/>
                    <w:rPr>
                      <w:color w:val="000000"/>
                      <w:szCs w:val="21"/>
                    </w:rPr>
                  </w:pPr>
                  <w:r>
                    <w:rPr>
                      <w:color w:val="000000"/>
                      <w:kern w:val="0"/>
                      <w:szCs w:val="21"/>
                      <w:lang w:bidi="ar"/>
                    </w:rPr>
                    <w:t xml:space="preserve">754.90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E7266A" w14:textId="77777777" w:rsidR="00167832" w:rsidRDefault="00000000">
                  <w:pPr>
                    <w:widowControl/>
                    <w:jc w:val="center"/>
                    <w:textAlignment w:val="center"/>
                    <w:rPr>
                      <w:color w:val="000000"/>
                      <w:szCs w:val="21"/>
                    </w:rPr>
                  </w:pPr>
                  <w:r>
                    <w:rPr>
                      <w:color w:val="000000"/>
                      <w:kern w:val="0"/>
                      <w:szCs w:val="21"/>
                      <w:lang w:bidi="ar"/>
                    </w:rPr>
                    <w:t>84.00%</w:t>
                  </w:r>
                </w:p>
              </w:tc>
            </w:tr>
            <w:tr w:rsidR="00167832" w14:paraId="3E46DA11"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31332F" w14:textId="77777777" w:rsidR="00167832" w:rsidRDefault="00000000">
                  <w:pPr>
                    <w:widowControl/>
                    <w:jc w:val="center"/>
                    <w:textAlignment w:val="center"/>
                    <w:rPr>
                      <w:color w:val="000000"/>
                      <w:szCs w:val="21"/>
                    </w:rPr>
                  </w:pPr>
                  <w:r>
                    <w:rPr>
                      <w:color w:val="000000"/>
                      <w:kern w:val="0"/>
                      <w:szCs w:val="21"/>
                      <w:lang w:bidi="ar"/>
                    </w:rPr>
                    <w:t>4</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858383" w14:textId="77777777" w:rsidR="00167832" w:rsidRDefault="00167832">
                  <w:pPr>
                    <w:jc w:val="center"/>
                    <w:rPr>
                      <w:color w:val="000000"/>
                      <w:szCs w:val="21"/>
                    </w:rPr>
                  </w:pPr>
                </w:p>
              </w:tc>
              <w:tc>
                <w:tcPr>
                  <w:tcW w:w="19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1338F2" w14:textId="77777777" w:rsidR="00167832" w:rsidRDefault="00000000">
                  <w:pPr>
                    <w:widowControl/>
                    <w:jc w:val="center"/>
                    <w:textAlignment w:val="center"/>
                    <w:rPr>
                      <w:color w:val="000000"/>
                      <w:szCs w:val="21"/>
                    </w:rPr>
                  </w:pPr>
                  <w:r>
                    <w:rPr>
                      <w:color w:val="000000"/>
                      <w:kern w:val="0"/>
                      <w:szCs w:val="21"/>
                      <w:lang w:bidi="ar"/>
                    </w:rPr>
                    <w:t>0305</w:t>
                  </w:r>
                  <w:r>
                    <w:rPr>
                      <w:color w:val="000000"/>
                      <w:kern w:val="0"/>
                      <w:szCs w:val="21"/>
                      <w:lang w:bidi="ar"/>
                    </w:rPr>
                    <w:t>灌木林地</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7C553C" w14:textId="77777777" w:rsidR="00167832" w:rsidRDefault="00000000">
                  <w:pPr>
                    <w:widowControl/>
                    <w:jc w:val="center"/>
                    <w:textAlignment w:val="center"/>
                    <w:rPr>
                      <w:color w:val="000000"/>
                      <w:szCs w:val="21"/>
                    </w:rPr>
                  </w:pPr>
                  <w:r>
                    <w:rPr>
                      <w:color w:val="000000"/>
                      <w:kern w:val="0"/>
                      <w:szCs w:val="21"/>
                      <w:lang w:bidi="ar"/>
                    </w:rPr>
                    <w:t>229.63</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DEB6E9" w14:textId="77777777" w:rsidR="00167832" w:rsidRDefault="00000000">
                  <w:pPr>
                    <w:widowControl/>
                    <w:jc w:val="center"/>
                    <w:textAlignment w:val="center"/>
                    <w:rPr>
                      <w:color w:val="000000"/>
                      <w:szCs w:val="21"/>
                    </w:rPr>
                  </w:pPr>
                  <w:r>
                    <w:rPr>
                      <w:color w:val="000000"/>
                      <w:kern w:val="0"/>
                      <w:szCs w:val="21"/>
                      <w:lang w:bidi="ar"/>
                    </w:rPr>
                    <w:t>12.92%</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1BF9DC" w14:textId="77777777" w:rsidR="00167832" w:rsidRDefault="00000000">
                  <w:pPr>
                    <w:widowControl/>
                    <w:jc w:val="center"/>
                    <w:textAlignment w:val="center"/>
                    <w:rPr>
                      <w:color w:val="000000"/>
                      <w:szCs w:val="21"/>
                    </w:rPr>
                  </w:pPr>
                  <w:r>
                    <w:rPr>
                      <w:color w:val="000000"/>
                      <w:kern w:val="0"/>
                      <w:szCs w:val="21"/>
                      <w:lang w:bidi="ar"/>
                    </w:rPr>
                    <w:t xml:space="preserve">65.97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D5871" w14:textId="77777777" w:rsidR="00167832" w:rsidRDefault="00000000">
                  <w:pPr>
                    <w:widowControl/>
                    <w:jc w:val="center"/>
                    <w:textAlignment w:val="center"/>
                    <w:rPr>
                      <w:color w:val="000000"/>
                      <w:szCs w:val="21"/>
                    </w:rPr>
                  </w:pPr>
                  <w:r>
                    <w:rPr>
                      <w:color w:val="000000"/>
                      <w:kern w:val="0"/>
                      <w:szCs w:val="21"/>
                      <w:lang w:bidi="ar"/>
                    </w:rPr>
                    <w:t>7.34%</w:t>
                  </w:r>
                </w:p>
              </w:tc>
            </w:tr>
            <w:tr w:rsidR="00167832" w14:paraId="3B8BBCE2"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28911F" w14:textId="77777777" w:rsidR="00167832" w:rsidRDefault="00000000">
                  <w:pPr>
                    <w:widowControl/>
                    <w:jc w:val="center"/>
                    <w:textAlignment w:val="center"/>
                    <w:rPr>
                      <w:color w:val="000000"/>
                      <w:szCs w:val="21"/>
                    </w:rPr>
                  </w:pPr>
                  <w:r>
                    <w:rPr>
                      <w:color w:val="000000"/>
                      <w:kern w:val="0"/>
                      <w:szCs w:val="21"/>
                      <w:lang w:bidi="ar"/>
                    </w:rPr>
                    <w:t>5</w:t>
                  </w:r>
                </w:p>
              </w:tc>
              <w:tc>
                <w:tcPr>
                  <w:tcW w:w="12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542F07" w14:textId="77777777" w:rsidR="00167832" w:rsidRDefault="00000000">
                  <w:pPr>
                    <w:widowControl/>
                    <w:jc w:val="center"/>
                    <w:textAlignment w:val="center"/>
                    <w:rPr>
                      <w:color w:val="000000"/>
                      <w:szCs w:val="21"/>
                    </w:rPr>
                  </w:pPr>
                  <w:r>
                    <w:rPr>
                      <w:color w:val="000000"/>
                      <w:kern w:val="0"/>
                      <w:szCs w:val="21"/>
                      <w:lang w:bidi="ar"/>
                    </w:rPr>
                    <w:t>04</w:t>
                  </w:r>
                  <w:r>
                    <w:rPr>
                      <w:color w:val="000000"/>
                      <w:kern w:val="0"/>
                      <w:szCs w:val="21"/>
                      <w:lang w:bidi="ar"/>
                    </w:rPr>
                    <w:t>草地</w:t>
                  </w:r>
                </w:p>
              </w:tc>
              <w:tc>
                <w:tcPr>
                  <w:tcW w:w="19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9CCE13" w14:textId="77777777" w:rsidR="00167832" w:rsidRDefault="00000000">
                  <w:pPr>
                    <w:widowControl/>
                    <w:jc w:val="center"/>
                    <w:textAlignment w:val="center"/>
                    <w:rPr>
                      <w:color w:val="000000"/>
                      <w:szCs w:val="21"/>
                    </w:rPr>
                  </w:pPr>
                  <w:r>
                    <w:rPr>
                      <w:color w:val="000000"/>
                      <w:kern w:val="0"/>
                      <w:szCs w:val="21"/>
                      <w:lang w:bidi="ar"/>
                    </w:rPr>
                    <w:t>0404</w:t>
                  </w:r>
                  <w:r>
                    <w:rPr>
                      <w:color w:val="000000"/>
                      <w:kern w:val="0"/>
                      <w:szCs w:val="21"/>
                      <w:lang w:bidi="ar"/>
                    </w:rPr>
                    <w:t>其他草地</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9A8107" w14:textId="77777777" w:rsidR="00167832" w:rsidRDefault="00000000">
                  <w:pPr>
                    <w:widowControl/>
                    <w:jc w:val="center"/>
                    <w:textAlignment w:val="center"/>
                    <w:rPr>
                      <w:color w:val="000000"/>
                      <w:szCs w:val="21"/>
                    </w:rPr>
                  </w:pPr>
                  <w:r>
                    <w:rPr>
                      <w:color w:val="000000"/>
                      <w:kern w:val="0"/>
                      <w:szCs w:val="21"/>
                      <w:lang w:bidi="ar"/>
                    </w:rPr>
                    <w:t>93.56</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54A005" w14:textId="77777777" w:rsidR="00167832" w:rsidRDefault="00000000">
                  <w:pPr>
                    <w:widowControl/>
                    <w:jc w:val="center"/>
                    <w:textAlignment w:val="center"/>
                    <w:rPr>
                      <w:color w:val="000000"/>
                      <w:szCs w:val="21"/>
                    </w:rPr>
                  </w:pPr>
                  <w:r>
                    <w:rPr>
                      <w:color w:val="000000"/>
                      <w:kern w:val="0"/>
                      <w:szCs w:val="21"/>
                      <w:lang w:bidi="ar"/>
                    </w:rPr>
                    <w:t>5.26%</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8B9550" w14:textId="77777777" w:rsidR="00167832" w:rsidRDefault="00000000">
                  <w:pPr>
                    <w:widowControl/>
                    <w:jc w:val="center"/>
                    <w:textAlignment w:val="center"/>
                    <w:rPr>
                      <w:color w:val="000000"/>
                      <w:szCs w:val="21"/>
                    </w:rPr>
                  </w:pPr>
                  <w:r>
                    <w:rPr>
                      <w:color w:val="000000"/>
                      <w:kern w:val="0"/>
                      <w:szCs w:val="21"/>
                      <w:lang w:bidi="ar"/>
                    </w:rPr>
                    <w:t xml:space="preserve">57.37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C126D" w14:textId="77777777" w:rsidR="00167832" w:rsidRDefault="00000000">
                  <w:pPr>
                    <w:widowControl/>
                    <w:jc w:val="center"/>
                    <w:textAlignment w:val="center"/>
                    <w:rPr>
                      <w:color w:val="000000"/>
                      <w:szCs w:val="21"/>
                    </w:rPr>
                  </w:pPr>
                  <w:r>
                    <w:rPr>
                      <w:color w:val="000000"/>
                      <w:kern w:val="0"/>
                      <w:szCs w:val="21"/>
                      <w:lang w:bidi="ar"/>
                    </w:rPr>
                    <w:t>6.38%</w:t>
                  </w:r>
                </w:p>
              </w:tc>
            </w:tr>
            <w:tr w:rsidR="00167832" w14:paraId="76687177"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DA0968" w14:textId="77777777" w:rsidR="00167832" w:rsidRDefault="00000000">
                  <w:pPr>
                    <w:widowControl/>
                    <w:jc w:val="center"/>
                    <w:textAlignment w:val="center"/>
                    <w:rPr>
                      <w:color w:val="000000"/>
                      <w:szCs w:val="21"/>
                    </w:rPr>
                  </w:pPr>
                  <w:r>
                    <w:rPr>
                      <w:color w:val="000000"/>
                      <w:kern w:val="0"/>
                      <w:szCs w:val="21"/>
                      <w:lang w:bidi="ar"/>
                    </w:rPr>
                    <w:t>6</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9A7DCC9" w14:textId="77777777" w:rsidR="00167832" w:rsidRDefault="00000000">
                  <w:pPr>
                    <w:widowControl/>
                    <w:jc w:val="center"/>
                    <w:textAlignment w:val="center"/>
                    <w:rPr>
                      <w:color w:val="000000"/>
                      <w:szCs w:val="21"/>
                    </w:rPr>
                  </w:pPr>
                  <w:r>
                    <w:rPr>
                      <w:color w:val="000000"/>
                      <w:kern w:val="0"/>
                      <w:szCs w:val="21"/>
                      <w:lang w:bidi="ar"/>
                    </w:rPr>
                    <w:t>06</w:t>
                  </w:r>
                  <w:r>
                    <w:rPr>
                      <w:color w:val="000000"/>
                      <w:kern w:val="0"/>
                      <w:szCs w:val="21"/>
                      <w:lang w:bidi="ar"/>
                    </w:rPr>
                    <w:t>工矿仓储用地</w:t>
                  </w:r>
                </w:p>
              </w:tc>
              <w:tc>
                <w:tcPr>
                  <w:tcW w:w="19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CDC430" w14:textId="77777777" w:rsidR="00167832" w:rsidRDefault="00000000">
                  <w:pPr>
                    <w:widowControl/>
                    <w:jc w:val="center"/>
                    <w:textAlignment w:val="center"/>
                    <w:rPr>
                      <w:color w:val="000000"/>
                      <w:szCs w:val="21"/>
                    </w:rPr>
                  </w:pPr>
                  <w:r>
                    <w:rPr>
                      <w:color w:val="000000"/>
                      <w:kern w:val="0"/>
                      <w:szCs w:val="21"/>
                      <w:lang w:bidi="ar"/>
                    </w:rPr>
                    <w:t>0601</w:t>
                  </w:r>
                  <w:r>
                    <w:rPr>
                      <w:color w:val="000000"/>
                      <w:kern w:val="0"/>
                      <w:szCs w:val="21"/>
                      <w:lang w:bidi="ar"/>
                    </w:rPr>
                    <w:t>工业用地</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EC55FC" w14:textId="77777777" w:rsidR="00167832" w:rsidRDefault="00000000">
                  <w:pPr>
                    <w:widowControl/>
                    <w:jc w:val="center"/>
                    <w:textAlignment w:val="center"/>
                    <w:rPr>
                      <w:color w:val="000000"/>
                      <w:szCs w:val="21"/>
                    </w:rPr>
                  </w:pPr>
                  <w:r>
                    <w:rPr>
                      <w:color w:val="000000"/>
                      <w:kern w:val="0"/>
                      <w:szCs w:val="21"/>
                      <w:lang w:bidi="ar"/>
                    </w:rPr>
                    <w:t>0.71</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AB5148" w14:textId="77777777" w:rsidR="00167832" w:rsidRDefault="00000000">
                  <w:pPr>
                    <w:widowControl/>
                    <w:jc w:val="center"/>
                    <w:textAlignment w:val="center"/>
                    <w:rPr>
                      <w:color w:val="000000"/>
                      <w:szCs w:val="21"/>
                    </w:rPr>
                  </w:pPr>
                  <w:r>
                    <w:rPr>
                      <w:color w:val="000000"/>
                      <w:kern w:val="0"/>
                      <w:szCs w:val="21"/>
                      <w:lang w:bidi="ar"/>
                    </w:rPr>
                    <w:t>0.04%</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59FB7E" w14:textId="77777777" w:rsidR="00167832" w:rsidRDefault="00000000">
                  <w:pPr>
                    <w:widowControl/>
                    <w:jc w:val="center"/>
                    <w:textAlignment w:val="center"/>
                    <w:rPr>
                      <w:color w:val="000000"/>
                      <w:szCs w:val="21"/>
                    </w:rPr>
                  </w:pPr>
                  <w:r>
                    <w:rPr>
                      <w:color w:val="000000"/>
                      <w:kern w:val="0"/>
                      <w:szCs w:val="21"/>
                      <w:lang w:bidi="ar"/>
                    </w:rPr>
                    <w:t xml:space="preserve">0.64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1DD6E" w14:textId="77777777" w:rsidR="00167832" w:rsidRDefault="00000000">
                  <w:pPr>
                    <w:widowControl/>
                    <w:jc w:val="center"/>
                    <w:textAlignment w:val="center"/>
                    <w:rPr>
                      <w:color w:val="000000"/>
                      <w:szCs w:val="21"/>
                    </w:rPr>
                  </w:pPr>
                  <w:r>
                    <w:rPr>
                      <w:color w:val="000000"/>
                      <w:kern w:val="0"/>
                      <w:szCs w:val="21"/>
                      <w:lang w:bidi="ar"/>
                    </w:rPr>
                    <w:t>0.07%</w:t>
                  </w:r>
                </w:p>
              </w:tc>
            </w:tr>
            <w:tr w:rsidR="00167832" w14:paraId="1BA247D2"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D5DE64" w14:textId="77777777" w:rsidR="00167832" w:rsidRDefault="00000000">
                  <w:pPr>
                    <w:widowControl/>
                    <w:jc w:val="center"/>
                    <w:textAlignment w:val="center"/>
                    <w:rPr>
                      <w:color w:val="000000"/>
                      <w:szCs w:val="21"/>
                    </w:rPr>
                  </w:pPr>
                  <w:r>
                    <w:rPr>
                      <w:color w:val="000000"/>
                      <w:kern w:val="0"/>
                      <w:szCs w:val="21"/>
                      <w:lang w:bidi="ar"/>
                    </w:rPr>
                    <w:t>7</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C1550D" w14:textId="77777777" w:rsidR="00167832" w:rsidRDefault="00167832">
                  <w:pPr>
                    <w:jc w:val="center"/>
                    <w:rPr>
                      <w:color w:val="000000"/>
                      <w:szCs w:val="21"/>
                    </w:rPr>
                  </w:pPr>
                </w:p>
              </w:tc>
              <w:tc>
                <w:tcPr>
                  <w:tcW w:w="19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E8D2CE" w14:textId="77777777" w:rsidR="00167832" w:rsidRDefault="00000000">
                  <w:pPr>
                    <w:widowControl/>
                    <w:jc w:val="center"/>
                    <w:textAlignment w:val="center"/>
                    <w:rPr>
                      <w:color w:val="000000"/>
                      <w:szCs w:val="21"/>
                    </w:rPr>
                  </w:pPr>
                  <w:r>
                    <w:rPr>
                      <w:color w:val="000000"/>
                      <w:kern w:val="0"/>
                      <w:szCs w:val="21"/>
                      <w:lang w:bidi="ar"/>
                    </w:rPr>
                    <w:t>0602</w:t>
                  </w:r>
                  <w:r>
                    <w:rPr>
                      <w:color w:val="000000"/>
                      <w:kern w:val="0"/>
                      <w:szCs w:val="21"/>
                      <w:lang w:bidi="ar"/>
                    </w:rPr>
                    <w:t>采矿用地</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EBDEB6" w14:textId="77777777" w:rsidR="00167832" w:rsidRDefault="00000000">
                  <w:pPr>
                    <w:widowControl/>
                    <w:jc w:val="center"/>
                    <w:textAlignment w:val="center"/>
                    <w:rPr>
                      <w:color w:val="000000"/>
                      <w:szCs w:val="21"/>
                    </w:rPr>
                  </w:pPr>
                  <w:r>
                    <w:rPr>
                      <w:color w:val="000000"/>
                      <w:kern w:val="0"/>
                      <w:szCs w:val="21"/>
                      <w:lang w:bidi="ar"/>
                    </w:rPr>
                    <w:t>20.91</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BB699" w14:textId="77777777" w:rsidR="00167832" w:rsidRDefault="00000000">
                  <w:pPr>
                    <w:widowControl/>
                    <w:jc w:val="center"/>
                    <w:textAlignment w:val="center"/>
                    <w:rPr>
                      <w:color w:val="000000"/>
                      <w:szCs w:val="21"/>
                    </w:rPr>
                  </w:pPr>
                  <w:r>
                    <w:rPr>
                      <w:color w:val="000000"/>
                      <w:kern w:val="0"/>
                      <w:szCs w:val="21"/>
                      <w:lang w:bidi="ar"/>
                    </w:rPr>
                    <w:t>1.18%</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28D430" w14:textId="77777777" w:rsidR="00167832" w:rsidRDefault="00000000">
                  <w:pPr>
                    <w:widowControl/>
                    <w:jc w:val="center"/>
                    <w:textAlignment w:val="center"/>
                    <w:rPr>
                      <w:color w:val="000000"/>
                      <w:szCs w:val="21"/>
                    </w:rPr>
                  </w:pPr>
                  <w:r>
                    <w:rPr>
                      <w:color w:val="000000"/>
                      <w:kern w:val="0"/>
                      <w:szCs w:val="21"/>
                      <w:lang w:bidi="ar"/>
                    </w:rPr>
                    <w:t xml:space="preserve">12.12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10FA6" w14:textId="77777777" w:rsidR="00167832" w:rsidRDefault="00000000">
                  <w:pPr>
                    <w:widowControl/>
                    <w:jc w:val="center"/>
                    <w:textAlignment w:val="center"/>
                    <w:rPr>
                      <w:color w:val="000000"/>
                      <w:szCs w:val="21"/>
                    </w:rPr>
                  </w:pPr>
                  <w:r>
                    <w:rPr>
                      <w:color w:val="000000"/>
                      <w:kern w:val="0"/>
                      <w:szCs w:val="21"/>
                      <w:lang w:bidi="ar"/>
                    </w:rPr>
                    <w:t>1.35%</w:t>
                  </w:r>
                </w:p>
              </w:tc>
            </w:tr>
            <w:tr w:rsidR="00167832" w14:paraId="7E3C9DA4"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AA0826" w14:textId="77777777" w:rsidR="00167832" w:rsidRDefault="00000000">
                  <w:pPr>
                    <w:widowControl/>
                    <w:jc w:val="center"/>
                    <w:textAlignment w:val="center"/>
                    <w:rPr>
                      <w:color w:val="000000"/>
                      <w:szCs w:val="21"/>
                    </w:rPr>
                  </w:pPr>
                  <w:r>
                    <w:rPr>
                      <w:color w:val="000000"/>
                      <w:kern w:val="0"/>
                      <w:szCs w:val="21"/>
                      <w:lang w:bidi="ar"/>
                    </w:rPr>
                    <w:t>8</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50770E0" w14:textId="77777777" w:rsidR="00167832" w:rsidRDefault="00167832">
                  <w:pPr>
                    <w:jc w:val="center"/>
                    <w:rPr>
                      <w:color w:val="000000"/>
                      <w:szCs w:val="21"/>
                    </w:rPr>
                  </w:pPr>
                </w:p>
              </w:tc>
              <w:tc>
                <w:tcPr>
                  <w:tcW w:w="19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81F767" w14:textId="77777777" w:rsidR="00167832" w:rsidRDefault="00000000">
                  <w:pPr>
                    <w:widowControl/>
                    <w:jc w:val="center"/>
                    <w:textAlignment w:val="center"/>
                    <w:rPr>
                      <w:color w:val="000000"/>
                      <w:szCs w:val="21"/>
                    </w:rPr>
                  </w:pPr>
                  <w:r>
                    <w:rPr>
                      <w:color w:val="000000"/>
                      <w:kern w:val="0"/>
                      <w:szCs w:val="21"/>
                      <w:lang w:bidi="ar"/>
                    </w:rPr>
                    <w:t>0604</w:t>
                  </w:r>
                  <w:r>
                    <w:rPr>
                      <w:color w:val="000000"/>
                      <w:kern w:val="0"/>
                      <w:szCs w:val="21"/>
                      <w:lang w:bidi="ar"/>
                    </w:rPr>
                    <w:t>物流仓储用地</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FCDC78" w14:textId="77777777" w:rsidR="00167832" w:rsidRDefault="00000000">
                  <w:pPr>
                    <w:widowControl/>
                    <w:jc w:val="center"/>
                    <w:textAlignment w:val="center"/>
                    <w:rPr>
                      <w:color w:val="000000"/>
                      <w:szCs w:val="21"/>
                    </w:rPr>
                  </w:pPr>
                  <w:r>
                    <w:rPr>
                      <w:color w:val="000000"/>
                      <w:kern w:val="0"/>
                      <w:szCs w:val="21"/>
                      <w:lang w:bidi="ar"/>
                    </w:rPr>
                    <w:t>0.05</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A2CE52" w14:textId="77777777" w:rsidR="00167832" w:rsidRDefault="00000000">
                  <w:pPr>
                    <w:widowControl/>
                    <w:jc w:val="center"/>
                    <w:textAlignment w:val="center"/>
                    <w:rPr>
                      <w:color w:val="000000"/>
                      <w:szCs w:val="21"/>
                    </w:rPr>
                  </w:pPr>
                  <w:r>
                    <w:rPr>
                      <w:color w:val="000000"/>
                      <w:kern w:val="0"/>
                      <w:szCs w:val="21"/>
                      <w:lang w:bidi="ar"/>
                    </w:rPr>
                    <w:t>0.00%</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D1FAC2" w14:textId="77777777" w:rsidR="00167832" w:rsidRDefault="00000000">
                  <w:pPr>
                    <w:widowControl/>
                    <w:jc w:val="center"/>
                    <w:textAlignment w:val="center"/>
                    <w:rPr>
                      <w:color w:val="000000"/>
                      <w:szCs w:val="21"/>
                    </w:rPr>
                  </w:pPr>
                  <w:r>
                    <w:rPr>
                      <w:color w:val="000000"/>
                      <w:kern w:val="0"/>
                      <w:szCs w:val="21"/>
                      <w:lang w:bidi="ar"/>
                    </w:rPr>
                    <w:t xml:space="preserve">0.00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8D8539" w14:textId="77777777" w:rsidR="00167832" w:rsidRDefault="00000000">
                  <w:pPr>
                    <w:widowControl/>
                    <w:jc w:val="center"/>
                    <w:textAlignment w:val="center"/>
                    <w:rPr>
                      <w:color w:val="000000"/>
                      <w:szCs w:val="21"/>
                    </w:rPr>
                  </w:pPr>
                  <w:r>
                    <w:rPr>
                      <w:color w:val="000000"/>
                      <w:kern w:val="0"/>
                      <w:szCs w:val="21"/>
                      <w:lang w:bidi="ar"/>
                    </w:rPr>
                    <w:t>0.00%</w:t>
                  </w:r>
                </w:p>
              </w:tc>
            </w:tr>
            <w:tr w:rsidR="00167832" w14:paraId="696FE5B2"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7896C8" w14:textId="77777777" w:rsidR="00167832" w:rsidRDefault="00000000">
                  <w:pPr>
                    <w:widowControl/>
                    <w:jc w:val="center"/>
                    <w:textAlignment w:val="center"/>
                    <w:rPr>
                      <w:color w:val="000000"/>
                      <w:szCs w:val="21"/>
                    </w:rPr>
                  </w:pPr>
                  <w:r>
                    <w:rPr>
                      <w:color w:val="000000"/>
                      <w:kern w:val="0"/>
                      <w:szCs w:val="21"/>
                      <w:lang w:bidi="ar"/>
                    </w:rPr>
                    <w:t>9</w:t>
                  </w:r>
                </w:p>
              </w:tc>
              <w:tc>
                <w:tcPr>
                  <w:tcW w:w="32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3D80C1" w14:textId="77777777" w:rsidR="00167832" w:rsidRDefault="00000000">
                  <w:pPr>
                    <w:widowControl/>
                    <w:jc w:val="center"/>
                    <w:textAlignment w:val="center"/>
                    <w:rPr>
                      <w:color w:val="000000"/>
                      <w:szCs w:val="21"/>
                    </w:rPr>
                  </w:pPr>
                  <w:r>
                    <w:rPr>
                      <w:color w:val="000000"/>
                      <w:kern w:val="0"/>
                      <w:szCs w:val="21"/>
                      <w:lang w:bidi="ar"/>
                    </w:rPr>
                    <w:t>09</w:t>
                  </w:r>
                  <w:r>
                    <w:rPr>
                      <w:color w:val="000000"/>
                      <w:kern w:val="0"/>
                      <w:szCs w:val="21"/>
                      <w:lang w:bidi="ar"/>
                    </w:rPr>
                    <w:t>特殊用地</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811699" w14:textId="77777777" w:rsidR="00167832" w:rsidRDefault="00000000">
                  <w:pPr>
                    <w:widowControl/>
                    <w:jc w:val="center"/>
                    <w:textAlignment w:val="center"/>
                    <w:rPr>
                      <w:color w:val="000000"/>
                      <w:szCs w:val="21"/>
                    </w:rPr>
                  </w:pPr>
                  <w:r>
                    <w:rPr>
                      <w:color w:val="000000"/>
                      <w:kern w:val="0"/>
                      <w:szCs w:val="21"/>
                      <w:lang w:bidi="ar"/>
                    </w:rPr>
                    <w:t>0.06</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4CC50B" w14:textId="77777777" w:rsidR="00167832" w:rsidRDefault="00000000">
                  <w:pPr>
                    <w:widowControl/>
                    <w:jc w:val="center"/>
                    <w:textAlignment w:val="center"/>
                    <w:rPr>
                      <w:color w:val="000000"/>
                      <w:szCs w:val="21"/>
                    </w:rPr>
                  </w:pPr>
                  <w:r>
                    <w:rPr>
                      <w:color w:val="000000"/>
                      <w:kern w:val="0"/>
                      <w:szCs w:val="21"/>
                      <w:lang w:bidi="ar"/>
                    </w:rPr>
                    <w:t>0.00%</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30328D" w14:textId="77777777" w:rsidR="00167832" w:rsidRDefault="00000000">
                  <w:pPr>
                    <w:widowControl/>
                    <w:jc w:val="center"/>
                    <w:textAlignment w:val="center"/>
                    <w:rPr>
                      <w:color w:val="000000"/>
                      <w:szCs w:val="21"/>
                    </w:rPr>
                  </w:pPr>
                  <w:r>
                    <w:rPr>
                      <w:color w:val="000000"/>
                      <w:kern w:val="0"/>
                      <w:szCs w:val="21"/>
                      <w:lang w:bidi="ar"/>
                    </w:rPr>
                    <w:t xml:space="preserve">0.00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03937" w14:textId="77777777" w:rsidR="00167832" w:rsidRDefault="00000000">
                  <w:pPr>
                    <w:widowControl/>
                    <w:jc w:val="center"/>
                    <w:textAlignment w:val="center"/>
                    <w:rPr>
                      <w:color w:val="000000"/>
                      <w:szCs w:val="21"/>
                    </w:rPr>
                  </w:pPr>
                  <w:r>
                    <w:rPr>
                      <w:color w:val="000000"/>
                      <w:kern w:val="0"/>
                      <w:szCs w:val="21"/>
                      <w:lang w:bidi="ar"/>
                    </w:rPr>
                    <w:t>0.00%</w:t>
                  </w:r>
                </w:p>
              </w:tc>
            </w:tr>
            <w:tr w:rsidR="00167832" w14:paraId="2A34A8A8"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CBBB07" w14:textId="77777777" w:rsidR="00167832" w:rsidRDefault="00000000">
                  <w:pPr>
                    <w:widowControl/>
                    <w:jc w:val="center"/>
                    <w:textAlignment w:val="center"/>
                    <w:rPr>
                      <w:color w:val="000000"/>
                      <w:szCs w:val="21"/>
                    </w:rPr>
                  </w:pPr>
                  <w:r>
                    <w:rPr>
                      <w:color w:val="000000"/>
                      <w:kern w:val="0"/>
                      <w:szCs w:val="21"/>
                      <w:lang w:bidi="ar"/>
                    </w:rPr>
                    <w:t>10</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D2BB76" w14:textId="77777777" w:rsidR="00167832" w:rsidRDefault="00000000">
                  <w:pPr>
                    <w:widowControl/>
                    <w:jc w:val="center"/>
                    <w:textAlignment w:val="center"/>
                    <w:rPr>
                      <w:color w:val="000000"/>
                      <w:szCs w:val="21"/>
                    </w:rPr>
                  </w:pPr>
                  <w:r>
                    <w:rPr>
                      <w:color w:val="000000"/>
                      <w:kern w:val="0"/>
                      <w:szCs w:val="21"/>
                      <w:lang w:bidi="ar"/>
                    </w:rPr>
                    <w:t>10</w:t>
                  </w:r>
                  <w:r>
                    <w:rPr>
                      <w:color w:val="000000"/>
                      <w:kern w:val="0"/>
                      <w:szCs w:val="21"/>
                      <w:lang w:bidi="ar"/>
                    </w:rPr>
                    <w:t>交通运输用地</w:t>
                  </w:r>
                </w:p>
              </w:tc>
              <w:tc>
                <w:tcPr>
                  <w:tcW w:w="19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6E4F06" w14:textId="77777777" w:rsidR="00167832" w:rsidRDefault="00000000">
                  <w:pPr>
                    <w:widowControl/>
                    <w:jc w:val="center"/>
                    <w:textAlignment w:val="center"/>
                    <w:rPr>
                      <w:color w:val="000000"/>
                      <w:szCs w:val="21"/>
                    </w:rPr>
                  </w:pPr>
                  <w:r>
                    <w:rPr>
                      <w:color w:val="000000"/>
                      <w:kern w:val="0"/>
                      <w:szCs w:val="21"/>
                      <w:lang w:bidi="ar"/>
                    </w:rPr>
                    <w:t>1003</w:t>
                  </w:r>
                  <w:r>
                    <w:rPr>
                      <w:color w:val="000000"/>
                      <w:kern w:val="0"/>
                      <w:szCs w:val="21"/>
                      <w:lang w:bidi="ar"/>
                    </w:rPr>
                    <w:t>公路用地</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DA52A5" w14:textId="77777777" w:rsidR="00167832" w:rsidRDefault="00000000">
                  <w:pPr>
                    <w:widowControl/>
                    <w:jc w:val="center"/>
                    <w:textAlignment w:val="center"/>
                    <w:rPr>
                      <w:color w:val="000000"/>
                      <w:szCs w:val="21"/>
                    </w:rPr>
                  </w:pPr>
                  <w:r>
                    <w:rPr>
                      <w:color w:val="000000"/>
                      <w:kern w:val="0"/>
                      <w:szCs w:val="21"/>
                      <w:lang w:bidi="ar"/>
                    </w:rPr>
                    <w:t>11.12</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A1905C" w14:textId="77777777" w:rsidR="00167832" w:rsidRDefault="00000000">
                  <w:pPr>
                    <w:widowControl/>
                    <w:jc w:val="center"/>
                    <w:textAlignment w:val="center"/>
                    <w:rPr>
                      <w:color w:val="000000"/>
                      <w:szCs w:val="21"/>
                    </w:rPr>
                  </w:pPr>
                  <w:r>
                    <w:rPr>
                      <w:color w:val="000000"/>
                      <w:kern w:val="0"/>
                      <w:szCs w:val="21"/>
                      <w:lang w:bidi="ar"/>
                    </w:rPr>
                    <w:t>0.63%</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2BDC2F" w14:textId="77777777" w:rsidR="00167832" w:rsidRDefault="00000000">
                  <w:pPr>
                    <w:widowControl/>
                    <w:jc w:val="center"/>
                    <w:textAlignment w:val="center"/>
                    <w:rPr>
                      <w:color w:val="000000"/>
                      <w:szCs w:val="21"/>
                    </w:rPr>
                  </w:pPr>
                  <w:r>
                    <w:rPr>
                      <w:color w:val="000000"/>
                      <w:kern w:val="0"/>
                      <w:szCs w:val="21"/>
                      <w:lang w:bidi="ar"/>
                    </w:rPr>
                    <w:t xml:space="preserve">4.54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AACAD8" w14:textId="77777777" w:rsidR="00167832" w:rsidRDefault="00000000">
                  <w:pPr>
                    <w:widowControl/>
                    <w:jc w:val="center"/>
                    <w:textAlignment w:val="center"/>
                    <w:rPr>
                      <w:color w:val="000000"/>
                      <w:szCs w:val="21"/>
                    </w:rPr>
                  </w:pPr>
                  <w:r>
                    <w:rPr>
                      <w:color w:val="000000"/>
                      <w:kern w:val="0"/>
                      <w:szCs w:val="21"/>
                      <w:lang w:bidi="ar"/>
                    </w:rPr>
                    <w:t>0.51%</w:t>
                  </w:r>
                </w:p>
              </w:tc>
            </w:tr>
            <w:tr w:rsidR="00167832" w14:paraId="3E10E398"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3711A5" w14:textId="77777777" w:rsidR="00167832" w:rsidRDefault="00000000">
                  <w:pPr>
                    <w:widowControl/>
                    <w:jc w:val="center"/>
                    <w:textAlignment w:val="center"/>
                    <w:rPr>
                      <w:color w:val="000000"/>
                      <w:szCs w:val="21"/>
                    </w:rPr>
                  </w:pPr>
                  <w:r>
                    <w:rPr>
                      <w:color w:val="000000"/>
                      <w:kern w:val="0"/>
                      <w:szCs w:val="21"/>
                      <w:lang w:bidi="ar"/>
                    </w:rPr>
                    <w:t>11</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8ACADE5" w14:textId="77777777" w:rsidR="00167832" w:rsidRDefault="00000000">
                  <w:pPr>
                    <w:widowControl/>
                    <w:jc w:val="center"/>
                    <w:textAlignment w:val="center"/>
                    <w:rPr>
                      <w:color w:val="000000"/>
                      <w:szCs w:val="21"/>
                    </w:rPr>
                  </w:pPr>
                  <w:r>
                    <w:rPr>
                      <w:color w:val="000000"/>
                      <w:kern w:val="0"/>
                      <w:szCs w:val="21"/>
                      <w:lang w:bidi="ar"/>
                    </w:rPr>
                    <w:t>11</w:t>
                  </w:r>
                  <w:r>
                    <w:rPr>
                      <w:color w:val="000000"/>
                      <w:kern w:val="0"/>
                      <w:szCs w:val="21"/>
                      <w:lang w:bidi="ar"/>
                    </w:rPr>
                    <w:t>水域及水利设施用地</w:t>
                  </w:r>
                </w:p>
              </w:tc>
              <w:tc>
                <w:tcPr>
                  <w:tcW w:w="19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982AEC" w14:textId="77777777" w:rsidR="00167832" w:rsidRDefault="00000000">
                  <w:pPr>
                    <w:widowControl/>
                    <w:jc w:val="center"/>
                    <w:textAlignment w:val="center"/>
                    <w:rPr>
                      <w:color w:val="000000"/>
                      <w:szCs w:val="21"/>
                    </w:rPr>
                  </w:pPr>
                  <w:r>
                    <w:rPr>
                      <w:color w:val="000000"/>
                      <w:kern w:val="0"/>
                      <w:szCs w:val="21"/>
                      <w:lang w:bidi="ar"/>
                    </w:rPr>
                    <w:t>1101</w:t>
                  </w:r>
                  <w:r>
                    <w:rPr>
                      <w:color w:val="000000"/>
                      <w:kern w:val="0"/>
                      <w:szCs w:val="21"/>
                      <w:lang w:bidi="ar"/>
                    </w:rPr>
                    <w:t>河流水面</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B3559B" w14:textId="77777777" w:rsidR="00167832" w:rsidRDefault="00000000">
                  <w:pPr>
                    <w:widowControl/>
                    <w:jc w:val="center"/>
                    <w:textAlignment w:val="center"/>
                    <w:rPr>
                      <w:color w:val="000000"/>
                      <w:szCs w:val="21"/>
                    </w:rPr>
                  </w:pPr>
                  <w:r>
                    <w:rPr>
                      <w:color w:val="000000"/>
                      <w:kern w:val="0"/>
                      <w:szCs w:val="21"/>
                      <w:lang w:bidi="ar"/>
                    </w:rPr>
                    <w:t>2.1</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80C27" w14:textId="77777777" w:rsidR="00167832" w:rsidRDefault="00000000">
                  <w:pPr>
                    <w:widowControl/>
                    <w:jc w:val="center"/>
                    <w:textAlignment w:val="center"/>
                    <w:rPr>
                      <w:color w:val="000000"/>
                      <w:szCs w:val="21"/>
                    </w:rPr>
                  </w:pPr>
                  <w:r>
                    <w:rPr>
                      <w:color w:val="000000"/>
                      <w:kern w:val="0"/>
                      <w:szCs w:val="21"/>
                      <w:lang w:bidi="ar"/>
                    </w:rPr>
                    <w:t>0.12%</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26FCC6" w14:textId="77777777" w:rsidR="00167832" w:rsidRDefault="00000000">
                  <w:pPr>
                    <w:widowControl/>
                    <w:jc w:val="center"/>
                    <w:textAlignment w:val="center"/>
                    <w:rPr>
                      <w:color w:val="000000"/>
                      <w:szCs w:val="21"/>
                    </w:rPr>
                  </w:pPr>
                  <w:r>
                    <w:rPr>
                      <w:color w:val="000000"/>
                      <w:kern w:val="0"/>
                      <w:szCs w:val="21"/>
                      <w:lang w:bidi="ar"/>
                    </w:rPr>
                    <w:t xml:space="preserve">0.50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BC1226" w14:textId="77777777" w:rsidR="00167832" w:rsidRDefault="00000000">
                  <w:pPr>
                    <w:widowControl/>
                    <w:jc w:val="center"/>
                    <w:textAlignment w:val="center"/>
                    <w:rPr>
                      <w:color w:val="000000"/>
                      <w:szCs w:val="21"/>
                    </w:rPr>
                  </w:pPr>
                  <w:r>
                    <w:rPr>
                      <w:color w:val="000000"/>
                      <w:kern w:val="0"/>
                      <w:szCs w:val="21"/>
                      <w:lang w:bidi="ar"/>
                    </w:rPr>
                    <w:t>0.06%</w:t>
                  </w:r>
                </w:p>
              </w:tc>
            </w:tr>
            <w:tr w:rsidR="00167832" w14:paraId="5001F83E"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F80301" w14:textId="77777777" w:rsidR="00167832" w:rsidRDefault="00000000">
                  <w:pPr>
                    <w:widowControl/>
                    <w:jc w:val="center"/>
                    <w:textAlignment w:val="center"/>
                    <w:rPr>
                      <w:color w:val="000000"/>
                      <w:szCs w:val="21"/>
                    </w:rPr>
                  </w:pPr>
                  <w:r>
                    <w:rPr>
                      <w:color w:val="000000"/>
                      <w:kern w:val="0"/>
                      <w:szCs w:val="21"/>
                      <w:lang w:bidi="ar"/>
                    </w:rPr>
                    <w:t>12</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D980D76" w14:textId="77777777" w:rsidR="00167832" w:rsidRDefault="00167832">
                  <w:pPr>
                    <w:jc w:val="center"/>
                    <w:rPr>
                      <w:color w:val="000000"/>
                      <w:szCs w:val="21"/>
                    </w:rPr>
                  </w:pPr>
                </w:p>
              </w:tc>
              <w:tc>
                <w:tcPr>
                  <w:tcW w:w="19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494860" w14:textId="77777777" w:rsidR="00167832" w:rsidRDefault="00000000">
                  <w:pPr>
                    <w:widowControl/>
                    <w:jc w:val="center"/>
                    <w:textAlignment w:val="center"/>
                    <w:rPr>
                      <w:color w:val="000000"/>
                      <w:szCs w:val="21"/>
                    </w:rPr>
                  </w:pPr>
                  <w:r>
                    <w:rPr>
                      <w:color w:val="000000"/>
                      <w:kern w:val="0"/>
                      <w:szCs w:val="21"/>
                      <w:lang w:bidi="ar"/>
                    </w:rPr>
                    <w:t>1106</w:t>
                  </w:r>
                  <w:r>
                    <w:rPr>
                      <w:color w:val="000000"/>
                      <w:kern w:val="0"/>
                      <w:szCs w:val="21"/>
                      <w:lang w:bidi="ar"/>
                    </w:rPr>
                    <w:t>内陆滩涂</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6A62EA" w14:textId="77777777" w:rsidR="00167832" w:rsidRDefault="00000000">
                  <w:pPr>
                    <w:widowControl/>
                    <w:jc w:val="center"/>
                    <w:textAlignment w:val="center"/>
                    <w:rPr>
                      <w:color w:val="000000"/>
                      <w:szCs w:val="21"/>
                    </w:rPr>
                  </w:pPr>
                  <w:r>
                    <w:rPr>
                      <w:color w:val="000000"/>
                      <w:kern w:val="0"/>
                      <w:szCs w:val="21"/>
                      <w:lang w:bidi="ar"/>
                    </w:rPr>
                    <w:t>0.79</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619542" w14:textId="77777777" w:rsidR="00167832" w:rsidRDefault="00000000">
                  <w:pPr>
                    <w:widowControl/>
                    <w:jc w:val="center"/>
                    <w:textAlignment w:val="center"/>
                    <w:rPr>
                      <w:color w:val="000000"/>
                      <w:szCs w:val="21"/>
                    </w:rPr>
                  </w:pPr>
                  <w:r>
                    <w:rPr>
                      <w:color w:val="000000"/>
                      <w:kern w:val="0"/>
                      <w:szCs w:val="21"/>
                      <w:lang w:bidi="ar"/>
                    </w:rPr>
                    <w:t>0.04%</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A7CE2F" w14:textId="77777777" w:rsidR="00167832" w:rsidRDefault="00000000">
                  <w:pPr>
                    <w:widowControl/>
                    <w:jc w:val="center"/>
                    <w:textAlignment w:val="center"/>
                    <w:rPr>
                      <w:color w:val="000000"/>
                      <w:szCs w:val="21"/>
                    </w:rPr>
                  </w:pPr>
                  <w:r>
                    <w:rPr>
                      <w:color w:val="000000"/>
                      <w:kern w:val="0"/>
                      <w:szCs w:val="21"/>
                      <w:lang w:bidi="ar"/>
                    </w:rPr>
                    <w:t xml:space="preserve">0.01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DA650" w14:textId="77777777" w:rsidR="00167832" w:rsidRDefault="00000000">
                  <w:pPr>
                    <w:widowControl/>
                    <w:jc w:val="center"/>
                    <w:textAlignment w:val="center"/>
                    <w:rPr>
                      <w:color w:val="000000"/>
                      <w:szCs w:val="21"/>
                    </w:rPr>
                  </w:pPr>
                  <w:r>
                    <w:rPr>
                      <w:color w:val="000000"/>
                      <w:kern w:val="0"/>
                      <w:szCs w:val="21"/>
                      <w:lang w:bidi="ar"/>
                    </w:rPr>
                    <w:t>0.00%</w:t>
                  </w:r>
                </w:p>
              </w:tc>
            </w:tr>
            <w:tr w:rsidR="00167832" w14:paraId="6BF5252D" w14:textId="77777777">
              <w:trPr>
                <w:trHeight w:val="283"/>
              </w:trPr>
              <w:tc>
                <w:tcPr>
                  <w:tcW w:w="72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9D50AA" w14:textId="77777777" w:rsidR="00167832" w:rsidRDefault="00000000">
                  <w:pPr>
                    <w:widowControl/>
                    <w:jc w:val="center"/>
                    <w:textAlignment w:val="center"/>
                    <w:rPr>
                      <w:color w:val="000000"/>
                      <w:szCs w:val="21"/>
                    </w:rPr>
                  </w:pPr>
                  <w:r>
                    <w:rPr>
                      <w:color w:val="000000"/>
                      <w:kern w:val="0"/>
                      <w:szCs w:val="21"/>
                      <w:lang w:bidi="ar"/>
                    </w:rPr>
                    <w:t>13</w:t>
                  </w:r>
                </w:p>
              </w:tc>
              <w:tc>
                <w:tcPr>
                  <w:tcW w:w="12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2C8A6A" w14:textId="77777777" w:rsidR="00167832" w:rsidRDefault="00000000">
                  <w:pPr>
                    <w:widowControl/>
                    <w:jc w:val="center"/>
                    <w:textAlignment w:val="center"/>
                    <w:rPr>
                      <w:color w:val="000000"/>
                      <w:szCs w:val="21"/>
                    </w:rPr>
                  </w:pPr>
                  <w:r>
                    <w:rPr>
                      <w:color w:val="000000"/>
                      <w:kern w:val="0"/>
                      <w:szCs w:val="21"/>
                      <w:lang w:bidi="ar"/>
                    </w:rPr>
                    <w:t>20</w:t>
                  </w:r>
                  <w:r>
                    <w:rPr>
                      <w:color w:val="000000"/>
                      <w:kern w:val="0"/>
                      <w:szCs w:val="21"/>
                      <w:lang w:bidi="ar"/>
                    </w:rPr>
                    <w:t>城镇村</w:t>
                  </w:r>
                </w:p>
              </w:tc>
              <w:tc>
                <w:tcPr>
                  <w:tcW w:w="19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C6B357" w14:textId="77777777" w:rsidR="00167832" w:rsidRDefault="00000000">
                  <w:pPr>
                    <w:widowControl/>
                    <w:jc w:val="center"/>
                    <w:textAlignment w:val="center"/>
                    <w:rPr>
                      <w:color w:val="000000"/>
                      <w:szCs w:val="21"/>
                    </w:rPr>
                  </w:pPr>
                  <w:r>
                    <w:rPr>
                      <w:color w:val="000000"/>
                      <w:kern w:val="0"/>
                      <w:szCs w:val="21"/>
                      <w:lang w:bidi="ar"/>
                    </w:rPr>
                    <w:t>203</w:t>
                  </w:r>
                  <w:r>
                    <w:rPr>
                      <w:color w:val="000000"/>
                      <w:kern w:val="0"/>
                      <w:szCs w:val="21"/>
                      <w:lang w:bidi="ar"/>
                    </w:rPr>
                    <w:t>村庄</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DAD83D" w14:textId="77777777" w:rsidR="00167832" w:rsidRDefault="00000000">
                  <w:pPr>
                    <w:widowControl/>
                    <w:jc w:val="center"/>
                    <w:textAlignment w:val="center"/>
                    <w:rPr>
                      <w:color w:val="000000"/>
                      <w:szCs w:val="21"/>
                    </w:rPr>
                  </w:pPr>
                  <w:r>
                    <w:rPr>
                      <w:color w:val="000000"/>
                      <w:kern w:val="0"/>
                      <w:szCs w:val="21"/>
                      <w:lang w:bidi="ar"/>
                    </w:rPr>
                    <w:t>7.86</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66884" w14:textId="77777777" w:rsidR="00167832" w:rsidRDefault="00000000">
                  <w:pPr>
                    <w:widowControl/>
                    <w:jc w:val="center"/>
                    <w:textAlignment w:val="center"/>
                    <w:rPr>
                      <w:color w:val="000000"/>
                      <w:szCs w:val="21"/>
                    </w:rPr>
                  </w:pPr>
                  <w:r>
                    <w:rPr>
                      <w:color w:val="000000"/>
                      <w:kern w:val="0"/>
                      <w:szCs w:val="21"/>
                      <w:lang w:bidi="ar"/>
                    </w:rPr>
                    <w:t>0.44%</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0446F3" w14:textId="77777777" w:rsidR="00167832" w:rsidRDefault="00000000">
                  <w:pPr>
                    <w:widowControl/>
                    <w:jc w:val="center"/>
                    <w:textAlignment w:val="center"/>
                    <w:rPr>
                      <w:color w:val="000000"/>
                      <w:szCs w:val="21"/>
                    </w:rPr>
                  </w:pPr>
                  <w:r>
                    <w:rPr>
                      <w:color w:val="000000"/>
                      <w:kern w:val="0"/>
                      <w:szCs w:val="21"/>
                      <w:lang w:bidi="ar"/>
                    </w:rPr>
                    <w:t xml:space="preserve">1.25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2BE8E" w14:textId="77777777" w:rsidR="00167832" w:rsidRDefault="00000000">
                  <w:pPr>
                    <w:widowControl/>
                    <w:jc w:val="center"/>
                    <w:textAlignment w:val="center"/>
                    <w:rPr>
                      <w:color w:val="000000"/>
                      <w:szCs w:val="21"/>
                    </w:rPr>
                  </w:pPr>
                  <w:r>
                    <w:rPr>
                      <w:color w:val="000000"/>
                      <w:kern w:val="0"/>
                      <w:szCs w:val="21"/>
                      <w:lang w:bidi="ar"/>
                    </w:rPr>
                    <w:t>0.14%</w:t>
                  </w:r>
                </w:p>
              </w:tc>
            </w:tr>
            <w:tr w:rsidR="00167832" w14:paraId="51FEED41" w14:textId="77777777">
              <w:trPr>
                <w:trHeight w:val="283"/>
              </w:trPr>
              <w:tc>
                <w:tcPr>
                  <w:tcW w:w="3939"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A01626" w14:textId="77777777" w:rsidR="00167832" w:rsidRDefault="00000000">
                  <w:pPr>
                    <w:widowControl/>
                    <w:jc w:val="center"/>
                    <w:textAlignment w:val="center"/>
                    <w:rPr>
                      <w:color w:val="000000"/>
                      <w:szCs w:val="21"/>
                    </w:rPr>
                  </w:pPr>
                  <w:r>
                    <w:rPr>
                      <w:color w:val="000000"/>
                      <w:kern w:val="0"/>
                      <w:szCs w:val="21"/>
                      <w:lang w:bidi="ar"/>
                    </w:rPr>
                    <w:t>合计</w:t>
                  </w:r>
                </w:p>
              </w:tc>
              <w:tc>
                <w:tcPr>
                  <w:tcW w:w="13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7E91BD" w14:textId="77777777" w:rsidR="00167832" w:rsidRDefault="00000000">
                  <w:pPr>
                    <w:widowControl/>
                    <w:jc w:val="center"/>
                    <w:textAlignment w:val="center"/>
                    <w:rPr>
                      <w:color w:val="000000"/>
                      <w:szCs w:val="21"/>
                    </w:rPr>
                  </w:pPr>
                  <w:r>
                    <w:rPr>
                      <w:color w:val="000000"/>
                      <w:kern w:val="0"/>
                      <w:szCs w:val="21"/>
                      <w:lang w:bidi="ar"/>
                    </w:rPr>
                    <w:t>1777.18</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9C2A6" w14:textId="77777777" w:rsidR="00167832" w:rsidRDefault="00000000">
                  <w:pPr>
                    <w:widowControl/>
                    <w:jc w:val="center"/>
                    <w:textAlignment w:val="center"/>
                    <w:rPr>
                      <w:color w:val="000000"/>
                      <w:szCs w:val="21"/>
                    </w:rPr>
                  </w:pPr>
                  <w:r>
                    <w:rPr>
                      <w:color w:val="000000"/>
                      <w:kern w:val="0"/>
                      <w:szCs w:val="21"/>
                      <w:lang w:bidi="ar"/>
                    </w:rPr>
                    <w:t>100.00%</w:t>
                  </w:r>
                </w:p>
              </w:tc>
              <w:tc>
                <w:tcPr>
                  <w:tcW w:w="117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9D1C9D" w14:textId="77777777" w:rsidR="00167832" w:rsidRDefault="00000000">
                  <w:pPr>
                    <w:widowControl/>
                    <w:jc w:val="center"/>
                    <w:textAlignment w:val="center"/>
                    <w:rPr>
                      <w:color w:val="000000"/>
                      <w:szCs w:val="21"/>
                    </w:rPr>
                  </w:pPr>
                  <w:r>
                    <w:rPr>
                      <w:color w:val="000000"/>
                      <w:kern w:val="0"/>
                      <w:szCs w:val="21"/>
                      <w:lang w:bidi="ar"/>
                    </w:rPr>
                    <w:t xml:space="preserve">898.64 </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FA9B8" w14:textId="77777777" w:rsidR="00167832" w:rsidRDefault="00000000">
                  <w:pPr>
                    <w:widowControl/>
                    <w:jc w:val="center"/>
                    <w:textAlignment w:val="center"/>
                    <w:rPr>
                      <w:color w:val="000000"/>
                      <w:szCs w:val="21"/>
                    </w:rPr>
                  </w:pPr>
                  <w:r>
                    <w:rPr>
                      <w:color w:val="000000"/>
                      <w:kern w:val="0"/>
                      <w:szCs w:val="21"/>
                      <w:lang w:bidi="ar"/>
                    </w:rPr>
                    <w:t>100.00%</w:t>
                  </w:r>
                </w:p>
              </w:tc>
            </w:tr>
          </w:tbl>
          <w:p w14:paraId="3BE0C8A8" w14:textId="77777777" w:rsidR="00167832" w:rsidRDefault="00000000">
            <w:pPr>
              <w:spacing w:line="360" w:lineRule="auto"/>
              <w:ind w:firstLineChars="200" w:firstLine="480"/>
              <w:rPr>
                <w:kern w:val="0"/>
                <w:sz w:val="24"/>
              </w:rPr>
            </w:pPr>
            <w:r>
              <w:rPr>
                <w:kern w:val="0"/>
                <w:sz w:val="24"/>
              </w:rPr>
              <w:t>（</w:t>
            </w:r>
            <w:r>
              <w:rPr>
                <w:kern w:val="0"/>
                <w:sz w:val="24"/>
              </w:rPr>
              <w:t>5</w:t>
            </w:r>
            <w:r>
              <w:rPr>
                <w:kern w:val="0"/>
                <w:sz w:val="24"/>
              </w:rPr>
              <w:t>）植被类型及分布特征现状</w:t>
            </w:r>
          </w:p>
          <w:p w14:paraId="397E9A0A" w14:textId="77777777" w:rsidR="00167832" w:rsidRDefault="00000000">
            <w:pPr>
              <w:spacing w:line="360" w:lineRule="auto"/>
              <w:ind w:firstLine="480"/>
              <w:rPr>
                <w:kern w:val="0"/>
                <w:sz w:val="24"/>
              </w:rPr>
            </w:pPr>
            <w:r>
              <w:rPr>
                <w:kern w:val="0"/>
                <w:sz w:val="24"/>
              </w:rPr>
              <w:t>商南县森林植被属暖温带针阔叶混交林和落叶林带，以天然次生林为主。植被类型复杂、植物种类繁多。现有种子植物</w:t>
            </w:r>
            <w:r>
              <w:rPr>
                <w:kern w:val="0"/>
                <w:sz w:val="24"/>
              </w:rPr>
              <w:t>1300</w:t>
            </w:r>
            <w:r>
              <w:rPr>
                <w:kern w:val="0"/>
                <w:sz w:val="24"/>
              </w:rPr>
              <w:t>余种，主要植被类型有铁杉林、冷杉林、油松林、华山松林、马尾松林、栎类林、杨桦林、硬阔叶及天然灌木林等。还有红豆杉、连香、水青、秦岭冷杉等国家保护树种</w:t>
            </w:r>
            <w:r>
              <w:rPr>
                <w:kern w:val="0"/>
                <w:sz w:val="24"/>
              </w:rPr>
              <w:t>30</w:t>
            </w:r>
            <w:r>
              <w:rPr>
                <w:kern w:val="0"/>
                <w:sz w:val="24"/>
              </w:rPr>
              <w:t>余种。</w:t>
            </w:r>
          </w:p>
          <w:p w14:paraId="48E856A3" w14:textId="77777777" w:rsidR="00167832" w:rsidRDefault="00000000">
            <w:pPr>
              <w:spacing w:line="360" w:lineRule="auto"/>
              <w:ind w:firstLine="480"/>
              <w:rPr>
                <w:kern w:val="0"/>
                <w:sz w:val="24"/>
              </w:rPr>
            </w:pPr>
            <w:r>
              <w:rPr>
                <w:kern w:val="0"/>
                <w:sz w:val="24"/>
              </w:rPr>
              <w:t>主要乔木树种有尖齿栎、栓皮栎、槲栎、刺栎、桦木、波氏杨、小叶杨、山杨、毛白杨、箭杆杨、加拿大杨、红椿、泡桐、臭椿、华山松、油松、落叶松、马尾松、白皮松、杉木、云杉、冷杉、铁杉、枫杨、青杨、中槐、柳木、红心柳、水曲柳、河柳、侧柏、刺柏、榆树、千金榆、苦桃、山桃、缠皮桃、铁檀木、浪树、三角枫、五角枫、秋树、刺秋、梧桐、棠梨、杜梨、连香树、悬铃木等。灌木主要有马桑、酸刺、化香、胡枝子、胡秃子、悬钩子、锦鸡儿、山刺梅、黄浪木、土连条、马皇扫、鸡骨头、通草花、中金条、紫穂槐、簸箕柳等。藤本植物有：猕猴桃、五味子、金银花、老鼠屎、八月炸、九月红、葛条、青藤等。草本植物主要有蒿类、禾草类、蕨类、莎草、菅草、野棉花等。竹类有：紫竹、斑竹、苦竹、水竹、松花竹、木竹等。</w:t>
            </w:r>
          </w:p>
          <w:p w14:paraId="14507F5D" w14:textId="77777777" w:rsidR="00167832" w:rsidRDefault="00000000">
            <w:pPr>
              <w:spacing w:line="360" w:lineRule="auto"/>
              <w:ind w:firstLine="480"/>
              <w:rPr>
                <w:kern w:val="0"/>
                <w:sz w:val="24"/>
              </w:rPr>
            </w:pPr>
            <w:r>
              <w:rPr>
                <w:kern w:val="0"/>
                <w:sz w:val="24"/>
              </w:rPr>
              <w:t>本次评价收集评价区相关资料，结合现场勘查和咨询专家，确定区域植被分布特</w:t>
            </w:r>
            <w:r>
              <w:rPr>
                <w:kern w:val="0"/>
                <w:sz w:val="24"/>
              </w:rPr>
              <w:lastRenderedPageBreak/>
              <w:t>征如下：</w:t>
            </w:r>
          </w:p>
          <w:p w14:paraId="6F32C596" w14:textId="77777777" w:rsidR="00167832" w:rsidRDefault="00000000">
            <w:pPr>
              <w:spacing w:line="360" w:lineRule="auto"/>
              <w:ind w:firstLine="480"/>
              <w:rPr>
                <w:kern w:val="0"/>
                <w:sz w:val="24"/>
              </w:rPr>
            </w:pPr>
            <w:r>
              <w:rPr>
                <w:kern w:val="0"/>
                <w:sz w:val="24"/>
              </w:rPr>
              <w:t>①</w:t>
            </w:r>
            <w:r>
              <w:rPr>
                <w:kern w:val="0"/>
                <w:sz w:val="24"/>
              </w:rPr>
              <w:t>水平分布</w:t>
            </w:r>
          </w:p>
          <w:p w14:paraId="09D2EB2E" w14:textId="77777777" w:rsidR="00167832" w:rsidRDefault="00000000">
            <w:pPr>
              <w:spacing w:line="360" w:lineRule="auto"/>
              <w:ind w:firstLine="480"/>
              <w:rPr>
                <w:kern w:val="0"/>
                <w:sz w:val="24"/>
              </w:rPr>
            </w:pPr>
            <w:r>
              <w:rPr>
                <w:kern w:val="0"/>
                <w:sz w:val="24"/>
              </w:rPr>
              <w:t>根据《陕西省植被志》，工程所在区域植被的水平分布类型为暖温带落叶阔叶林带（暖温带典型落叶阔叶林亚带）。</w:t>
            </w:r>
          </w:p>
          <w:p w14:paraId="7B94F589" w14:textId="77777777" w:rsidR="00167832" w:rsidRDefault="00000000">
            <w:pPr>
              <w:spacing w:line="360" w:lineRule="auto"/>
              <w:ind w:firstLine="480"/>
              <w:rPr>
                <w:kern w:val="0"/>
                <w:sz w:val="24"/>
              </w:rPr>
            </w:pPr>
            <w:r>
              <w:rPr>
                <w:kern w:val="0"/>
                <w:sz w:val="24"/>
              </w:rPr>
              <w:t>②</w:t>
            </w:r>
            <w:r>
              <w:rPr>
                <w:kern w:val="0"/>
                <w:sz w:val="24"/>
              </w:rPr>
              <w:t>垂直分布</w:t>
            </w:r>
          </w:p>
          <w:p w14:paraId="1C9C80F5" w14:textId="77777777" w:rsidR="00167832" w:rsidRDefault="00000000">
            <w:pPr>
              <w:spacing w:line="360" w:lineRule="auto"/>
              <w:ind w:firstLine="480"/>
              <w:rPr>
                <w:kern w:val="0"/>
                <w:sz w:val="24"/>
              </w:rPr>
            </w:pPr>
            <w:r>
              <w:rPr>
                <w:kern w:val="0"/>
                <w:sz w:val="24"/>
              </w:rPr>
              <w:t>低山河谷含常绿阔叶林的落叶阔叶林与垦殖带（</w:t>
            </w:r>
            <w:r>
              <w:rPr>
                <w:kern w:val="0"/>
                <w:sz w:val="24"/>
              </w:rPr>
              <w:t>200~820m</w:t>
            </w:r>
            <w:r>
              <w:rPr>
                <w:kern w:val="0"/>
                <w:sz w:val="24"/>
              </w:rPr>
              <w:t>），按照垦殖程度分为两个亚带。河谷低山垦殖带分布于海拔</w:t>
            </w:r>
            <w:r>
              <w:rPr>
                <w:kern w:val="0"/>
                <w:sz w:val="24"/>
              </w:rPr>
              <w:t>200~500m</w:t>
            </w:r>
            <w:r>
              <w:rPr>
                <w:kern w:val="0"/>
                <w:sz w:val="24"/>
              </w:rPr>
              <w:t>之间，该带主要种植玉米、小麦、薯类、豆类和水稻，野生、半野生和人工栽植的树木分布极稀疏，人为影响极浓。低山含常绿阔叶成分的落叶阔叶林亚带分布于海拔</w:t>
            </w:r>
            <w:r>
              <w:rPr>
                <w:kern w:val="0"/>
                <w:sz w:val="24"/>
              </w:rPr>
              <w:t>500~820m</w:t>
            </w:r>
            <w:r>
              <w:rPr>
                <w:kern w:val="0"/>
                <w:sz w:val="24"/>
              </w:rPr>
              <w:t>间，以麻栎林、马尾松林为主，常见的常绿阔叶树有油棕、桢楠、大叶楠、苦槠、乌药、女贞等，常见落叶阔叶树有栓皮栎、槲栎、枫杨、漆树、枫香、榔榆、刺楸和桑树等。</w:t>
            </w:r>
          </w:p>
          <w:p w14:paraId="3B0BF7F8" w14:textId="77777777" w:rsidR="00167832" w:rsidRDefault="00000000">
            <w:pPr>
              <w:spacing w:line="360" w:lineRule="auto"/>
              <w:ind w:firstLine="480"/>
              <w:rPr>
                <w:kern w:val="0"/>
                <w:sz w:val="24"/>
              </w:rPr>
            </w:pPr>
            <w:r>
              <w:rPr>
                <w:kern w:val="0"/>
                <w:sz w:val="24"/>
              </w:rPr>
              <w:t>落叶阔叶林带（</w:t>
            </w:r>
            <w:r>
              <w:rPr>
                <w:kern w:val="0"/>
                <w:sz w:val="24"/>
              </w:rPr>
              <w:t>820~2200m</w:t>
            </w:r>
            <w:r>
              <w:rPr>
                <w:kern w:val="0"/>
                <w:sz w:val="24"/>
              </w:rPr>
              <w:t>），分为三个亚带。栓皮栎林亚带，分布于</w:t>
            </w:r>
            <w:r>
              <w:rPr>
                <w:kern w:val="0"/>
                <w:sz w:val="24"/>
              </w:rPr>
              <w:t>820~1300m</w:t>
            </w:r>
            <w:r>
              <w:rPr>
                <w:kern w:val="0"/>
                <w:sz w:val="24"/>
              </w:rPr>
              <w:t>之间，以栓皮栎林为主，其他乔木树种主要为暖温性树种，大多散生，此外也有女贞、飞蛾槭、榔榆、橡子树等常绿、半常绿成分。尖齿栎林亚带，分布于海拔</w:t>
            </w:r>
            <w:r>
              <w:rPr>
                <w:kern w:val="0"/>
                <w:sz w:val="24"/>
              </w:rPr>
              <w:t>1300~1900m</w:t>
            </w:r>
            <w:r>
              <w:rPr>
                <w:kern w:val="0"/>
                <w:sz w:val="24"/>
              </w:rPr>
              <w:t>之间，以尖齿栎林和华山松林为主，其他较多的乔木树种有栓皮栎、山杨、波氏杨和化香树等。桦木林亚带，分布于海拔</w:t>
            </w:r>
            <w:r>
              <w:rPr>
                <w:kern w:val="0"/>
                <w:sz w:val="24"/>
              </w:rPr>
              <w:t>1900~2200m</w:t>
            </w:r>
            <w:r>
              <w:rPr>
                <w:kern w:val="0"/>
                <w:sz w:val="24"/>
              </w:rPr>
              <w:t>之间，以红桦林为主，常呈纯林，其次为牛皮华林和光皮栎林，菜外铁杉林和华山松林也有分布，此亚带的出现主要是破坏后的次生所致。</w:t>
            </w:r>
          </w:p>
          <w:p w14:paraId="5534AB13" w14:textId="77777777" w:rsidR="00167832" w:rsidRDefault="00000000">
            <w:pPr>
              <w:spacing w:line="360" w:lineRule="auto"/>
              <w:ind w:firstLineChars="200" w:firstLine="480"/>
              <w:rPr>
                <w:b/>
                <w:bCs/>
                <w:kern w:val="0"/>
                <w:szCs w:val="21"/>
              </w:rPr>
            </w:pPr>
            <w:r>
              <w:rPr>
                <w:kern w:val="0"/>
                <w:sz w:val="24"/>
              </w:rPr>
              <w:t>评价区处于大陆性半干旱暖温带季风气候，区域内自然植被具有暖温带植被特点，根据《陕西省植被》中陕西省植被区划，工程所经区域属落叶阔叶林区域。本次评价收集评价区相关资料，结合现场勘查和咨询专家，项目周边未发现有国家级和省级保护的植物、无国家二级公益林，占用林地等级为三级地方公益林和四级一般商品林地，区域内植被以天然植被为主，主要树种为尖齿栎、栓皮栎，其次为人工栽植植被。根据</w:t>
            </w:r>
            <w:r>
              <w:rPr>
                <w:bCs/>
                <w:sz w:val="24"/>
              </w:rPr>
              <w:t>《国家公益林管理办法》、</w:t>
            </w:r>
            <w:r>
              <w:rPr>
                <w:kern w:val="0"/>
                <w:sz w:val="24"/>
              </w:rPr>
              <w:t>《建设项目使用林地审核审批管理办法》，本项目可以使用三级及其以下保护林地。</w:t>
            </w:r>
          </w:p>
          <w:p w14:paraId="6093EAC4" w14:textId="77777777" w:rsidR="00167832" w:rsidRDefault="00000000">
            <w:pPr>
              <w:jc w:val="center"/>
              <w:rPr>
                <w:b/>
                <w:bCs/>
                <w:kern w:val="0"/>
                <w:szCs w:val="21"/>
              </w:rPr>
            </w:pPr>
            <w:r>
              <w:rPr>
                <w:b/>
                <w:bCs/>
                <w:kern w:val="0"/>
                <w:szCs w:val="21"/>
              </w:rPr>
              <w:t>表</w:t>
            </w:r>
            <w:r>
              <w:rPr>
                <w:b/>
                <w:bCs/>
                <w:kern w:val="0"/>
                <w:szCs w:val="21"/>
              </w:rPr>
              <w:t xml:space="preserve">3-4  </w:t>
            </w:r>
            <w:r>
              <w:rPr>
                <w:b/>
                <w:bCs/>
                <w:kern w:val="0"/>
                <w:szCs w:val="21"/>
              </w:rPr>
              <w:t>工程植被区及植被地带分布一览表</w:t>
            </w:r>
          </w:p>
          <w:tbl>
            <w:tblPr>
              <w:tblStyle w:val="af9"/>
              <w:tblW w:w="1015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077"/>
              <w:gridCol w:w="5082"/>
            </w:tblGrid>
            <w:tr w:rsidR="00167832" w14:paraId="4A176809" w14:textId="77777777">
              <w:trPr>
                <w:trHeight w:val="104"/>
                <w:jc w:val="center"/>
              </w:trPr>
              <w:tc>
                <w:tcPr>
                  <w:tcW w:w="2499" w:type="pct"/>
                  <w:shd w:val="clear" w:color="auto" w:fill="D9D9D9" w:themeFill="background1" w:themeFillShade="D9"/>
                  <w:vAlign w:val="center"/>
                </w:tcPr>
                <w:p w14:paraId="25A24C81" w14:textId="77777777" w:rsidR="00167832" w:rsidRDefault="00000000">
                  <w:pPr>
                    <w:jc w:val="center"/>
                    <w:rPr>
                      <w:b/>
                      <w:bCs/>
                      <w:kern w:val="0"/>
                      <w:szCs w:val="21"/>
                    </w:rPr>
                  </w:pPr>
                  <w:r>
                    <w:rPr>
                      <w:b/>
                      <w:bCs/>
                      <w:kern w:val="0"/>
                      <w:szCs w:val="21"/>
                    </w:rPr>
                    <w:t>植被区域</w:t>
                  </w:r>
                </w:p>
              </w:tc>
              <w:tc>
                <w:tcPr>
                  <w:tcW w:w="2500" w:type="pct"/>
                  <w:shd w:val="clear" w:color="auto" w:fill="D9D9D9" w:themeFill="background1" w:themeFillShade="D9"/>
                  <w:vAlign w:val="center"/>
                </w:tcPr>
                <w:p w14:paraId="5E5DA889" w14:textId="77777777" w:rsidR="00167832" w:rsidRDefault="00000000">
                  <w:pPr>
                    <w:jc w:val="center"/>
                    <w:rPr>
                      <w:b/>
                      <w:bCs/>
                      <w:kern w:val="0"/>
                      <w:szCs w:val="21"/>
                    </w:rPr>
                  </w:pPr>
                  <w:r>
                    <w:rPr>
                      <w:b/>
                      <w:bCs/>
                      <w:kern w:val="0"/>
                      <w:szCs w:val="21"/>
                    </w:rPr>
                    <w:t>植被地带</w:t>
                  </w:r>
                </w:p>
              </w:tc>
            </w:tr>
            <w:tr w:rsidR="00167832" w14:paraId="29759764" w14:textId="77777777">
              <w:trPr>
                <w:trHeight w:val="137"/>
                <w:jc w:val="center"/>
              </w:trPr>
              <w:tc>
                <w:tcPr>
                  <w:tcW w:w="2499" w:type="pct"/>
                  <w:vAlign w:val="center"/>
                </w:tcPr>
                <w:p w14:paraId="7EFEFA0E" w14:textId="77777777" w:rsidR="00167832" w:rsidRDefault="00000000">
                  <w:pPr>
                    <w:jc w:val="center"/>
                    <w:rPr>
                      <w:kern w:val="0"/>
                      <w:szCs w:val="21"/>
                    </w:rPr>
                  </w:pPr>
                  <w:r>
                    <w:rPr>
                      <w:kern w:val="0"/>
                      <w:szCs w:val="21"/>
                    </w:rPr>
                    <w:t>落叶阔叶林区域</w:t>
                  </w:r>
                </w:p>
              </w:tc>
              <w:tc>
                <w:tcPr>
                  <w:tcW w:w="2500" w:type="pct"/>
                  <w:vAlign w:val="center"/>
                </w:tcPr>
                <w:p w14:paraId="16CBF4A8" w14:textId="77777777" w:rsidR="00167832" w:rsidRDefault="00000000">
                  <w:pPr>
                    <w:jc w:val="center"/>
                    <w:rPr>
                      <w:kern w:val="0"/>
                      <w:szCs w:val="21"/>
                    </w:rPr>
                  </w:pPr>
                  <w:r>
                    <w:rPr>
                      <w:kern w:val="0"/>
                      <w:szCs w:val="21"/>
                    </w:rPr>
                    <w:t>秦岭山地落叶阔叶林、针阔叶混交林</w:t>
                  </w:r>
                </w:p>
              </w:tc>
            </w:tr>
          </w:tbl>
          <w:p w14:paraId="1F3DA050" w14:textId="77777777" w:rsidR="00167832" w:rsidRDefault="00000000">
            <w:pPr>
              <w:jc w:val="center"/>
              <w:rPr>
                <w:b/>
                <w:bCs/>
                <w:kern w:val="0"/>
                <w:szCs w:val="21"/>
              </w:rPr>
            </w:pPr>
            <w:r>
              <w:rPr>
                <w:b/>
                <w:bCs/>
                <w:kern w:val="0"/>
                <w:szCs w:val="21"/>
              </w:rPr>
              <w:t>表</w:t>
            </w:r>
            <w:r>
              <w:rPr>
                <w:b/>
                <w:bCs/>
                <w:kern w:val="0"/>
                <w:szCs w:val="21"/>
              </w:rPr>
              <w:t xml:space="preserve">3-5  </w:t>
            </w:r>
            <w:r>
              <w:rPr>
                <w:b/>
                <w:bCs/>
                <w:kern w:val="0"/>
                <w:szCs w:val="21"/>
              </w:rPr>
              <w:t>各植被类型面积及占总面积比例一览表</w:t>
            </w:r>
          </w:p>
          <w:tbl>
            <w:tblPr>
              <w:tblW w:w="8877" w:type="dxa"/>
              <w:jc w:val="center"/>
              <w:tblLayout w:type="fixed"/>
              <w:tblLook w:val="04A0" w:firstRow="1" w:lastRow="0" w:firstColumn="1" w:lastColumn="0" w:noHBand="0" w:noVBand="1"/>
            </w:tblPr>
            <w:tblGrid>
              <w:gridCol w:w="650"/>
              <w:gridCol w:w="698"/>
              <w:gridCol w:w="1091"/>
              <w:gridCol w:w="1380"/>
              <w:gridCol w:w="1572"/>
              <w:gridCol w:w="897"/>
              <w:gridCol w:w="864"/>
              <w:gridCol w:w="861"/>
              <w:gridCol w:w="864"/>
            </w:tblGrid>
            <w:tr w:rsidR="00167832" w14:paraId="4BEDD6DE" w14:textId="77777777">
              <w:trPr>
                <w:trHeight w:val="312"/>
                <w:jc w:val="center"/>
              </w:trPr>
              <w:tc>
                <w:tcPr>
                  <w:tcW w:w="650" w:type="dxa"/>
                  <w:vMerge w:val="restart"/>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1A3BCD65" w14:textId="77777777" w:rsidR="00167832" w:rsidRDefault="00000000">
                  <w:pPr>
                    <w:widowControl/>
                    <w:jc w:val="center"/>
                    <w:textAlignment w:val="center"/>
                    <w:rPr>
                      <w:b/>
                      <w:bCs/>
                      <w:color w:val="000000"/>
                      <w:kern w:val="0"/>
                      <w:szCs w:val="21"/>
                      <w:lang w:bidi="ar"/>
                    </w:rPr>
                  </w:pPr>
                  <w:r>
                    <w:rPr>
                      <w:b/>
                      <w:bCs/>
                      <w:color w:val="000000"/>
                      <w:kern w:val="0"/>
                      <w:szCs w:val="21"/>
                      <w:lang w:bidi="ar"/>
                    </w:rPr>
                    <w:t>序号</w:t>
                  </w:r>
                </w:p>
              </w:tc>
              <w:tc>
                <w:tcPr>
                  <w:tcW w:w="4741" w:type="dxa"/>
                  <w:gridSpan w:val="4"/>
                  <w:vMerge w:val="restart"/>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0343553E" w14:textId="77777777" w:rsidR="00167832" w:rsidRDefault="00000000">
                  <w:pPr>
                    <w:widowControl/>
                    <w:jc w:val="center"/>
                    <w:textAlignment w:val="center"/>
                    <w:rPr>
                      <w:b/>
                      <w:bCs/>
                      <w:color w:val="000000"/>
                      <w:kern w:val="0"/>
                      <w:szCs w:val="21"/>
                      <w:lang w:bidi="ar"/>
                    </w:rPr>
                  </w:pPr>
                  <w:r>
                    <w:rPr>
                      <w:b/>
                      <w:bCs/>
                      <w:color w:val="000000"/>
                      <w:kern w:val="0"/>
                      <w:szCs w:val="21"/>
                      <w:lang w:bidi="ar"/>
                    </w:rPr>
                    <w:t>植被类型</w:t>
                  </w:r>
                </w:p>
              </w:tc>
              <w:tc>
                <w:tcPr>
                  <w:tcW w:w="1761"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4929CBD1" w14:textId="77777777" w:rsidR="00167832" w:rsidRDefault="00000000">
                  <w:pPr>
                    <w:widowControl/>
                    <w:jc w:val="center"/>
                    <w:textAlignment w:val="center"/>
                    <w:rPr>
                      <w:b/>
                      <w:bCs/>
                      <w:color w:val="000000"/>
                      <w:kern w:val="0"/>
                      <w:szCs w:val="21"/>
                      <w:lang w:bidi="ar"/>
                    </w:rPr>
                  </w:pPr>
                  <w:r>
                    <w:rPr>
                      <w:b/>
                      <w:bCs/>
                      <w:color w:val="000000"/>
                      <w:kern w:val="0"/>
                      <w:szCs w:val="21"/>
                      <w:lang w:bidi="ar"/>
                    </w:rPr>
                    <w:t>评价区范围</w:t>
                  </w:r>
                </w:p>
              </w:tc>
              <w:tc>
                <w:tcPr>
                  <w:tcW w:w="1725" w:type="dxa"/>
                  <w:gridSpan w:val="2"/>
                  <w:vMerge w:val="restart"/>
                  <w:tcBorders>
                    <w:top w:val="single" w:sz="12" w:space="0" w:color="000000"/>
                    <w:left w:val="single" w:sz="8" w:space="0" w:color="000000"/>
                    <w:bottom w:val="single" w:sz="8" w:space="0" w:color="000000"/>
                    <w:right w:val="single" w:sz="8" w:space="0" w:color="000000"/>
                  </w:tcBorders>
                  <w:shd w:val="clear" w:color="auto" w:fill="E7E6E6" w:themeFill="background2"/>
                  <w:noWrap/>
                  <w:vAlign w:val="center"/>
                </w:tcPr>
                <w:p w14:paraId="637CF5C8" w14:textId="77777777" w:rsidR="00167832" w:rsidRDefault="00000000">
                  <w:pPr>
                    <w:widowControl/>
                    <w:jc w:val="center"/>
                    <w:textAlignment w:val="center"/>
                    <w:rPr>
                      <w:b/>
                      <w:bCs/>
                      <w:color w:val="000000"/>
                      <w:kern w:val="0"/>
                      <w:szCs w:val="21"/>
                      <w:lang w:bidi="ar"/>
                    </w:rPr>
                  </w:pPr>
                  <w:r>
                    <w:rPr>
                      <w:b/>
                      <w:bCs/>
                      <w:color w:val="000000"/>
                      <w:kern w:val="0"/>
                      <w:szCs w:val="21"/>
                      <w:lang w:bidi="ar"/>
                    </w:rPr>
                    <w:t>矿区占地范围</w:t>
                  </w:r>
                </w:p>
              </w:tc>
            </w:tr>
            <w:tr w:rsidR="00167832" w14:paraId="65B29C4C" w14:textId="77777777">
              <w:trPr>
                <w:trHeight w:val="312"/>
                <w:jc w:val="center"/>
              </w:trPr>
              <w:tc>
                <w:tcPr>
                  <w:tcW w:w="650" w:type="dxa"/>
                  <w:vMerge/>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E58DAFC" w14:textId="77777777" w:rsidR="00167832" w:rsidRDefault="00167832">
                  <w:pPr>
                    <w:widowControl/>
                    <w:jc w:val="center"/>
                    <w:textAlignment w:val="center"/>
                    <w:rPr>
                      <w:b/>
                      <w:bCs/>
                      <w:color w:val="000000"/>
                      <w:kern w:val="0"/>
                      <w:szCs w:val="21"/>
                      <w:lang w:bidi="ar"/>
                    </w:rPr>
                  </w:pPr>
                </w:p>
              </w:tc>
              <w:tc>
                <w:tcPr>
                  <w:tcW w:w="4741" w:type="dxa"/>
                  <w:gridSpan w:val="4"/>
                  <w:vMerge/>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31D5FBAB" w14:textId="77777777" w:rsidR="00167832" w:rsidRDefault="00167832">
                  <w:pPr>
                    <w:widowControl/>
                    <w:jc w:val="center"/>
                    <w:textAlignment w:val="center"/>
                    <w:rPr>
                      <w:b/>
                      <w:bCs/>
                      <w:color w:val="000000"/>
                      <w:kern w:val="0"/>
                      <w:szCs w:val="21"/>
                      <w:lang w:bidi="ar"/>
                    </w:rPr>
                  </w:pPr>
                </w:p>
              </w:tc>
              <w:tc>
                <w:tcPr>
                  <w:tcW w:w="1761" w:type="dxa"/>
                  <w:gridSpan w:val="2"/>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7924AE5A" w14:textId="77777777" w:rsidR="00167832" w:rsidRDefault="00167832">
                  <w:pPr>
                    <w:widowControl/>
                    <w:jc w:val="center"/>
                    <w:textAlignment w:val="center"/>
                    <w:rPr>
                      <w:b/>
                      <w:bCs/>
                      <w:color w:val="000000"/>
                      <w:kern w:val="0"/>
                      <w:szCs w:val="21"/>
                      <w:lang w:bidi="ar"/>
                    </w:rPr>
                  </w:pPr>
                </w:p>
              </w:tc>
              <w:tc>
                <w:tcPr>
                  <w:tcW w:w="1725" w:type="dxa"/>
                  <w:gridSpan w:val="2"/>
                  <w:vMerge/>
                  <w:tcBorders>
                    <w:top w:val="single" w:sz="12" w:space="0" w:color="000000"/>
                    <w:left w:val="single" w:sz="8" w:space="0" w:color="000000"/>
                    <w:bottom w:val="single" w:sz="8" w:space="0" w:color="000000"/>
                    <w:right w:val="single" w:sz="8" w:space="0" w:color="000000"/>
                  </w:tcBorders>
                  <w:shd w:val="clear" w:color="auto" w:fill="E7E6E6" w:themeFill="background2"/>
                  <w:noWrap/>
                  <w:vAlign w:val="center"/>
                </w:tcPr>
                <w:p w14:paraId="0F41ADBB" w14:textId="77777777" w:rsidR="00167832" w:rsidRDefault="00167832">
                  <w:pPr>
                    <w:widowControl/>
                    <w:jc w:val="center"/>
                    <w:textAlignment w:val="center"/>
                    <w:rPr>
                      <w:b/>
                      <w:bCs/>
                      <w:color w:val="000000"/>
                      <w:kern w:val="0"/>
                      <w:szCs w:val="21"/>
                      <w:lang w:bidi="ar"/>
                    </w:rPr>
                  </w:pPr>
                </w:p>
              </w:tc>
            </w:tr>
            <w:tr w:rsidR="00167832" w14:paraId="47ACE7B7" w14:textId="77777777">
              <w:trPr>
                <w:trHeight w:val="283"/>
                <w:jc w:val="center"/>
              </w:trPr>
              <w:tc>
                <w:tcPr>
                  <w:tcW w:w="650" w:type="dxa"/>
                  <w:vMerge/>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102306C0" w14:textId="77777777" w:rsidR="00167832" w:rsidRDefault="00167832">
                  <w:pPr>
                    <w:widowControl/>
                    <w:jc w:val="center"/>
                    <w:textAlignment w:val="center"/>
                    <w:rPr>
                      <w:b/>
                      <w:bCs/>
                      <w:color w:val="000000"/>
                      <w:kern w:val="0"/>
                      <w:szCs w:val="21"/>
                      <w:lang w:bidi="ar"/>
                    </w:rPr>
                  </w:pPr>
                </w:p>
              </w:tc>
              <w:tc>
                <w:tcPr>
                  <w:tcW w:w="698"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2AC69FE2" w14:textId="77777777" w:rsidR="00167832" w:rsidRDefault="00000000">
                  <w:pPr>
                    <w:widowControl/>
                    <w:jc w:val="center"/>
                    <w:textAlignment w:val="center"/>
                    <w:rPr>
                      <w:b/>
                      <w:bCs/>
                      <w:color w:val="000000"/>
                      <w:kern w:val="0"/>
                      <w:szCs w:val="21"/>
                      <w:lang w:bidi="ar"/>
                    </w:rPr>
                  </w:pPr>
                  <w:r>
                    <w:rPr>
                      <w:b/>
                      <w:bCs/>
                      <w:color w:val="000000"/>
                      <w:kern w:val="0"/>
                      <w:szCs w:val="21"/>
                      <w:lang w:bidi="ar"/>
                    </w:rPr>
                    <w:t>植被型组</w:t>
                  </w:r>
                </w:p>
              </w:tc>
              <w:tc>
                <w:tcPr>
                  <w:tcW w:w="1091"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20F07A6B" w14:textId="77777777" w:rsidR="00167832" w:rsidRDefault="00000000">
                  <w:pPr>
                    <w:widowControl/>
                    <w:jc w:val="center"/>
                    <w:textAlignment w:val="center"/>
                    <w:rPr>
                      <w:b/>
                      <w:bCs/>
                      <w:color w:val="000000"/>
                      <w:kern w:val="0"/>
                      <w:szCs w:val="21"/>
                      <w:lang w:bidi="ar"/>
                    </w:rPr>
                  </w:pPr>
                  <w:r>
                    <w:rPr>
                      <w:b/>
                      <w:bCs/>
                      <w:color w:val="000000"/>
                      <w:kern w:val="0"/>
                      <w:szCs w:val="21"/>
                      <w:lang w:bidi="ar"/>
                    </w:rPr>
                    <w:t>植被型</w:t>
                  </w:r>
                </w:p>
              </w:tc>
              <w:tc>
                <w:tcPr>
                  <w:tcW w:w="1380"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44952221" w14:textId="77777777" w:rsidR="00167832" w:rsidRDefault="00000000">
                  <w:pPr>
                    <w:widowControl/>
                    <w:jc w:val="center"/>
                    <w:textAlignment w:val="center"/>
                    <w:rPr>
                      <w:b/>
                      <w:bCs/>
                      <w:color w:val="000000"/>
                      <w:kern w:val="0"/>
                      <w:szCs w:val="21"/>
                      <w:lang w:bidi="ar"/>
                    </w:rPr>
                  </w:pPr>
                  <w:r>
                    <w:rPr>
                      <w:b/>
                      <w:bCs/>
                      <w:color w:val="000000"/>
                      <w:kern w:val="0"/>
                      <w:szCs w:val="21"/>
                      <w:lang w:bidi="ar"/>
                    </w:rPr>
                    <w:t>植被亚型</w:t>
                  </w:r>
                </w:p>
              </w:tc>
              <w:tc>
                <w:tcPr>
                  <w:tcW w:w="1572"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284B1BDD" w14:textId="77777777" w:rsidR="00167832" w:rsidRDefault="00000000">
                  <w:pPr>
                    <w:widowControl/>
                    <w:jc w:val="center"/>
                    <w:textAlignment w:val="center"/>
                    <w:rPr>
                      <w:b/>
                      <w:bCs/>
                      <w:color w:val="000000"/>
                      <w:kern w:val="0"/>
                      <w:szCs w:val="21"/>
                      <w:lang w:bidi="ar"/>
                    </w:rPr>
                  </w:pPr>
                  <w:r>
                    <w:rPr>
                      <w:b/>
                      <w:bCs/>
                      <w:color w:val="000000"/>
                      <w:kern w:val="0"/>
                      <w:szCs w:val="21"/>
                      <w:lang w:bidi="ar"/>
                    </w:rPr>
                    <w:t>群系</w:t>
                  </w:r>
                </w:p>
              </w:tc>
              <w:tc>
                <w:tcPr>
                  <w:tcW w:w="897"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6478B8E3" w14:textId="77777777" w:rsidR="00167832" w:rsidRDefault="00000000">
                  <w:pPr>
                    <w:widowControl/>
                    <w:jc w:val="center"/>
                    <w:textAlignment w:val="center"/>
                    <w:rPr>
                      <w:b/>
                      <w:bCs/>
                      <w:color w:val="000000"/>
                      <w:kern w:val="0"/>
                      <w:szCs w:val="21"/>
                      <w:lang w:bidi="ar"/>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864"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0659C0DF" w14:textId="77777777" w:rsidR="00167832" w:rsidRDefault="00000000">
                  <w:pPr>
                    <w:widowControl/>
                    <w:jc w:val="center"/>
                    <w:textAlignment w:val="center"/>
                    <w:rPr>
                      <w:b/>
                      <w:bCs/>
                      <w:color w:val="000000"/>
                      <w:kern w:val="0"/>
                      <w:szCs w:val="21"/>
                      <w:lang w:bidi="ar"/>
                    </w:rPr>
                  </w:pPr>
                  <w:r>
                    <w:rPr>
                      <w:b/>
                      <w:bCs/>
                      <w:color w:val="000000"/>
                      <w:kern w:val="0"/>
                      <w:szCs w:val="21"/>
                      <w:lang w:bidi="ar"/>
                    </w:rPr>
                    <w:t>比例</w:t>
                  </w:r>
                </w:p>
              </w:tc>
              <w:tc>
                <w:tcPr>
                  <w:tcW w:w="861"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3C48EDC6" w14:textId="77777777" w:rsidR="00167832" w:rsidRDefault="00000000">
                  <w:pPr>
                    <w:widowControl/>
                    <w:jc w:val="center"/>
                    <w:textAlignment w:val="center"/>
                    <w:rPr>
                      <w:b/>
                      <w:bCs/>
                      <w:color w:val="000000"/>
                      <w:kern w:val="0"/>
                      <w:szCs w:val="21"/>
                      <w:lang w:bidi="ar"/>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864"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54D698B3" w14:textId="77777777" w:rsidR="00167832" w:rsidRDefault="00000000">
                  <w:pPr>
                    <w:widowControl/>
                    <w:jc w:val="center"/>
                    <w:textAlignment w:val="center"/>
                    <w:rPr>
                      <w:b/>
                      <w:bCs/>
                      <w:color w:val="000000"/>
                      <w:kern w:val="0"/>
                      <w:szCs w:val="21"/>
                      <w:lang w:bidi="ar"/>
                    </w:rPr>
                  </w:pPr>
                  <w:r>
                    <w:rPr>
                      <w:b/>
                      <w:bCs/>
                      <w:color w:val="000000"/>
                      <w:kern w:val="0"/>
                      <w:szCs w:val="21"/>
                      <w:lang w:bidi="ar"/>
                    </w:rPr>
                    <w:t>比例</w:t>
                  </w:r>
                </w:p>
              </w:tc>
            </w:tr>
            <w:tr w:rsidR="00167832" w14:paraId="473B1A20"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22568" w14:textId="77777777" w:rsidR="00167832" w:rsidRDefault="00000000">
                  <w:pPr>
                    <w:widowControl/>
                    <w:jc w:val="center"/>
                    <w:textAlignment w:val="center"/>
                    <w:rPr>
                      <w:color w:val="000000"/>
                      <w:kern w:val="0"/>
                      <w:szCs w:val="21"/>
                      <w:lang w:bidi="ar"/>
                    </w:rPr>
                  </w:pPr>
                  <w:r>
                    <w:rPr>
                      <w:color w:val="000000"/>
                      <w:kern w:val="0"/>
                      <w:szCs w:val="21"/>
                      <w:lang w:bidi="ar"/>
                    </w:rPr>
                    <w:t>1</w:t>
                  </w:r>
                </w:p>
              </w:tc>
              <w:tc>
                <w:tcPr>
                  <w:tcW w:w="69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7A1DD06" w14:textId="77777777" w:rsidR="00167832" w:rsidRDefault="00000000">
                  <w:pPr>
                    <w:widowControl/>
                    <w:jc w:val="center"/>
                    <w:textAlignment w:val="center"/>
                    <w:rPr>
                      <w:color w:val="000000"/>
                      <w:kern w:val="0"/>
                      <w:szCs w:val="21"/>
                      <w:lang w:bidi="ar"/>
                    </w:rPr>
                  </w:pPr>
                  <w:r>
                    <w:rPr>
                      <w:color w:val="000000"/>
                      <w:kern w:val="0"/>
                      <w:szCs w:val="21"/>
                      <w:lang w:bidi="ar"/>
                    </w:rPr>
                    <w:t>Ⅰ</w:t>
                  </w:r>
                  <w:r>
                    <w:rPr>
                      <w:color w:val="000000"/>
                      <w:kern w:val="0"/>
                      <w:szCs w:val="21"/>
                      <w:lang w:bidi="ar"/>
                    </w:rPr>
                    <w:t>草本植被（草地）</w:t>
                  </w:r>
                </w:p>
              </w:tc>
              <w:tc>
                <w:tcPr>
                  <w:tcW w:w="1091"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A90BA4" w14:textId="77777777" w:rsidR="00167832" w:rsidRDefault="00000000">
                  <w:pPr>
                    <w:widowControl/>
                    <w:jc w:val="center"/>
                    <w:textAlignment w:val="center"/>
                    <w:rPr>
                      <w:color w:val="000000"/>
                      <w:kern w:val="0"/>
                      <w:szCs w:val="21"/>
                      <w:lang w:bidi="ar"/>
                    </w:rPr>
                  </w:pPr>
                  <w:r>
                    <w:rPr>
                      <w:color w:val="000000"/>
                      <w:kern w:val="0"/>
                      <w:szCs w:val="21"/>
                      <w:lang w:bidi="ar"/>
                    </w:rPr>
                    <w:t>一、杂类草草地</w:t>
                  </w:r>
                </w:p>
              </w:tc>
              <w:tc>
                <w:tcPr>
                  <w:tcW w:w="13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B3071F7" w14:textId="77777777" w:rsidR="00167832" w:rsidRDefault="00000000">
                  <w:pPr>
                    <w:widowControl/>
                    <w:jc w:val="center"/>
                    <w:textAlignment w:val="center"/>
                    <w:rPr>
                      <w:color w:val="000000"/>
                      <w:kern w:val="0"/>
                      <w:szCs w:val="21"/>
                      <w:lang w:bidi="ar"/>
                    </w:rPr>
                  </w:pPr>
                  <w:r>
                    <w:rPr>
                      <w:color w:val="000000"/>
                      <w:kern w:val="0"/>
                      <w:szCs w:val="21"/>
                      <w:lang w:bidi="ar"/>
                    </w:rPr>
                    <w:t>（一）暖性其他丛生禾草草地</w:t>
                  </w: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0CCF9" w14:textId="77777777" w:rsidR="00167832" w:rsidRDefault="00000000">
                  <w:pPr>
                    <w:widowControl/>
                    <w:jc w:val="center"/>
                    <w:textAlignment w:val="center"/>
                    <w:rPr>
                      <w:color w:val="000000"/>
                      <w:kern w:val="0"/>
                      <w:szCs w:val="21"/>
                      <w:lang w:bidi="ar"/>
                    </w:rPr>
                  </w:pPr>
                  <w:r>
                    <w:rPr>
                      <w:color w:val="000000"/>
                      <w:kern w:val="0"/>
                      <w:szCs w:val="21"/>
                      <w:lang w:bidi="ar"/>
                    </w:rPr>
                    <w:t>1</w:t>
                  </w:r>
                  <w:r>
                    <w:rPr>
                      <w:color w:val="000000"/>
                      <w:kern w:val="0"/>
                      <w:szCs w:val="21"/>
                      <w:lang w:bidi="ar"/>
                    </w:rPr>
                    <w:t>、芒草、禾草草丛</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1447CC" w14:textId="77777777" w:rsidR="00167832" w:rsidRDefault="00000000">
                  <w:pPr>
                    <w:widowControl/>
                    <w:jc w:val="center"/>
                    <w:textAlignment w:val="center"/>
                    <w:rPr>
                      <w:color w:val="000000"/>
                      <w:kern w:val="0"/>
                      <w:szCs w:val="21"/>
                      <w:lang w:bidi="ar"/>
                    </w:rPr>
                  </w:pPr>
                  <w:r>
                    <w:rPr>
                      <w:color w:val="000000"/>
                      <w:kern w:val="0"/>
                      <w:szCs w:val="21"/>
                      <w:lang w:bidi="ar"/>
                    </w:rPr>
                    <w:t>73.67</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320B2" w14:textId="77777777" w:rsidR="00167832" w:rsidRDefault="00000000">
                  <w:pPr>
                    <w:widowControl/>
                    <w:jc w:val="center"/>
                    <w:textAlignment w:val="center"/>
                    <w:rPr>
                      <w:color w:val="000000"/>
                      <w:kern w:val="0"/>
                      <w:szCs w:val="21"/>
                      <w:lang w:bidi="ar"/>
                    </w:rPr>
                  </w:pPr>
                  <w:r>
                    <w:rPr>
                      <w:color w:val="000000"/>
                      <w:kern w:val="0"/>
                      <w:szCs w:val="21"/>
                      <w:lang w:bidi="ar"/>
                    </w:rPr>
                    <w:t>4.15%</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DA205B" w14:textId="77777777" w:rsidR="00167832" w:rsidRDefault="00000000">
                  <w:pPr>
                    <w:widowControl/>
                    <w:jc w:val="center"/>
                    <w:textAlignment w:val="center"/>
                    <w:rPr>
                      <w:color w:val="000000"/>
                      <w:kern w:val="0"/>
                      <w:szCs w:val="21"/>
                      <w:lang w:bidi="ar"/>
                    </w:rPr>
                  </w:pPr>
                  <w:r>
                    <w:rPr>
                      <w:color w:val="000000"/>
                      <w:kern w:val="0"/>
                      <w:szCs w:val="21"/>
                      <w:lang w:bidi="ar"/>
                    </w:rPr>
                    <w:t xml:space="preserve">46.63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83F25" w14:textId="77777777" w:rsidR="00167832" w:rsidRDefault="00000000">
                  <w:pPr>
                    <w:widowControl/>
                    <w:jc w:val="center"/>
                    <w:textAlignment w:val="center"/>
                    <w:rPr>
                      <w:color w:val="000000"/>
                      <w:kern w:val="0"/>
                      <w:szCs w:val="21"/>
                      <w:lang w:bidi="ar"/>
                    </w:rPr>
                  </w:pPr>
                  <w:r>
                    <w:rPr>
                      <w:color w:val="000000"/>
                      <w:kern w:val="0"/>
                      <w:szCs w:val="21"/>
                      <w:lang w:bidi="ar"/>
                    </w:rPr>
                    <w:t>5.19%</w:t>
                  </w:r>
                </w:p>
              </w:tc>
            </w:tr>
            <w:tr w:rsidR="00167832" w14:paraId="68C21CBB"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66137E" w14:textId="77777777" w:rsidR="00167832" w:rsidRDefault="00000000">
                  <w:pPr>
                    <w:widowControl/>
                    <w:jc w:val="center"/>
                    <w:textAlignment w:val="center"/>
                    <w:rPr>
                      <w:color w:val="000000"/>
                      <w:kern w:val="0"/>
                      <w:szCs w:val="21"/>
                      <w:lang w:bidi="ar"/>
                    </w:rPr>
                  </w:pPr>
                  <w:r>
                    <w:rPr>
                      <w:color w:val="000000"/>
                      <w:kern w:val="0"/>
                      <w:szCs w:val="21"/>
                      <w:lang w:bidi="ar"/>
                    </w:rPr>
                    <w:t>2</w:t>
                  </w:r>
                </w:p>
              </w:tc>
              <w:tc>
                <w:tcPr>
                  <w:tcW w:w="69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06A8C3" w14:textId="77777777" w:rsidR="00167832" w:rsidRDefault="00167832">
                  <w:pPr>
                    <w:widowControl/>
                    <w:jc w:val="center"/>
                    <w:textAlignment w:val="center"/>
                    <w:rPr>
                      <w:color w:val="000000"/>
                      <w:kern w:val="0"/>
                      <w:szCs w:val="21"/>
                      <w:lang w:bidi="ar"/>
                    </w:rPr>
                  </w:pPr>
                </w:p>
              </w:tc>
              <w:tc>
                <w:tcPr>
                  <w:tcW w:w="1091"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84E81B" w14:textId="77777777" w:rsidR="00167832" w:rsidRDefault="00167832">
                  <w:pPr>
                    <w:widowControl/>
                    <w:jc w:val="center"/>
                    <w:textAlignment w:val="center"/>
                    <w:rPr>
                      <w:color w:val="000000"/>
                      <w:kern w:val="0"/>
                      <w:szCs w:val="21"/>
                      <w:lang w:bidi="ar"/>
                    </w:rPr>
                  </w:pPr>
                </w:p>
              </w:tc>
              <w:tc>
                <w:tcPr>
                  <w:tcW w:w="13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BC90E2E" w14:textId="77777777" w:rsidR="00167832" w:rsidRDefault="00167832">
                  <w:pPr>
                    <w:widowControl/>
                    <w:jc w:val="center"/>
                    <w:textAlignment w:val="center"/>
                    <w:rPr>
                      <w:color w:val="000000"/>
                      <w:kern w:val="0"/>
                      <w:szCs w:val="21"/>
                      <w:lang w:bidi="ar"/>
                    </w:rPr>
                  </w:pP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1C14C" w14:textId="77777777" w:rsidR="00167832" w:rsidRDefault="00000000">
                  <w:pPr>
                    <w:widowControl/>
                    <w:jc w:val="center"/>
                    <w:textAlignment w:val="center"/>
                    <w:rPr>
                      <w:color w:val="000000"/>
                      <w:kern w:val="0"/>
                      <w:szCs w:val="21"/>
                      <w:lang w:bidi="ar"/>
                    </w:rPr>
                  </w:pPr>
                  <w:r>
                    <w:rPr>
                      <w:color w:val="000000"/>
                      <w:kern w:val="0"/>
                      <w:szCs w:val="21"/>
                      <w:lang w:bidi="ar"/>
                    </w:rPr>
                    <w:t>2</w:t>
                  </w:r>
                  <w:r>
                    <w:rPr>
                      <w:color w:val="000000"/>
                      <w:kern w:val="0"/>
                      <w:szCs w:val="21"/>
                      <w:lang w:bidi="ar"/>
                    </w:rPr>
                    <w:t>、蒿草、其他杂类草草丛</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D13822" w14:textId="77777777" w:rsidR="00167832" w:rsidRDefault="00000000">
                  <w:pPr>
                    <w:widowControl/>
                    <w:jc w:val="center"/>
                    <w:textAlignment w:val="center"/>
                    <w:rPr>
                      <w:color w:val="000000"/>
                      <w:kern w:val="0"/>
                      <w:szCs w:val="21"/>
                      <w:lang w:bidi="ar"/>
                    </w:rPr>
                  </w:pPr>
                  <w:r>
                    <w:rPr>
                      <w:color w:val="000000"/>
                      <w:kern w:val="0"/>
                      <w:szCs w:val="21"/>
                      <w:lang w:bidi="ar"/>
                    </w:rPr>
                    <w:t>20.19</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33AAF" w14:textId="77777777" w:rsidR="00167832" w:rsidRDefault="00000000">
                  <w:pPr>
                    <w:widowControl/>
                    <w:jc w:val="center"/>
                    <w:textAlignment w:val="center"/>
                    <w:rPr>
                      <w:color w:val="000000"/>
                      <w:kern w:val="0"/>
                      <w:szCs w:val="21"/>
                      <w:lang w:bidi="ar"/>
                    </w:rPr>
                  </w:pPr>
                  <w:r>
                    <w:rPr>
                      <w:color w:val="000000"/>
                      <w:kern w:val="0"/>
                      <w:szCs w:val="21"/>
                      <w:lang w:bidi="ar"/>
                    </w:rPr>
                    <w:t>1.14%</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CF063D" w14:textId="77777777" w:rsidR="00167832" w:rsidRDefault="00000000">
                  <w:pPr>
                    <w:widowControl/>
                    <w:jc w:val="center"/>
                    <w:textAlignment w:val="center"/>
                    <w:rPr>
                      <w:color w:val="000000"/>
                      <w:kern w:val="0"/>
                      <w:szCs w:val="21"/>
                      <w:lang w:bidi="ar"/>
                    </w:rPr>
                  </w:pPr>
                  <w:r>
                    <w:rPr>
                      <w:color w:val="000000"/>
                      <w:kern w:val="0"/>
                      <w:szCs w:val="21"/>
                      <w:lang w:bidi="ar"/>
                    </w:rPr>
                    <w:t xml:space="preserve">10.74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F5AFB" w14:textId="77777777" w:rsidR="00167832" w:rsidRDefault="00000000">
                  <w:pPr>
                    <w:widowControl/>
                    <w:jc w:val="center"/>
                    <w:textAlignment w:val="center"/>
                    <w:rPr>
                      <w:color w:val="000000"/>
                      <w:kern w:val="0"/>
                      <w:szCs w:val="21"/>
                      <w:lang w:bidi="ar"/>
                    </w:rPr>
                  </w:pPr>
                  <w:r>
                    <w:rPr>
                      <w:color w:val="000000"/>
                      <w:kern w:val="0"/>
                      <w:szCs w:val="21"/>
                      <w:lang w:bidi="ar"/>
                    </w:rPr>
                    <w:t>1.20%</w:t>
                  </w:r>
                </w:p>
              </w:tc>
            </w:tr>
            <w:tr w:rsidR="00167832" w14:paraId="7C0D7B3B"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D5320F" w14:textId="77777777" w:rsidR="00167832" w:rsidRDefault="00000000">
                  <w:pPr>
                    <w:widowControl/>
                    <w:jc w:val="center"/>
                    <w:textAlignment w:val="center"/>
                    <w:rPr>
                      <w:color w:val="000000"/>
                      <w:kern w:val="0"/>
                      <w:szCs w:val="21"/>
                      <w:lang w:bidi="ar"/>
                    </w:rPr>
                  </w:pPr>
                  <w:r>
                    <w:rPr>
                      <w:color w:val="000000"/>
                      <w:kern w:val="0"/>
                      <w:szCs w:val="21"/>
                      <w:lang w:bidi="ar"/>
                    </w:rPr>
                    <w:t>3</w:t>
                  </w:r>
                </w:p>
              </w:tc>
              <w:tc>
                <w:tcPr>
                  <w:tcW w:w="69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2EE5A85" w14:textId="77777777" w:rsidR="00167832" w:rsidRDefault="00000000">
                  <w:pPr>
                    <w:widowControl/>
                    <w:jc w:val="center"/>
                    <w:textAlignment w:val="center"/>
                    <w:rPr>
                      <w:color w:val="000000"/>
                      <w:kern w:val="0"/>
                      <w:szCs w:val="21"/>
                      <w:lang w:bidi="ar"/>
                    </w:rPr>
                  </w:pPr>
                  <w:r>
                    <w:rPr>
                      <w:color w:val="000000"/>
                      <w:kern w:val="0"/>
                      <w:szCs w:val="21"/>
                      <w:lang w:bidi="ar"/>
                    </w:rPr>
                    <w:t>Ⅱ</w:t>
                  </w:r>
                  <w:r>
                    <w:rPr>
                      <w:color w:val="000000"/>
                      <w:kern w:val="0"/>
                      <w:szCs w:val="21"/>
                      <w:lang w:bidi="ar"/>
                    </w:rPr>
                    <w:t>灌丛</w:t>
                  </w:r>
                </w:p>
              </w:tc>
              <w:tc>
                <w:tcPr>
                  <w:tcW w:w="10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D13578B" w14:textId="77777777" w:rsidR="00167832" w:rsidRDefault="00000000">
                  <w:pPr>
                    <w:widowControl/>
                    <w:jc w:val="center"/>
                    <w:textAlignment w:val="center"/>
                    <w:rPr>
                      <w:color w:val="000000"/>
                      <w:kern w:val="0"/>
                      <w:szCs w:val="21"/>
                      <w:lang w:bidi="ar"/>
                    </w:rPr>
                  </w:pPr>
                  <w:r>
                    <w:rPr>
                      <w:color w:val="000000"/>
                      <w:kern w:val="0"/>
                      <w:szCs w:val="21"/>
                      <w:lang w:bidi="ar"/>
                    </w:rPr>
                    <w:t>二、落叶阔叶灌丛</w:t>
                  </w:r>
                </w:p>
              </w:tc>
              <w:tc>
                <w:tcPr>
                  <w:tcW w:w="13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121DF4" w14:textId="77777777" w:rsidR="00167832" w:rsidRDefault="00000000">
                  <w:pPr>
                    <w:widowControl/>
                    <w:jc w:val="center"/>
                    <w:textAlignment w:val="center"/>
                    <w:rPr>
                      <w:color w:val="000000"/>
                      <w:kern w:val="0"/>
                      <w:szCs w:val="21"/>
                      <w:lang w:bidi="ar"/>
                    </w:rPr>
                  </w:pPr>
                  <w:r>
                    <w:rPr>
                      <w:color w:val="000000"/>
                      <w:kern w:val="0"/>
                      <w:szCs w:val="21"/>
                      <w:lang w:bidi="ar"/>
                    </w:rPr>
                    <w:t>（二）暖温带落叶阔叶灌丛</w:t>
                  </w: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3FBC9" w14:textId="77777777" w:rsidR="00167832" w:rsidRDefault="00000000">
                  <w:pPr>
                    <w:widowControl/>
                    <w:jc w:val="center"/>
                    <w:textAlignment w:val="center"/>
                    <w:rPr>
                      <w:color w:val="000000"/>
                      <w:kern w:val="0"/>
                      <w:szCs w:val="21"/>
                      <w:lang w:bidi="ar"/>
                    </w:rPr>
                  </w:pPr>
                  <w:r>
                    <w:rPr>
                      <w:color w:val="000000"/>
                      <w:kern w:val="0"/>
                      <w:szCs w:val="21"/>
                      <w:lang w:bidi="ar"/>
                    </w:rPr>
                    <w:t>3</w:t>
                  </w:r>
                  <w:r>
                    <w:rPr>
                      <w:color w:val="000000"/>
                      <w:kern w:val="0"/>
                      <w:szCs w:val="21"/>
                      <w:lang w:bidi="ar"/>
                    </w:rPr>
                    <w:t>、胡枝子灌丛</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AF3CFC" w14:textId="77777777" w:rsidR="00167832" w:rsidRDefault="00000000">
                  <w:pPr>
                    <w:widowControl/>
                    <w:jc w:val="center"/>
                    <w:textAlignment w:val="center"/>
                    <w:rPr>
                      <w:color w:val="000000"/>
                      <w:kern w:val="0"/>
                      <w:szCs w:val="21"/>
                      <w:lang w:bidi="ar"/>
                    </w:rPr>
                  </w:pPr>
                  <w:r>
                    <w:rPr>
                      <w:color w:val="000000"/>
                      <w:kern w:val="0"/>
                      <w:szCs w:val="21"/>
                      <w:lang w:bidi="ar"/>
                    </w:rPr>
                    <w:t>93.28</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3901F" w14:textId="77777777" w:rsidR="00167832" w:rsidRDefault="00000000">
                  <w:pPr>
                    <w:widowControl/>
                    <w:jc w:val="center"/>
                    <w:textAlignment w:val="center"/>
                    <w:rPr>
                      <w:color w:val="000000"/>
                      <w:kern w:val="0"/>
                      <w:szCs w:val="21"/>
                      <w:lang w:bidi="ar"/>
                    </w:rPr>
                  </w:pPr>
                  <w:r>
                    <w:rPr>
                      <w:color w:val="000000"/>
                      <w:kern w:val="0"/>
                      <w:szCs w:val="21"/>
                      <w:lang w:bidi="ar"/>
                    </w:rPr>
                    <w:t>5.25%</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7CE9C6" w14:textId="77777777" w:rsidR="00167832" w:rsidRDefault="00000000">
                  <w:pPr>
                    <w:widowControl/>
                    <w:jc w:val="center"/>
                    <w:textAlignment w:val="center"/>
                    <w:rPr>
                      <w:color w:val="000000"/>
                      <w:kern w:val="0"/>
                      <w:szCs w:val="21"/>
                      <w:lang w:bidi="ar"/>
                    </w:rPr>
                  </w:pPr>
                  <w:r>
                    <w:rPr>
                      <w:color w:val="000000"/>
                      <w:kern w:val="0"/>
                      <w:szCs w:val="21"/>
                      <w:lang w:bidi="ar"/>
                    </w:rPr>
                    <w:t xml:space="preserve">12.17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13C28" w14:textId="77777777" w:rsidR="00167832" w:rsidRDefault="00000000">
                  <w:pPr>
                    <w:widowControl/>
                    <w:jc w:val="center"/>
                    <w:textAlignment w:val="center"/>
                    <w:rPr>
                      <w:color w:val="000000"/>
                      <w:kern w:val="0"/>
                      <w:szCs w:val="21"/>
                      <w:lang w:bidi="ar"/>
                    </w:rPr>
                  </w:pPr>
                  <w:r>
                    <w:rPr>
                      <w:color w:val="000000"/>
                      <w:kern w:val="0"/>
                      <w:szCs w:val="21"/>
                      <w:lang w:bidi="ar"/>
                    </w:rPr>
                    <w:t>1.35%</w:t>
                  </w:r>
                </w:p>
              </w:tc>
            </w:tr>
            <w:tr w:rsidR="00167832" w14:paraId="39EBC819"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D892F" w14:textId="77777777" w:rsidR="00167832" w:rsidRDefault="00000000">
                  <w:pPr>
                    <w:widowControl/>
                    <w:jc w:val="center"/>
                    <w:textAlignment w:val="center"/>
                    <w:rPr>
                      <w:color w:val="000000"/>
                      <w:kern w:val="0"/>
                      <w:szCs w:val="21"/>
                      <w:lang w:bidi="ar"/>
                    </w:rPr>
                  </w:pPr>
                  <w:r>
                    <w:rPr>
                      <w:color w:val="000000"/>
                      <w:kern w:val="0"/>
                      <w:szCs w:val="21"/>
                      <w:lang w:bidi="ar"/>
                    </w:rPr>
                    <w:t>4</w:t>
                  </w:r>
                </w:p>
              </w:tc>
              <w:tc>
                <w:tcPr>
                  <w:tcW w:w="69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C4A890" w14:textId="77777777" w:rsidR="00167832" w:rsidRDefault="00167832">
                  <w:pPr>
                    <w:widowControl/>
                    <w:jc w:val="center"/>
                    <w:textAlignment w:val="center"/>
                    <w:rPr>
                      <w:color w:val="000000"/>
                      <w:kern w:val="0"/>
                      <w:szCs w:val="21"/>
                      <w:lang w:bidi="ar"/>
                    </w:rPr>
                  </w:pPr>
                </w:p>
              </w:tc>
              <w:tc>
                <w:tcPr>
                  <w:tcW w:w="10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838A02" w14:textId="77777777" w:rsidR="00167832" w:rsidRDefault="00167832">
                  <w:pPr>
                    <w:widowControl/>
                    <w:jc w:val="center"/>
                    <w:textAlignment w:val="center"/>
                    <w:rPr>
                      <w:color w:val="000000"/>
                      <w:kern w:val="0"/>
                      <w:szCs w:val="21"/>
                      <w:lang w:bidi="ar"/>
                    </w:rPr>
                  </w:pPr>
                </w:p>
              </w:tc>
              <w:tc>
                <w:tcPr>
                  <w:tcW w:w="13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524592" w14:textId="77777777" w:rsidR="00167832" w:rsidRDefault="00167832">
                  <w:pPr>
                    <w:widowControl/>
                    <w:jc w:val="center"/>
                    <w:textAlignment w:val="center"/>
                    <w:rPr>
                      <w:color w:val="000000"/>
                      <w:kern w:val="0"/>
                      <w:szCs w:val="21"/>
                      <w:lang w:bidi="ar"/>
                    </w:rPr>
                  </w:pP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43B985" w14:textId="77777777" w:rsidR="00167832" w:rsidRDefault="00000000">
                  <w:pPr>
                    <w:widowControl/>
                    <w:jc w:val="center"/>
                    <w:textAlignment w:val="center"/>
                    <w:rPr>
                      <w:color w:val="000000"/>
                      <w:kern w:val="0"/>
                      <w:szCs w:val="21"/>
                      <w:lang w:bidi="ar"/>
                    </w:rPr>
                  </w:pPr>
                  <w:r>
                    <w:rPr>
                      <w:color w:val="000000"/>
                      <w:kern w:val="0"/>
                      <w:szCs w:val="21"/>
                      <w:lang w:bidi="ar"/>
                    </w:rPr>
                    <w:t>4</w:t>
                  </w:r>
                  <w:r>
                    <w:rPr>
                      <w:color w:val="000000"/>
                      <w:kern w:val="0"/>
                      <w:szCs w:val="21"/>
                      <w:lang w:bidi="ar"/>
                    </w:rPr>
                    <w:t>、蔷薇、栒子、虎榛子灌丛</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310819" w14:textId="77777777" w:rsidR="00167832" w:rsidRDefault="00000000">
                  <w:pPr>
                    <w:widowControl/>
                    <w:jc w:val="center"/>
                    <w:textAlignment w:val="center"/>
                    <w:rPr>
                      <w:color w:val="000000"/>
                      <w:kern w:val="0"/>
                      <w:szCs w:val="21"/>
                      <w:lang w:bidi="ar"/>
                    </w:rPr>
                  </w:pPr>
                  <w:r>
                    <w:rPr>
                      <w:color w:val="000000"/>
                      <w:kern w:val="0"/>
                      <w:szCs w:val="21"/>
                      <w:lang w:bidi="ar"/>
                    </w:rPr>
                    <w:t>136.35</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106652" w14:textId="77777777" w:rsidR="00167832" w:rsidRDefault="00000000">
                  <w:pPr>
                    <w:widowControl/>
                    <w:jc w:val="center"/>
                    <w:textAlignment w:val="center"/>
                    <w:rPr>
                      <w:color w:val="000000"/>
                      <w:kern w:val="0"/>
                      <w:szCs w:val="21"/>
                      <w:lang w:bidi="ar"/>
                    </w:rPr>
                  </w:pPr>
                  <w:r>
                    <w:rPr>
                      <w:color w:val="000000"/>
                      <w:kern w:val="0"/>
                      <w:szCs w:val="21"/>
                      <w:lang w:bidi="ar"/>
                    </w:rPr>
                    <w:t>7.67%</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323D51" w14:textId="77777777" w:rsidR="00167832" w:rsidRDefault="00000000">
                  <w:pPr>
                    <w:widowControl/>
                    <w:jc w:val="center"/>
                    <w:textAlignment w:val="center"/>
                    <w:rPr>
                      <w:color w:val="000000"/>
                      <w:kern w:val="0"/>
                      <w:szCs w:val="21"/>
                      <w:lang w:bidi="ar"/>
                    </w:rPr>
                  </w:pPr>
                  <w:r>
                    <w:rPr>
                      <w:color w:val="000000"/>
                      <w:kern w:val="0"/>
                      <w:szCs w:val="21"/>
                      <w:lang w:bidi="ar"/>
                    </w:rPr>
                    <w:t xml:space="preserve">53.80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72B10" w14:textId="77777777" w:rsidR="00167832" w:rsidRDefault="00000000">
                  <w:pPr>
                    <w:widowControl/>
                    <w:jc w:val="center"/>
                    <w:textAlignment w:val="center"/>
                    <w:rPr>
                      <w:color w:val="000000"/>
                      <w:kern w:val="0"/>
                      <w:szCs w:val="21"/>
                      <w:lang w:bidi="ar"/>
                    </w:rPr>
                  </w:pPr>
                  <w:r>
                    <w:rPr>
                      <w:color w:val="000000"/>
                      <w:kern w:val="0"/>
                      <w:szCs w:val="21"/>
                      <w:lang w:bidi="ar"/>
                    </w:rPr>
                    <w:t>5.99%</w:t>
                  </w:r>
                </w:p>
              </w:tc>
            </w:tr>
            <w:tr w:rsidR="00167832" w14:paraId="02F4F3C9"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684545" w14:textId="77777777" w:rsidR="00167832" w:rsidRDefault="00000000">
                  <w:pPr>
                    <w:widowControl/>
                    <w:jc w:val="center"/>
                    <w:textAlignment w:val="center"/>
                    <w:rPr>
                      <w:color w:val="000000"/>
                      <w:kern w:val="0"/>
                      <w:szCs w:val="21"/>
                      <w:lang w:bidi="ar"/>
                    </w:rPr>
                  </w:pPr>
                  <w:r>
                    <w:rPr>
                      <w:color w:val="000000"/>
                      <w:kern w:val="0"/>
                      <w:szCs w:val="21"/>
                      <w:lang w:bidi="ar"/>
                    </w:rPr>
                    <w:t>5</w:t>
                  </w:r>
                </w:p>
              </w:tc>
              <w:tc>
                <w:tcPr>
                  <w:tcW w:w="69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3627E8" w14:textId="77777777" w:rsidR="00167832" w:rsidRDefault="00000000">
                  <w:pPr>
                    <w:widowControl/>
                    <w:jc w:val="center"/>
                    <w:textAlignment w:val="center"/>
                    <w:rPr>
                      <w:color w:val="000000"/>
                      <w:kern w:val="0"/>
                      <w:szCs w:val="21"/>
                      <w:lang w:bidi="ar"/>
                    </w:rPr>
                  </w:pPr>
                  <w:r>
                    <w:rPr>
                      <w:color w:val="000000"/>
                      <w:kern w:val="0"/>
                      <w:szCs w:val="21"/>
                      <w:lang w:bidi="ar"/>
                    </w:rPr>
                    <w:t>Ⅲ</w:t>
                  </w:r>
                  <w:r>
                    <w:rPr>
                      <w:color w:val="000000"/>
                      <w:kern w:val="0"/>
                      <w:szCs w:val="21"/>
                      <w:lang w:bidi="ar"/>
                    </w:rPr>
                    <w:t>森林</w:t>
                  </w:r>
                </w:p>
              </w:tc>
              <w:tc>
                <w:tcPr>
                  <w:tcW w:w="1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5BFD5" w14:textId="77777777" w:rsidR="00167832" w:rsidRDefault="00000000">
                  <w:pPr>
                    <w:widowControl/>
                    <w:jc w:val="center"/>
                    <w:textAlignment w:val="center"/>
                    <w:rPr>
                      <w:color w:val="000000"/>
                      <w:kern w:val="0"/>
                      <w:szCs w:val="21"/>
                      <w:lang w:bidi="ar"/>
                    </w:rPr>
                  </w:pPr>
                  <w:r>
                    <w:rPr>
                      <w:color w:val="000000"/>
                      <w:kern w:val="0"/>
                      <w:szCs w:val="21"/>
                      <w:lang w:bidi="ar"/>
                    </w:rPr>
                    <w:t>三、落叶阔叶林</w:t>
                  </w:r>
                </w:p>
              </w:tc>
              <w:tc>
                <w:tcPr>
                  <w:tcW w:w="13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BD0BF8" w14:textId="77777777" w:rsidR="00167832" w:rsidRDefault="00000000">
                  <w:pPr>
                    <w:widowControl/>
                    <w:jc w:val="center"/>
                    <w:textAlignment w:val="center"/>
                    <w:rPr>
                      <w:color w:val="000000"/>
                      <w:kern w:val="0"/>
                      <w:szCs w:val="21"/>
                      <w:lang w:bidi="ar"/>
                    </w:rPr>
                  </w:pPr>
                  <w:r>
                    <w:rPr>
                      <w:color w:val="000000"/>
                      <w:kern w:val="0"/>
                      <w:szCs w:val="21"/>
                      <w:lang w:bidi="ar"/>
                    </w:rPr>
                    <w:t>（三）暖温带落叶阔叶林</w:t>
                  </w: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10EC5" w14:textId="77777777" w:rsidR="00167832" w:rsidRDefault="00000000">
                  <w:pPr>
                    <w:widowControl/>
                    <w:jc w:val="center"/>
                    <w:textAlignment w:val="center"/>
                    <w:rPr>
                      <w:color w:val="000000"/>
                      <w:kern w:val="0"/>
                      <w:szCs w:val="21"/>
                      <w:lang w:bidi="ar"/>
                    </w:rPr>
                  </w:pPr>
                  <w:r>
                    <w:rPr>
                      <w:color w:val="000000"/>
                      <w:kern w:val="0"/>
                      <w:szCs w:val="21"/>
                      <w:lang w:bidi="ar"/>
                    </w:rPr>
                    <w:t>5</w:t>
                  </w:r>
                  <w:r>
                    <w:rPr>
                      <w:color w:val="000000"/>
                      <w:kern w:val="0"/>
                      <w:szCs w:val="21"/>
                      <w:lang w:bidi="ar"/>
                    </w:rPr>
                    <w:t>、栎林</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208811" w14:textId="77777777" w:rsidR="00167832" w:rsidRDefault="00000000">
                  <w:pPr>
                    <w:widowControl/>
                    <w:jc w:val="center"/>
                    <w:textAlignment w:val="center"/>
                    <w:rPr>
                      <w:color w:val="000000"/>
                      <w:kern w:val="0"/>
                      <w:szCs w:val="21"/>
                      <w:lang w:bidi="ar"/>
                    </w:rPr>
                  </w:pPr>
                  <w:r>
                    <w:rPr>
                      <w:color w:val="000000"/>
                      <w:kern w:val="0"/>
                      <w:szCs w:val="21"/>
                      <w:lang w:bidi="ar"/>
                    </w:rPr>
                    <w:t>906.68</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0A840" w14:textId="77777777" w:rsidR="00167832" w:rsidRDefault="00000000">
                  <w:pPr>
                    <w:widowControl/>
                    <w:jc w:val="center"/>
                    <w:textAlignment w:val="center"/>
                    <w:rPr>
                      <w:color w:val="000000"/>
                      <w:kern w:val="0"/>
                      <w:szCs w:val="21"/>
                      <w:lang w:bidi="ar"/>
                    </w:rPr>
                  </w:pPr>
                  <w:r>
                    <w:rPr>
                      <w:color w:val="000000"/>
                      <w:kern w:val="0"/>
                      <w:szCs w:val="21"/>
                      <w:lang w:bidi="ar"/>
                    </w:rPr>
                    <w:t>51.02%</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13824E" w14:textId="77777777" w:rsidR="00167832" w:rsidRDefault="00000000">
                  <w:pPr>
                    <w:widowControl/>
                    <w:jc w:val="center"/>
                    <w:textAlignment w:val="center"/>
                    <w:rPr>
                      <w:color w:val="000000"/>
                      <w:kern w:val="0"/>
                      <w:szCs w:val="21"/>
                      <w:lang w:bidi="ar"/>
                    </w:rPr>
                  </w:pPr>
                  <w:r>
                    <w:rPr>
                      <w:color w:val="000000"/>
                      <w:kern w:val="0"/>
                      <w:szCs w:val="21"/>
                      <w:lang w:bidi="ar"/>
                    </w:rPr>
                    <w:t xml:space="preserve">361.15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7AE020" w14:textId="77777777" w:rsidR="00167832" w:rsidRDefault="00000000">
                  <w:pPr>
                    <w:widowControl/>
                    <w:jc w:val="center"/>
                    <w:textAlignment w:val="center"/>
                    <w:rPr>
                      <w:color w:val="000000"/>
                      <w:kern w:val="0"/>
                      <w:szCs w:val="21"/>
                      <w:lang w:bidi="ar"/>
                    </w:rPr>
                  </w:pPr>
                  <w:r>
                    <w:rPr>
                      <w:color w:val="000000"/>
                      <w:kern w:val="0"/>
                      <w:szCs w:val="21"/>
                      <w:lang w:bidi="ar"/>
                    </w:rPr>
                    <w:t>40.19%</w:t>
                  </w:r>
                </w:p>
              </w:tc>
            </w:tr>
            <w:tr w:rsidR="00167832" w14:paraId="6FECD1A7"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9166D" w14:textId="77777777" w:rsidR="00167832" w:rsidRDefault="00000000">
                  <w:pPr>
                    <w:widowControl/>
                    <w:jc w:val="center"/>
                    <w:textAlignment w:val="center"/>
                    <w:rPr>
                      <w:color w:val="000000"/>
                      <w:kern w:val="0"/>
                      <w:szCs w:val="21"/>
                      <w:lang w:bidi="ar"/>
                    </w:rPr>
                  </w:pPr>
                  <w:r>
                    <w:rPr>
                      <w:color w:val="000000"/>
                      <w:kern w:val="0"/>
                      <w:szCs w:val="21"/>
                      <w:lang w:bidi="ar"/>
                    </w:rPr>
                    <w:t>6</w:t>
                  </w:r>
                </w:p>
              </w:tc>
              <w:tc>
                <w:tcPr>
                  <w:tcW w:w="69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1E141D" w14:textId="77777777" w:rsidR="00167832" w:rsidRDefault="00167832">
                  <w:pPr>
                    <w:widowControl/>
                    <w:jc w:val="center"/>
                    <w:textAlignment w:val="center"/>
                    <w:rPr>
                      <w:color w:val="000000"/>
                      <w:kern w:val="0"/>
                      <w:szCs w:val="21"/>
                      <w:lang w:bidi="ar"/>
                    </w:rPr>
                  </w:pP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F67610" w14:textId="77777777" w:rsidR="00167832" w:rsidRDefault="00000000">
                  <w:pPr>
                    <w:widowControl/>
                    <w:jc w:val="center"/>
                    <w:textAlignment w:val="center"/>
                    <w:rPr>
                      <w:color w:val="000000"/>
                      <w:kern w:val="0"/>
                      <w:szCs w:val="21"/>
                      <w:lang w:bidi="ar"/>
                    </w:rPr>
                  </w:pPr>
                  <w:r>
                    <w:rPr>
                      <w:color w:val="000000"/>
                      <w:kern w:val="0"/>
                      <w:szCs w:val="21"/>
                      <w:lang w:bidi="ar"/>
                    </w:rPr>
                    <w:t>四、常绿针叶林</w:t>
                  </w:r>
                </w:p>
              </w:tc>
              <w:tc>
                <w:tcPr>
                  <w:tcW w:w="13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1C370E" w14:textId="77777777" w:rsidR="00167832" w:rsidRDefault="00000000">
                  <w:pPr>
                    <w:widowControl/>
                    <w:jc w:val="center"/>
                    <w:textAlignment w:val="center"/>
                    <w:rPr>
                      <w:color w:val="000000"/>
                      <w:kern w:val="0"/>
                      <w:szCs w:val="21"/>
                      <w:lang w:bidi="ar"/>
                    </w:rPr>
                  </w:pPr>
                  <w:r>
                    <w:rPr>
                      <w:color w:val="000000"/>
                      <w:kern w:val="0"/>
                      <w:szCs w:val="21"/>
                      <w:lang w:bidi="ar"/>
                    </w:rPr>
                    <w:t>（四）暖温带常绿针叶林</w:t>
                  </w: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8D57F" w14:textId="77777777" w:rsidR="00167832" w:rsidRDefault="00000000">
                  <w:pPr>
                    <w:widowControl/>
                    <w:jc w:val="center"/>
                    <w:textAlignment w:val="center"/>
                    <w:rPr>
                      <w:color w:val="000000"/>
                      <w:kern w:val="0"/>
                      <w:szCs w:val="21"/>
                      <w:lang w:bidi="ar"/>
                    </w:rPr>
                  </w:pPr>
                  <w:r>
                    <w:rPr>
                      <w:color w:val="000000"/>
                      <w:kern w:val="0"/>
                      <w:szCs w:val="21"/>
                      <w:lang w:bidi="ar"/>
                    </w:rPr>
                    <w:t>6</w:t>
                  </w:r>
                  <w:r>
                    <w:rPr>
                      <w:color w:val="000000"/>
                      <w:kern w:val="0"/>
                      <w:szCs w:val="21"/>
                      <w:lang w:bidi="ar"/>
                    </w:rPr>
                    <w:t>、马尾松林、华山松林</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A358EE" w14:textId="77777777" w:rsidR="00167832" w:rsidRDefault="00000000">
                  <w:pPr>
                    <w:widowControl/>
                    <w:jc w:val="center"/>
                    <w:textAlignment w:val="center"/>
                    <w:rPr>
                      <w:color w:val="000000"/>
                      <w:kern w:val="0"/>
                      <w:szCs w:val="21"/>
                      <w:lang w:bidi="ar"/>
                    </w:rPr>
                  </w:pPr>
                  <w:r>
                    <w:rPr>
                      <w:color w:val="000000"/>
                      <w:kern w:val="0"/>
                      <w:szCs w:val="21"/>
                      <w:lang w:bidi="ar"/>
                    </w:rPr>
                    <w:t>237.58</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977C99" w14:textId="77777777" w:rsidR="00167832" w:rsidRDefault="00000000">
                  <w:pPr>
                    <w:widowControl/>
                    <w:jc w:val="center"/>
                    <w:textAlignment w:val="center"/>
                    <w:rPr>
                      <w:color w:val="000000"/>
                      <w:kern w:val="0"/>
                      <w:szCs w:val="21"/>
                      <w:lang w:bidi="ar"/>
                    </w:rPr>
                  </w:pPr>
                  <w:r>
                    <w:rPr>
                      <w:color w:val="000000"/>
                      <w:kern w:val="0"/>
                      <w:szCs w:val="21"/>
                      <w:lang w:bidi="ar"/>
                    </w:rPr>
                    <w:t>13.37%</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93E720" w14:textId="77777777" w:rsidR="00167832" w:rsidRDefault="00000000">
                  <w:pPr>
                    <w:widowControl/>
                    <w:jc w:val="center"/>
                    <w:textAlignment w:val="center"/>
                    <w:rPr>
                      <w:color w:val="000000"/>
                      <w:kern w:val="0"/>
                      <w:szCs w:val="21"/>
                      <w:lang w:bidi="ar"/>
                    </w:rPr>
                  </w:pPr>
                  <w:r>
                    <w:rPr>
                      <w:color w:val="000000"/>
                      <w:kern w:val="0"/>
                      <w:szCs w:val="21"/>
                      <w:lang w:bidi="ar"/>
                    </w:rPr>
                    <w:t xml:space="preserve">180.50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6A60B" w14:textId="77777777" w:rsidR="00167832" w:rsidRDefault="00000000">
                  <w:pPr>
                    <w:widowControl/>
                    <w:jc w:val="center"/>
                    <w:textAlignment w:val="center"/>
                    <w:rPr>
                      <w:color w:val="000000"/>
                      <w:kern w:val="0"/>
                      <w:szCs w:val="21"/>
                      <w:lang w:bidi="ar"/>
                    </w:rPr>
                  </w:pPr>
                  <w:r>
                    <w:rPr>
                      <w:color w:val="000000"/>
                      <w:kern w:val="0"/>
                      <w:szCs w:val="21"/>
                      <w:lang w:bidi="ar"/>
                    </w:rPr>
                    <w:t>20.09%</w:t>
                  </w:r>
                </w:p>
              </w:tc>
            </w:tr>
            <w:tr w:rsidR="00167832" w14:paraId="7675C80C"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33F5D1" w14:textId="77777777" w:rsidR="00167832" w:rsidRDefault="00000000">
                  <w:pPr>
                    <w:widowControl/>
                    <w:jc w:val="center"/>
                    <w:textAlignment w:val="center"/>
                    <w:rPr>
                      <w:color w:val="000000"/>
                      <w:kern w:val="0"/>
                      <w:szCs w:val="21"/>
                      <w:lang w:bidi="ar"/>
                    </w:rPr>
                  </w:pPr>
                  <w:r>
                    <w:rPr>
                      <w:color w:val="000000"/>
                      <w:kern w:val="0"/>
                      <w:szCs w:val="21"/>
                      <w:lang w:bidi="ar"/>
                    </w:rPr>
                    <w:t>7</w:t>
                  </w:r>
                </w:p>
              </w:tc>
              <w:tc>
                <w:tcPr>
                  <w:tcW w:w="69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6A4065" w14:textId="77777777" w:rsidR="00167832" w:rsidRDefault="00167832">
                  <w:pPr>
                    <w:widowControl/>
                    <w:jc w:val="center"/>
                    <w:textAlignment w:val="center"/>
                    <w:rPr>
                      <w:color w:val="000000"/>
                      <w:kern w:val="0"/>
                      <w:szCs w:val="21"/>
                      <w:lang w:bidi="ar"/>
                    </w:rPr>
                  </w:pPr>
                </w:p>
              </w:tc>
              <w:tc>
                <w:tcPr>
                  <w:tcW w:w="1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354B11" w14:textId="77777777" w:rsidR="00167832" w:rsidRDefault="00000000">
                  <w:pPr>
                    <w:widowControl/>
                    <w:jc w:val="center"/>
                    <w:textAlignment w:val="center"/>
                    <w:rPr>
                      <w:color w:val="000000"/>
                      <w:kern w:val="0"/>
                      <w:szCs w:val="21"/>
                      <w:lang w:bidi="ar"/>
                    </w:rPr>
                  </w:pPr>
                  <w:r>
                    <w:rPr>
                      <w:color w:val="000000"/>
                      <w:kern w:val="0"/>
                      <w:szCs w:val="21"/>
                      <w:lang w:bidi="ar"/>
                    </w:rPr>
                    <w:t>五、针阔混交林</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8DA5FD" w14:textId="77777777" w:rsidR="00167832" w:rsidRDefault="00000000">
                  <w:pPr>
                    <w:widowControl/>
                    <w:jc w:val="center"/>
                    <w:textAlignment w:val="center"/>
                    <w:rPr>
                      <w:color w:val="000000"/>
                      <w:kern w:val="0"/>
                      <w:szCs w:val="21"/>
                      <w:lang w:bidi="ar"/>
                    </w:rPr>
                  </w:pPr>
                  <w:r>
                    <w:rPr>
                      <w:color w:val="000000"/>
                      <w:kern w:val="0"/>
                      <w:szCs w:val="21"/>
                      <w:lang w:bidi="ar"/>
                    </w:rPr>
                    <w:t>（五）暖温带针阔混交林</w:t>
                  </w: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25BA71" w14:textId="77777777" w:rsidR="00167832" w:rsidRDefault="00000000">
                  <w:pPr>
                    <w:widowControl/>
                    <w:jc w:val="center"/>
                    <w:textAlignment w:val="center"/>
                    <w:rPr>
                      <w:color w:val="000000"/>
                      <w:kern w:val="0"/>
                      <w:szCs w:val="21"/>
                      <w:lang w:bidi="ar"/>
                    </w:rPr>
                  </w:pPr>
                  <w:r>
                    <w:rPr>
                      <w:color w:val="000000"/>
                      <w:kern w:val="0"/>
                      <w:szCs w:val="21"/>
                      <w:lang w:bidi="ar"/>
                    </w:rPr>
                    <w:t>7</w:t>
                  </w:r>
                  <w:r>
                    <w:rPr>
                      <w:color w:val="000000"/>
                      <w:kern w:val="0"/>
                      <w:szCs w:val="21"/>
                      <w:lang w:bidi="ar"/>
                    </w:rPr>
                    <w:t>、栎林、松林针阔混交林</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6E7199" w14:textId="77777777" w:rsidR="00167832" w:rsidRDefault="00000000">
                  <w:pPr>
                    <w:widowControl/>
                    <w:jc w:val="center"/>
                    <w:textAlignment w:val="center"/>
                    <w:rPr>
                      <w:color w:val="000000"/>
                      <w:kern w:val="0"/>
                      <w:szCs w:val="21"/>
                      <w:lang w:bidi="ar"/>
                    </w:rPr>
                  </w:pPr>
                  <w:r>
                    <w:rPr>
                      <w:color w:val="000000"/>
                      <w:kern w:val="0"/>
                      <w:szCs w:val="21"/>
                      <w:lang w:bidi="ar"/>
                    </w:rPr>
                    <w:t>258.17</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08A778" w14:textId="77777777" w:rsidR="00167832" w:rsidRDefault="00000000">
                  <w:pPr>
                    <w:widowControl/>
                    <w:jc w:val="center"/>
                    <w:textAlignment w:val="center"/>
                    <w:rPr>
                      <w:color w:val="000000"/>
                      <w:kern w:val="0"/>
                      <w:szCs w:val="21"/>
                      <w:lang w:bidi="ar"/>
                    </w:rPr>
                  </w:pPr>
                  <w:r>
                    <w:rPr>
                      <w:color w:val="000000"/>
                      <w:kern w:val="0"/>
                      <w:szCs w:val="21"/>
                      <w:lang w:bidi="ar"/>
                    </w:rPr>
                    <w:t>14.53%</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0D5281" w14:textId="77777777" w:rsidR="00167832" w:rsidRDefault="00000000">
                  <w:pPr>
                    <w:widowControl/>
                    <w:jc w:val="center"/>
                    <w:textAlignment w:val="center"/>
                    <w:rPr>
                      <w:color w:val="000000"/>
                      <w:kern w:val="0"/>
                      <w:szCs w:val="21"/>
                      <w:lang w:bidi="ar"/>
                    </w:rPr>
                  </w:pPr>
                  <w:r>
                    <w:rPr>
                      <w:color w:val="000000"/>
                      <w:kern w:val="0"/>
                      <w:szCs w:val="21"/>
                      <w:lang w:bidi="ar"/>
                    </w:rPr>
                    <w:t xml:space="preserve">213.26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2E347" w14:textId="77777777" w:rsidR="00167832" w:rsidRDefault="00000000">
                  <w:pPr>
                    <w:widowControl/>
                    <w:jc w:val="center"/>
                    <w:textAlignment w:val="center"/>
                    <w:rPr>
                      <w:color w:val="000000"/>
                      <w:kern w:val="0"/>
                      <w:szCs w:val="21"/>
                      <w:lang w:bidi="ar"/>
                    </w:rPr>
                  </w:pPr>
                  <w:r>
                    <w:rPr>
                      <w:color w:val="000000"/>
                      <w:kern w:val="0"/>
                      <w:szCs w:val="21"/>
                      <w:lang w:bidi="ar"/>
                    </w:rPr>
                    <w:t>23.73%</w:t>
                  </w:r>
                </w:p>
              </w:tc>
            </w:tr>
            <w:tr w:rsidR="00167832" w14:paraId="10A065D6"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886979" w14:textId="77777777" w:rsidR="00167832" w:rsidRDefault="00000000">
                  <w:pPr>
                    <w:widowControl/>
                    <w:jc w:val="center"/>
                    <w:textAlignment w:val="center"/>
                    <w:rPr>
                      <w:color w:val="000000"/>
                      <w:kern w:val="0"/>
                      <w:szCs w:val="21"/>
                      <w:lang w:bidi="ar"/>
                    </w:rPr>
                  </w:pPr>
                  <w:r>
                    <w:rPr>
                      <w:color w:val="000000"/>
                      <w:kern w:val="0"/>
                      <w:szCs w:val="21"/>
                      <w:lang w:bidi="ar"/>
                    </w:rPr>
                    <w:t>8</w:t>
                  </w:r>
                </w:p>
              </w:tc>
              <w:tc>
                <w:tcPr>
                  <w:tcW w:w="69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431D33" w14:textId="77777777" w:rsidR="00167832" w:rsidRDefault="00000000">
                  <w:pPr>
                    <w:widowControl/>
                    <w:jc w:val="center"/>
                    <w:textAlignment w:val="center"/>
                    <w:rPr>
                      <w:color w:val="000000"/>
                      <w:kern w:val="0"/>
                      <w:szCs w:val="21"/>
                      <w:lang w:bidi="ar"/>
                    </w:rPr>
                  </w:pPr>
                  <w:r>
                    <w:rPr>
                      <w:color w:val="000000"/>
                      <w:kern w:val="0"/>
                      <w:szCs w:val="21"/>
                      <w:lang w:bidi="ar"/>
                    </w:rPr>
                    <w:t>Ⅳ</w:t>
                  </w:r>
                  <w:r>
                    <w:rPr>
                      <w:color w:val="000000"/>
                      <w:kern w:val="0"/>
                      <w:szCs w:val="21"/>
                      <w:lang w:bidi="ar"/>
                    </w:rPr>
                    <w:t>栽培植被</w:t>
                  </w:r>
                </w:p>
              </w:tc>
              <w:tc>
                <w:tcPr>
                  <w:tcW w:w="247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C409FD" w14:textId="77777777" w:rsidR="00167832" w:rsidRDefault="00000000">
                  <w:pPr>
                    <w:widowControl/>
                    <w:jc w:val="center"/>
                    <w:textAlignment w:val="center"/>
                    <w:rPr>
                      <w:color w:val="000000"/>
                      <w:kern w:val="0"/>
                      <w:szCs w:val="21"/>
                      <w:lang w:bidi="ar"/>
                    </w:rPr>
                  </w:pPr>
                  <w:r>
                    <w:rPr>
                      <w:color w:val="000000"/>
                      <w:kern w:val="0"/>
                      <w:szCs w:val="21"/>
                      <w:lang w:bidi="ar"/>
                    </w:rPr>
                    <w:t>六、一年两熟粮食作物或经济作物田</w:t>
                  </w:r>
                </w:p>
              </w:tc>
              <w:tc>
                <w:tcPr>
                  <w:tcW w:w="1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C00E4B" w14:textId="77777777" w:rsidR="00167832" w:rsidRDefault="00000000">
                  <w:pPr>
                    <w:widowControl/>
                    <w:jc w:val="center"/>
                    <w:textAlignment w:val="center"/>
                    <w:rPr>
                      <w:color w:val="000000"/>
                      <w:kern w:val="0"/>
                      <w:szCs w:val="21"/>
                      <w:lang w:bidi="ar"/>
                    </w:rPr>
                  </w:pPr>
                  <w:r>
                    <w:rPr>
                      <w:color w:val="000000"/>
                      <w:kern w:val="0"/>
                      <w:szCs w:val="21"/>
                      <w:lang w:bidi="ar"/>
                    </w:rPr>
                    <w:t>8</w:t>
                  </w:r>
                  <w:r>
                    <w:rPr>
                      <w:color w:val="000000"/>
                      <w:kern w:val="0"/>
                      <w:szCs w:val="21"/>
                      <w:lang w:bidi="ar"/>
                    </w:rPr>
                    <w:t>、以小麦、油菜等种植为主的一年两熟粮食作物或经济作物田</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F135DA" w14:textId="77777777" w:rsidR="00167832" w:rsidRDefault="00000000">
                  <w:pPr>
                    <w:widowControl/>
                    <w:jc w:val="center"/>
                    <w:textAlignment w:val="center"/>
                    <w:rPr>
                      <w:color w:val="000000"/>
                      <w:kern w:val="0"/>
                      <w:szCs w:val="21"/>
                      <w:lang w:bidi="ar"/>
                    </w:rPr>
                  </w:pPr>
                  <w:r>
                    <w:rPr>
                      <w:color w:val="000000"/>
                      <w:kern w:val="0"/>
                      <w:szCs w:val="21"/>
                      <w:lang w:bidi="ar"/>
                    </w:rPr>
                    <w:t>7.53</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ABC789" w14:textId="77777777" w:rsidR="00167832" w:rsidRDefault="00000000">
                  <w:pPr>
                    <w:widowControl/>
                    <w:jc w:val="center"/>
                    <w:textAlignment w:val="center"/>
                    <w:rPr>
                      <w:color w:val="000000"/>
                      <w:kern w:val="0"/>
                      <w:szCs w:val="21"/>
                      <w:lang w:bidi="ar"/>
                    </w:rPr>
                  </w:pPr>
                  <w:r>
                    <w:rPr>
                      <w:color w:val="000000"/>
                      <w:kern w:val="0"/>
                      <w:szCs w:val="21"/>
                      <w:lang w:bidi="ar"/>
                    </w:rPr>
                    <w:t>0.42%</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12965C" w14:textId="77777777" w:rsidR="00167832" w:rsidRDefault="00000000">
                  <w:pPr>
                    <w:widowControl/>
                    <w:jc w:val="center"/>
                    <w:textAlignment w:val="center"/>
                    <w:rPr>
                      <w:color w:val="000000"/>
                      <w:kern w:val="0"/>
                      <w:szCs w:val="21"/>
                      <w:lang w:bidi="ar"/>
                    </w:rPr>
                  </w:pPr>
                  <w:r>
                    <w:rPr>
                      <w:color w:val="000000"/>
                      <w:kern w:val="0"/>
                      <w:szCs w:val="21"/>
                      <w:lang w:bidi="ar"/>
                    </w:rPr>
                    <w:t xml:space="preserve">1.36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EF4C0" w14:textId="77777777" w:rsidR="00167832" w:rsidRDefault="00000000">
                  <w:pPr>
                    <w:widowControl/>
                    <w:jc w:val="center"/>
                    <w:textAlignment w:val="center"/>
                    <w:rPr>
                      <w:color w:val="000000"/>
                      <w:kern w:val="0"/>
                      <w:szCs w:val="21"/>
                      <w:lang w:bidi="ar"/>
                    </w:rPr>
                  </w:pPr>
                  <w:r>
                    <w:rPr>
                      <w:color w:val="000000"/>
                      <w:kern w:val="0"/>
                      <w:szCs w:val="21"/>
                      <w:lang w:bidi="ar"/>
                    </w:rPr>
                    <w:t>0.15%</w:t>
                  </w:r>
                </w:p>
              </w:tc>
            </w:tr>
            <w:tr w:rsidR="00167832" w14:paraId="799F452D"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F6E6C" w14:textId="77777777" w:rsidR="00167832" w:rsidRDefault="00000000">
                  <w:pPr>
                    <w:widowControl/>
                    <w:jc w:val="center"/>
                    <w:textAlignment w:val="center"/>
                    <w:rPr>
                      <w:color w:val="000000"/>
                      <w:kern w:val="0"/>
                      <w:szCs w:val="21"/>
                      <w:lang w:bidi="ar"/>
                    </w:rPr>
                  </w:pPr>
                  <w:r>
                    <w:rPr>
                      <w:color w:val="000000"/>
                      <w:kern w:val="0"/>
                      <w:szCs w:val="21"/>
                      <w:lang w:bidi="ar"/>
                    </w:rPr>
                    <w:t>9</w:t>
                  </w:r>
                </w:p>
              </w:tc>
              <w:tc>
                <w:tcPr>
                  <w:tcW w:w="69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EC2176" w14:textId="77777777" w:rsidR="00167832" w:rsidRDefault="00167832">
                  <w:pPr>
                    <w:widowControl/>
                    <w:jc w:val="center"/>
                    <w:textAlignment w:val="center"/>
                    <w:rPr>
                      <w:color w:val="000000"/>
                      <w:kern w:val="0"/>
                      <w:szCs w:val="21"/>
                      <w:lang w:bidi="ar"/>
                    </w:rPr>
                  </w:pPr>
                </w:p>
              </w:tc>
              <w:tc>
                <w:tcPr>
                  <w:tcW w:w="404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CCB25E" w14:textId="77777777" w:rsidR="00167832" w:rsidRDefault="00000000">
                  <w:pPr>
                    <w:widowControl/>
                    <w:jc w:val="center"/>
                    <w:textAlignment w:val="center"/>
                    <w:rPr>
                      <w:color w:val="000000"/>
                      <w:kern w:val="0"/>
                      <w:szCs w:val="21"/>
                      <w:lang w:bidi="ar"/>
                    </w:rPr>
                  </w:pPr>
                  <w:r>
                    <w:rPr>
                      <w:color w:val="000000"/>
                      <w:kern w:val="0"/>
                      <w:szCs w:val="21"/>
                      <w:lang w:bidi="ar"/>
                    </w:rPr>
                    <w:t>七、落叶果树园</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E3756C" w14:textId="77777777" w:rsidR="00167832" w:rsidRDefault="00000000">
                  <w:pPr>
                    <w:widowControl/>
                    <w:jc w:val="center"/>
                    <w:textAlignment w:val="center"/>
                    <w:rPr>
                      <w:color w:val="000000"/>
                      <w:kern w:val="0"/>
                      <w:szCs w:val="21"/>
                      <w:lang w:bidi="ar"/>
                    </w:rPr>
                  </w:pPr>
                  <w:r>
                    <w:rPr>
                      <w:color w:val="000000"/>
                      <w:kern w:val="0"/>
                      <w:szCs w:val="21"/>
                      <w:lang w:bidi="ar"/>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1C8FB1" w14:textId="77777777" w:rsidR="00167832" w:rsidRDefault="00000000">
                  <w:pPr>
                    <w:widowControl/>
                    <w:jc w:val="center"/>
                    <w:textAlignment w:val="center"/>
                    <w:rPr>
                      <w:color w:val="000000"/>
                      <w:kern w:val="0"/>
                      <w:szCs w:val="21"/>
                      <w:lang w:bidi="ar"/>
                    </w:rPr>
                  </w:pPr>
                  <w:r>
                    <w:rPr>
                      <w:color w:val="000000"/>
                      <w:kern w:val="0"/>
                      <w:szCs w:val="21"/>
                      <w:lang w:bidi="ar"/>
                    </w:rPr>
                    <w:t>0.03%</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C162E1" w14:textId="77777777" w:rsidR="00167832" w:rsidRDefault="00000000">
                  <w:pPr>
                    <w:widowControl/>
                    <w:jc w:val="center"/>
                    <w:textAlignment w:val="center"/>
                    <w:rPr>
                      <w:color w:val="000000"/>
                      <w:kern w:val="0"/>
                      <w:szCs w:val="21"/>
                      <w:lang w:bidi="ar"/>
                    </w:rPr>
                  </w:pPr>
                  <w:r>
                    <w:rPr>
                      <w:color w:val="000000"/>
                      <w:kern w:val="0"/>
                      <w:szCs w:val="21"/>
                      <w:lang w:bidi="ar"/>
                    </w:rPr>
                    <w:t xml:space="preserve">0.00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B0298" w14:textId="77777777" w:rsidR="00167832" w:rsidRDefault="00000000">
                  <w:pPr>
                    <w:widowControl/>
                    <w:jc w:val="center"/>
                    <w:textAlignment w:val="center"/>
                    <w:rPr>
                      <w:color w:val="000000"/>
                      <w:kern w:val="0"/>
                      <w:szCs w:val="21"/>
                      <w:lang w:bidi="ar"/>
                    </w:rPr>
                  </w:pPr>
                  <w:r>
                    <w:rPr>
                      <w:color w:val="000000"/>
                      <w:kern w:val="0"/>
                      <w:szCs w:val="21"/>
                      <w:lang w:bidi="ar"/>
                    </w:rPr>
                    <w:t>0.00%</w:t>
                  </w:r>
                </w:p>
              </w:tc>
            </w:tr>
            <w:tr w:rsidR="00167832" w14:paraId="6C74B679"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DC5E2" w14:textId="77777777" w:rsidR="00167832" w:rsidRDefault="00000000">
                  <w:pPr>
                    <w:widowControl/>
                    <w:jc w:val="center"/>
                    <w:textAlignment w:val="center"/>
                    <w:rPr>
                      <w:color w:val="000000"/>
                      <w:kern w:val="0"/>
                      <w:szCs w:val="21"/>
                      <w:lang w:bidi="ar"/>
                    </w:rPr>
                  </w:pPr>
                  <w:r>
                    <w:rPr>
                      <w:color w:val="000000"/>
                      <w:kern w:val="0"/>
                      <w:szCs w:val="21"/>
                      <w:lang w:bidi="ar"/>
                    </w:rPr>
                    <w:t>10</w:t>
                  </w:r>
                </w:p>
              </w:tc>
              <w:tc>
                <w:tcPr>
                  <w:tcW w:w="4741"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0D56BA" w14:textId="77777777" w:rsidR="00167832" w:rsidRDefault="00000000">
                  <w:pPr>
                    <w:widowControl/>
                    <w:jc w:val="center"/>
                    <w:textAlignment w:val="center"/>
                    <w:rPr>
                      <w:color w:val="000000"/>
                      <w:kern w:val="0"/>
                      <w:szCs w:val="21"/>
                      <w:lang w:bidi="ar"/>
                    </w:rPr>
                  </w:pPr>
                  <w:r>
                    <w:rPr>
                      <w:color w:val="000000"/>
                      <w:kern w:val="0"/>
                      <w:szCs w:val="21"/>
                      <w:lang w:bidi="ar"/>
                    </w:rPr>
                    <w:t>Ⅴ</w:t>
                  </w:r>
                  <w:r>
                    <w:rPr>
                      <w:color w:val="000000"/>
                      <w:kern w:val="0"/>
                      <w:szCs w:val="21"/>
                      <w:lang w:bidi="ar"/>
                    </w:rPr>
                    <w:t>生产生活服务区</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C4FF81" w14:textId="77777777" w:rsidR="00167832" w:rsidRDefault="00000000">
                  <w:pPr>
                    <w:widowControl/>
                    <w:jc w:val="center"/>
                    <w:textAlignment w:val="center"/>
                    <w:rPr>
                      <w:color w:val="000000"/>
                      <w:kern w:val="0"/>
                      <w:szCs w:val="21"/>
                      <w:lang w:bidi="ar"/>
                    </w:rPr>
                  </w:pPr>
                  <w:r>
                    <w:rPr>
                      <w:color w:val="000000"/>
                      <w:kern w:val="0"/>
                      <w:szCs w:val="21"/>
                      <w:lang w:bidi="ar"/>
                    </w:rPr>
                    <w:t>40.7</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8ABAED" w14:textId="77777777" w:rsidR="00167832" w:rsidRDefault="00000000">
                  <w:pPr>
                    <w:widowControl/>
                    <w:jc w:val="center"/>
                    <w:textAlignment w:val="center"/>
                    <w:rPr>
                      <w:color w:val="000000"/>
                      <w:kern w:val="0"/>
                      <w:szCs w:val="21"/>
                      <w:lang w:bidi="ar"/>
                    </w:rPr>
                  </w:pPr>
                  <w:r>
                    <w:rPr>
                      <w:color w:val="000000"/>
                      <w:kern w:val="0"/>
                      <w:szCs w:val="21"/>
                      <w:lang w:bidi="ar"/>
                    </w:rPr>
                    <w:t>2.29%</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31DF61" w14:textId="77777777" w:rsidR="00167832" w:rsidRDefault="00000000">
                  <w:pPr>
                    <w:widowControl/>
                    <w:jc w:val="center"/>
                    <w:textAlignment w:val="center"/>
                    <w:rPr>
                      <w:color w:val="000000"/>
                      <w:kern w:val="0"/>
                      <w:szCs w:val="21"/>
                      <w:lang w:bidi="ar"/>
                    </w:rPr>
                  </w:pPr>
                  <w:r>
                    <w:rPr>
                      <w:color w:val="000000"/>
                      <w:kern w:val="0"/>
                      <w:szCs w:val="21"/>
                      <w:lang w:bidi="ar"/>
                    </w:rPr>
                    <w:t xml:space="preserve">18.55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535870" w14:textId="77777777" w:rsidR="00167832" w:rsidRDefault="00000000">
                  <w:pPr>
                    <w:widowControl/>
                    <w:jc w:val="center"/>
                    <w:textAlignment w:val="center"/>
                    <w:rPr>
                      <w:color w:val="000000"/>
                      <w:kern w:val="0"/>
                      <w:szCs w:val="21"/>
                      <w:lang w:bidi="ar"/>
                    </w:rPr>
                  </w:pPr>
                  <w:r>
                    <w:rPr>
                      <w:color w:val="000000"/>
                      <w:kern w:val="0"/>
                      <w:szCs w:val="21"/>
                      <w:lang w:bidi="ar"/>
                    </w:rPr>
                    <w:t>2.06%</w:t>
                  </w:r>
                </w:p>
              </w:tc>
            </w:tr>
            <w:tr w:rsidR="00167832" w14:paraId="43EDBAB4"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892E7A" w14:textId="77777777" w:rsidR="00167832" w:rsidRDefault="00000000">
                  <w:pPr>
                    <w:widowControl/>
                    <w:jc w:val="center"/>
                    <w:textAlignment w:val="center"/>
                    <w:rPr>
                      <w:color w:val="000000"/>
                      <w:kern w:val="0"/>
                      <w:szCs w:val="21"/>
                      <w:lang w:bidi="ar"/>
                    </w:rPr>
                  </w:pPr>
                  <w:r>
                    <w:rPr>
                      <w:color w:val="000000"/>
                      <w:kern w:val="0"/>
                      <w:szCs w:val="21"/>
                      <w:lang w:bidi="ar"/>
                    </w:rPr>
                    <w:t>11</w:t>
                  </w:r>
                </w:p>
              </w:tc>
              <w:tc>
                <w:tcPr>
                  <w:tcW w:w="4741"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C8D52A" w14:textId="77777777" w:rsidR="00167832" w:rsidRDefault="00000000">
                  <w:pPr>
                    <w:widowControl/>
                    <w:jc w:val="center"/>
                    <w:textAlignment w:val="center"/>
                    <w:rPr>
                      <w:color w:val="000000"/>
                      <w:kern w:val="0"/>
                      <w:szCs w:val="21"/>
                      <w:lang w:bidi="ar"/>
                    </w:rPr>
                  </w:pPr>
                  <w:r>
                    <w:rPr>
                      <w:color w:val="000000"/>
                      <w:kern w:val="0"/>
                      <w:szCs w:val="21"/>
                      <w:lang w:bidi="ar"/>
                    </w:rPr>
                    <w:t>Ⅵ</w:t>
                  </w:r>
                  <w:r>
                    <w:rPr>
                      <w:color w:val="000000"/>
                      <w:kern w:val="0"/>
                      <w:szCs w:val="21"/>
                      <w:lang w:bidi="ar"/>
                    </w:rPr>
                    <w:t>水体</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A673BE" w14:textId="77777777" w:rsidR="00167832" w:rsidRDefault="00000000">
                  <w:pPr>
                    <w:widowControl/>
                    <w:jc w:val="center"/>
                    <w:textAlignment w:val="center"/>
                    <w:rPr>
                      <w:color w:val="000000"/>
                      <w:kern w:val="0"/>
                      <w:szCs w:val="21"/>
                      <w:lang w:bidi="ar"/>
                    </w:rPr>
                  </w:pPr>
                  <w:r>
                    <w:rPr>
                      <w:color w:val="000000"/>
                      <w:kern w:val="0"/>
                      <w:szCs w:val="21"/>
                      <w:lang w:bidi="ar"/>
                    </w:rPr>
                    <w:t>2.1</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B2FE70" w14:textId="77777777" w:rsidR="00167832" w:rsidRDefault="00000000">
                  <w:pPr>
                    <w:widowControl/>
                    <w:jc w:val="center"/>
                    <w:textAlignment w:val="center"/>
                    <w:rPr>
                      <w:color w:val="000000"/>
                      <w:kern w:val="0"/>
                      <w:szCs w:val="21"/>
                      <w:lang w:bidi="ar"/>
                    </w:rPr>
                  </w:pPr>
                  <w:r>
                    <w:rPr>
                      <w:color w:val="000000"/>
                      <w:kern w:val="0"/>
                      <w:szCs w:val="21"/>
                      <w:lang w:bidi="ar"/>
                    </w:rPr>
                    <w:t>0.12%</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D7F44B" w14:textId="77777777" w:rsidR="00167832" w:rsidRDefault="00000000">
                  <w:pPr>
                    <w:widowControl/>
                    <w:jc w:val="center"/>
                    <w:textAlignment w:val="center"/>
                    <w:rPr>
                      <w:color w:val="000000"/>
                      <w:kern w:val="0"/>
                      <w:szCs w:val="21"/>
                      <w:lang w:bidi="ar"/>
                    </w:rPr>
                  </w:pPr>
                  <w:r>
                    <w:rPr>
                      <w:color w:val="000000"/>
                      <w:kern w:val="0"/>
                      <w:szCs w:val="21"/>
                      <w:lang w:bidi="ar"/>
                    </w:rPr>
                    <w:t xml:space="preserve">0.50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3A069" w14:textId="77777777" w:rsidR="00167832" w:rsidRDefault="00000000">
                  <w:pPr>
                    <w:widowControl/>
                    <w:jc w:val="center"/>
                    <w:textAlignment w:val="center"/>
                    <w:rPr>
                      <w:color w:val="000000"/>
                      <w:kern w:val="0"/>
                      <w:szCs w:val="21"/>
                      <w:lang w:bidi="ar"/>
                    </w:rPr>
                  </w:pPr>
                  <w:r>
                    <w:rPr>
                      <w:color w:val="000000"/>
                      <w:kern w:val="0"/>
                      <w:szCs w:val="21"/>
                      <w:lang w:bidi="ar"/>
                    </w:rPr>
                    <w:t>0.06%</w:t>
                  </w:r>
                </w:p>
              </w:tc>
            </w:tr>
            <w:tr w:rsidR="00167832" w14:paraId="70D02065" w14:textId="77777777">
              <w:trPr>
                <w:trHeight w:val="283"/>
                <w:jc w:val="center"/>
              </w:trPr>
              <w:tc>
                <w:tcPr>
                  <w:tcW w:w="6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06E13" w14:textId="77777777" w:rsidR="00167832" w:rsidRDefault="00000000">
                  <w:pPr>
                    <w:widowControl/>
                    <w:jc w:val="center"/>
                    <w:textAlignment w:val="center"/>
                    <w:rPr>
                      <w:color w:val="000000"/>
                      <w:kern w:val="0"/>
                      <w:szCs w:val="21"/>
                      <w:lang w:bidi="ar"/>
                    </w:rPr>
                  </w:pPr>
                  <w:r>
                    <w:rPr>
                      <w:color w:val="000000"/>
                      <w:kern w:val="0"/>
                      <w:szCs w:val="21"/>
                      <w:lang w:bidi="ar"/>
                    </w:rPr>
                    <w:t>12</w:t>
                  </w:r>
                </w:p>
              </w:tc>
              <w:tc>
                <w:tcPr>
                  <w:tcW w:w="4741"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2B8AD9" w14:textId="77777777" w:rsidR="00167832" w:rsidRDefault="00000000">
                  <w:pPr>
                    <w:widowControl/>
                    <w:jc w:val="center"/>
                    <w:textAlignment w:val="center"/>
                    <w:rPr>
                      <w:color w:val="000000"/>
                      <w:kern w:val="0"/>
                      <w:szCs w:val="21"/>
                      <w:lang w:bidi="ar"/>
                    </w:rPr>
                  </w:pPr>
                  <w:r>
                    <w:rPr>
                      <w:color w:val="000000"/>
                      <w:kern w:val="0"/>
                      <w:szCs w:val="21"/>
                      <w:lang w:bidi="ar"/>
                    </w:rPr>
                    <w:t>Ⅶ</w:t>
                  </w:r>
                  <w:r>
                    <w:rPr>
                      <w:color w:val="000000"/>
                      <w:kern w:val="0"/>
                      <w:szCs w:val="21"/>
                      <w:lang w:bidi="ar"/>
                    </w:rPr>
                    <w:t>湿生植被群落</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7A664B" w14:textId="77777777" w:rsidR="00167832" w:rsidRDefault="00000000">
                  <w:pPr>
                    <w:widowControl/>
                    <w:jc w:val="center"/>
                    <w:textAlignment w:val="center"/>
                    <w:rPr>
                      <w:color w:val="000000"/>
                      <w:kern w:val="0"/>
                      <w:szCs w:val="21"/>
                      <w:lang w:bidi="ar"/>
                    </w:rPr>
                  </w:pPr>
                  <w:r>
                    <w:rPr>
                      <w:color w:val="000000"/>
                      <w:kern w:val="0"/>
                      <w:szCs w:val="21"/>
                      <w:lang w:bidi="ar"/>
                    </w:rPr>
                    <w:t>0.49</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B345AE" w14:textId="77777777" w:rsidR="00167832" w:rsidRDefault="00000000">
                  <w:pPr>
                    <w:widowControl/>
                    <w:jc w:val="center"/>
                    <w:textAlignment w:val="center"/>
                    <w:rPr>
                      <w:color w:val="000000"/>
                      <w:kern w:val="0"/>
                      <w:szCs w:val="21"/>
                      <w:lang w:bidi="ar"/>
                    </w:rPr>
                  </w:pPr>
                  <w:r>
                    <w:rPr>
                      <w:color w:val="000000"/>
                      <w:kern w:val="0"/>
                      <w:szCs w:val="21"/>
                      <w:lang w:bidi="ar"/>
                    </w:rPr>
                    <w:t>0.03%</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8501F2" w14:textId="77777777" w:rsidR="00167832" w:rsidRDefault="00000000">
                  <w:pPr>
                    <w:widowControl/>
                    <w:jc w:val="center"/>
                    <w:textAlignment w:val="center"/>
                    <w:rPr>
                      <w:color w:val="000000"/>
                      <w:kern w:val="0"/>
                      <w:szCs w:val="21"/>
                      <w:lang w:bidi="ar"/>
                    </w:rPr>
                  </w:pPr>
                  <w:r>
                    <w:rPr>
                      <w:color w:val="000000"/>
                      <w:kern w:val="0"/>
                      <w:szCs w:val="21"/>
                      <w:lang w:bidi="ar"/>
                    </w:rPr>
                    <w:t xml:space="preserve">0.00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883AC" w14:textId="77777777" w:rsidR="00167832" w:rsidRDefault="00000000">
                  <w:pPr>
                    <w:widowControl/>
                    <w:jc w:val="center"/>
                    <w:textAlignment w:val="center"/>
                    <w:rPr>
                      <w:color w:val="000000"/>
                      <w:kern w:val="0"/>
                      <w:szCs w:val="21"/>
                      <w:lang w:bidi="ar"/>
                    </w:rPr>
                  </w:pPr>
                  <w:r>
                    <w:rPr>
                      <w:color w:val="000000"/>
                      <w:kern w:val="0"/>
                      <w:szCs w:val="21"/>
                      <w:lang w:bidi="ar"/>
                    </w:rPr>
                    <w:t>0.00%</w:t>
                  </w:r>
                </w:p>
              </w:tc>
            </w:tr>
            <w:tr w:rsidR="00167832" w14:paraId="23B9805E" w14:textId="77777777">
              <w:trPr>
                <w:trHeight w:val="283"/>
                <w:jc w:val="center"/>
              </w:trPr>
              <w:tc>
                <w:tcPr>
                  <w:tcW w:w="539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7B77A465" w14:textId="77777777" w:rsidR="00167832" w:rsidRDefault="00000000">
                  <w:pPr>
                    <w:widowControl/>
                    <w:jc w:val="center"/>
                    <w:textAlignment w:val="center"/>
                    <w:rPr>
                      <w:color w:val="000000"/>
                      <w:kern w:val="0"/>
                      <w:szCs w:val="21"/>
                      <w:lang w:bidi="ar"/>
                    </w:rPr>
                  </w:pPr>
                  <w:r>
                    <w:rPr>
                      <w:color w:val="000000"/>
                      <w:kern w:val="0"/>
                      <w:szCs w:val="21"/>
                      <w:lang w:bidi="ar"/>
                    </w:rPr>
                    <w:t>合计</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EAB180" w14:textId="77777777" w:rsidR="00167832" w:rsidRDefault="00000000">
                  <w:pPr>
                    <w:widowControl/>
                    <w:jc w:val="center"/>
                    <w:textAlignment w:val="center"/>
                    <w:rPr>
                      <w:color w:val="000000"/>
                      <w:kern w:val="0"/>
                      <w:szCs w:val="21"/>
                      <w:lang w:bidi="ar"/>
                    </w:rPr>
                  </w:pPr>
                  <w:r>
                    <w:rPr>
                      <w:color w:val="000000"/>
                      <w:kern w:val="0"/>
                      <w:szCs w:val="21"/>
                      <w:lang w:bidi="ar"/>
                    </w:rPr>
                    <w:t>1777.18</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A84A40" w14:textId="77777777" w:rsidR="00167832" w:rsidRDefault="00000000">
                  <w:pPr>
                    <w:widowControl/>
                    <w:jc w:val="center"/>
                    <w:textAlignment w:val="center"/>
                    <w:rPr>
                      <w:color w:val="000000"/>
                      <w:kern w:val="0"/>
                      <w:szCs w:val="21"/>
                      <w:lang w:bidi="ar"/>
                    </w:rPr>
                  </w:pPr>
                  <w:r>
                    <w:rPr>
                      <w:color w:val="000000"/>
                      <w:kern w:val="0"/>
                      <w:szCs w:val="21"/>
                      <w:lang w:bidi="ar"/>
                    </w:rPr>
                    <w:t>100.00%</w:t>
                  </w:r>
                </w:p>
              </w:tc>
              <w:tc>
                <w:tcPr>
                  <w:tcW w:w="8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354F6A" w14:textId="77777777" w:rsidR="00167832" w:rsidRDefault="00000000">
                  <w:pPr>
                    <w:widowControl/>
                    <w:jc w:val="center"/>
                    <w:textAlignment w:val="center"/>
                    <w:rPr>
                      <w:color w:val="000000"/>
                      <w:kern w:val="0"/>
                      <w:szCs w:val="21"/>
                      <w:lang w:bidi="ar"/>
                    </w:rPr>
                  </w:pPr>
                  <w:r>
                    <w:rPr>
                      <w:color w:val="000000"/>
                      <w:kern w:val="0"/>
                      <w:szCs w:val="21"/>
                      <w:lang w:bidi="ar"/>
                    </w:rPr>
                    <w:t xml:space="preserve">898.64 </w:t>
                  </w:r>
                </w:p>
              </w:tc>
              <w:tc>
                <w:tcPr>
                  <w:tcW w:w="8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34915D" w14:textId="77777777" w:rsidR="00167832" w:rsidRDefault="00000000">
                  <w:pPr>
                    <w:widowControl/>
                    <w:jc w:val="center"/>
                    <w:textAlignment w:val="center"/>
                    <w:rPr>
                      <w:color w:val="000000"/>
                      <w:kern w:val="0"/>
                      <w:szCs w:val="21"/>
                      <w:lang w:bidi="ar"/>
                    </w:rPr>
                  </w:pPr>
                  <w:r>
                    <w:rPr>
                      <w:color w:val="000000"/>
                      <w:kern w:val="0"/>
                      <w:szCs w:val="21"/>
                      <w:lang w:bidi="ar"/>
                    </w:rPr>
                    <w:t>100.00%</w:t>
                  </w:r>
                </w:p>
              </w:tc>
            </w:tr>
          </w:tbl>
          <w:p w14:paraId="1E7E58FD" w14:textId="77777777" w:rsidR="00167832" w:rsidRDefault="00000000">
            <w:pPr>
              <w:spacing w:line="360" w:lineRule="auto"/>
              <w:ind w:firstLineChars="200" w:firstLine="480"/>
              <w:rPr>
                <w:kern w:val="0"/>
                <w:sz w:val="24"/>
              </w:rPr>
            </w:pPr>
            <w:r>
              <w:rPr>
                <w:kern w:val="0"/>
                <w:sz w:val="24"/>
              </w:rPr>
              <w:t>（</w:t>
            </w:r>
            <w:r>
              <w:rPr>
                <w:kern w:val="0"/>
                <w:sz w:val="24"/>
              </w:rPr>
              <w:t>6</w:t>
            </w:r>
            <w:r>
              <w:rPr>
                <w:kern w:val="0"/>
                <w:sz w:val="24"/>
              </w:rPr>
              <w:t>）植被覆盖度现状</w:t>
            </w:r>
          </w:p>
          <w:p w14:paraId="70289648" w14:textId="77777777" w:rsidR="00167832" w:rsidRDefault="00000000">
            <w:pPr>
              <w:spacing w:line="360" w:lineRule="auto"/>
              <w:ind w:firstLineChars="200" w:firstLine="480"/>
              <w:rPr>
                <w:kern w:val="0"/>
                <w:sz w:val="24"/>
              </w:rPr>
            </w:pPr>
            <w:r>
              <w:rPr>
                <w:kern w:val="0"/>
                <w:sz w:val="24"/>
              </w:rPr>
              <w:t>根据植被覆盖地表的百分比，将评价区的植被覆盖度划分为五级，即高覆盖度（覆盖度＞</w:t>
            </w:r>
            <w:r>
              <w:rPr>
                <w:kern w:val="0"/>
                <w:sz w:val="24"/>
              </w:rPr>
              <w:t>70%</w:t>
            </w:r>
            <w:r>
              <w:rPr>
                <w:kern w:val="0"/>
                <w:sz w:val="24"/>
              </w:rPr>
              <w:t>）、中高覆盖度（覆盖度</w:t>
            </w:r>
            <w:r>
              <w:rPr>
                <w:kern w:val="0"/>
                <w:sz w:val="24"/>
              </w:rPr>
              <w:t>50%~70%</w:t>
            </w:r>
            <w:r>
              <w:rPr>
                <w:kern w:val="0"/>
                <w:sz w:val="24"/>
              </w:rPr>
              <w:t>）、中覆盖度（覆盖度</w:t>
            </w:r>
            <w:r>
              <w:rPr>
                <w:kern w:val="0"/>
                <w:sz w:val="24"/>
              </w:rPr>
              <w:t>30%~50%</w:t>
            </w:r>
            <w:r>
              <w:rPr>
                <w:kern w:val="0"/>
                <w:sz w:val="24"/>
              </w:rPr>
              <w:t>）、中低覆盖度（覆盖度</w:t>
            </w:r>
            <w:r>
              <w:rPr>
                <w:kern w:val="0"/>
                <w:sz w:val="24"/>
              </w:rPr>
              <w:t>10%~30%</w:t>
            </w:r>
            <w:r>
              <w:rPr>
                <w:kern w:val="0"/>
                <w:sz w:val="24"/>
              </w:rPr>
              <w:t>）、低覆盖度（覆盖度＜</w:t>
            </w:r>
            <w:r>
              <w:rPr>
                <w:kern w:val="0"/>
                <w:sz w:val="24"/>
              </w:rPr>
              <w:t>10%</w:t>
            </w:r>
            <w:r>
              <w:rPr>
                <w:kern w:val="0"/>
                <w:sz w:val="24"/>
              </w:rPr>
              <w:t>）。由于评价区以山区为主，山区地广人稀，植被茂盛，植被覆盖度以高覆盖度为主，评价区植被覆盖度类型面积统计见下表。</w:t>
            </w:r>
          </w:p>
          <w:p w14:paraId="601A4715" w14:textId="77777777" w:rsidR="00167832" w:rsidRDefault="00000000">
            <w:pPr>
              <w:jc w:val="center"/>
              <w:rPr>
                <w:b/>
                <w:bCs/>
                <w:kern w:val="0"/>
                <w:szCs w:val="21"/>
              </w:rPr>
            </w:pPr>
            <w:r>
              <w:rPr>
                <w:b/>
                <w:bCs/>
                <w:kern w:val="0"/>
                <w:szCs w:val="21"/>
              </w:rPr>
              <w:t>表</w:t>
            </w:r>
            <w:r>
              <w:rPr>
                <w:b/>
                <w:bCs/>
                <w:kern w:val="0"/>
                <w:szCs w:val="21"/>
              </w:rPr>
              <w:t xml:space="preserve">3-6  </w:t>
            </w:r>
            <w:r>
              <w:rPr>
                <w:b/>
                <w:bCs/>
                <w:kern w:val="0"/>
                <w:szCs w:val="21"/>
              </w:rPr>
              <w:t>植被覆盖度及面积一览表</w:t>
            </w:r>
          </w:p>
          <w:tbl>
            <w:tblPr>
              <w:tblW w:w="8838" w:type="dxa"/>
              <w:tblInd w:w="93" w:type="dxa"/>
              <w:tblLayout w:type="fixed"/>
              <w:tblLook w:val="04A0" w:firstRow="1" w:lastRow="0" w:firstColumn="1" w:lastColumn="0" w:noHBand="0" w:noVBand="1"/>
            </w:tblPr>
            <w:tblGrid>
              <w:gridCol w:w="1140"/>
              <w:gridCol w:w="3089"/>
              <w:gridCol w:w="1188"/>
              <w:gridCol w:w="1140"/>
              <w:gridCol w:w="1140"/>
              <w:gridCol w:w="1141"/>
            </w:tblGrid>
            <w:tr w:rsidR="00167832" w14:paraId="48609349" w14:textId="77777777">
              <w:trPr>
                <w:trHeight w:val="312"/>
              </w:trPr>
              <w:tc>
                <w:tcPr>
                  <w:tcW w:w="1140" w:type="dxa"/>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6B25E571" w14:textId="77777777" w:rsidR="00167832" w:rsidRDefault="00000000">
                  <w:pPr>
                    <w:widowControl/>
                    <w:jc w:val="center"/>
                    <w:textAlignment w:val="center"/>
                    <w:rPr>
                      <w:b/>
                      <w:bCs/>
                      <w:color w:val="000000"/>
                      <w:kern w:val="0"/>
                      <w:szCs w:val="21"/>
                      <w:lang w:bidi="ar"/>
                    </w:rPr>
                  </w:pPr>
                  <w:r>
                    <w:rPr>
                      <w:b/>
                      <w:bCs/>
                      <w:color w:val="000000"/>
                      <w:kern w:val="0"/>
                      <w:szCs w:val="21"/>
                      <w:lang w:bidi="ar"/>
                    </w:rPr>
                    <w:t>序号</w:t>
                  </w:r>
                </w:p>
              </w:tc>
              <w:tc>
                <w:tcPr>
                  <w:tcW w:w="3089" w:type="dxa"/>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27E000B6" w14:textId="77777777" w:rsidR="00167832" w:rsidRDefault="00000000">
                  <w:pPr>
                    <w:widowControl/>
                    <w:jc w:val="center"/>
                    <w:textAlignment w:val="center"/>
                    <w:rPr>
                      <w:b/>
                      <w:bCs/>
                      <w:color w:val="000000"/>
                      <w:kern w:val="0"/>
                      <w:szCs w:val="21"/>
                      <w:lang w:bidi="ar"/>
                    </w:rPr>
                  </w:pPr>
                  <w:r>
                    <w:rPr>
                      <w:b/>
                      <w:bCs/>
                      <w:color w:val="000000"/>
                      <w:kern w:val="0"/>
                      <w:szCs w:val="21"/>
                      <w:lang w:bidi="ar"/>
                    </w:rPr>
                    <w:t>植被覆盖度</w:t>
                  </w:r>
                </w:p>
              </w:tc>
              <w:tc>
                <w:tcPr>
                  <w:tcW w:w="2328"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578805E1" w14:textId="77777777" w:rsidR="00167832" w:rsidRDefault="00000000">
                  <w:pPr>
                    <w:widowControl/>
                    <w:jc w:val="center"/>
                    <w:textAlignment w:val="center"/>
                    <w:rPr>
                      <w:b/>
                      <w:bCs/>
                      <w:color w:val="000000"/>
                      <w:kern w:val="0"/>
                      <w:szCs w:val="21"/>
                      <w:lang w:bidi="ar"/>
                    </w:rPr>
                  </w:pPr>
                  <w:r>
                    <w:rPr>
                      <w:b/>
                      <w:bCs/>
                      <w:color w:val="000000"/>
                      <w:kern w:val="0"/>
                      <w:szCs w:val="21"/>
                      <w:lang w:bidi="ar"/>
                    </w:rPr>
                    <w:t>评价区范围</w:t>
                  </w:r>
                </w:p>
              </w:tc>
              <w:tc>
                <w:tcPr>
                  <w:tcW w:w="2281"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185678AF" w14:textId="77777777" w:rsidR="00167832" w:rsidRDefault="00000000">
                  <w:pPr>
                    <w:widowControl/>
                    <w:jc w:val="center"/>
                    <w:textAlignment w:val="center"/>
                    <w:rPr>
                      <w:b/>
                      <w:bCs/>
                      <w:color w:val="000000"/>
                      <w:kern w:val="0"/>
                      <w:szCs w:val="21"/>
                      <w:lang w:bidi="ar"/>
                    </w:rPr>
                  </w:pPr>
                  <w:r>
                    <w:rPr>
                      <w:b/>
                      <w:bCs/>
                      <w:color w:val="000000"/>
                      <w:kern w:val="0"/>
                      <w:szCs w:val="21"/>
                      <w:lang w:bidi="ar"/>
                    </w:rPr>
                    <w:t>矿区占地范围</w:t>
                  </w:r>
                </w:p>
              </w:tc>
            </w:tr>
            <w:tr w:rsidR="00167832" w14:paraId="38285644" w14:textId="77777777">
              <w:trPr>
                <w:trHeight w:val="312"/>
              </w:trPr>
              <w:tc>
                <w:tcPr>
                  <w:tcW w:w="1140"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3BFF3CD3" w14:textId="77777777" w:rsidR="00167832" w:rsidRDefault="00167832">
                  <w:pPr>
                    <w:jc w:val="center"/>
                    <w:rPr>
                      <w:color w:val="000000"/>
                      <w:szCs w:val="21"/>
                    </w:rPr>
                  </w:pPr>
                </w:p>
              </w:tc>
              <w:tc>
                <w:tcPr>
                  <w:tcW w:w="3089"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49CD344E" w14:textId="77777777" w:rsidR="00167832" w:rsidRDefault="00167832">
                  <w:pPr>
                    <w:jc w:val="center"/>
                    <w:rPr>
                      <w:color w:val="000000"/>
                      <w:szCs w:val="21"/>
                    </w:rPr>
                  </w:pPr>
                </w:p>
              </w:tc>
              <w:tc>
                <w:tcPr>
                  <w:tcW w:w="2328" w:type="dxa"/>
                  <w:gridSpan w:val="2"/>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605C8361" w14:textId="77777777" w:rsidR="00167832" w:rsidRDefault="00167832">
                  <w:pPr>
                    <w:jc w:val="center"/>
                    <w:rPr>
                      <w:b/>
                      <w:bCs/>
                      <w:color w:val="000000"/>
                      <w:szCs w:val="21"/>
                    </w:rPr>
                  </w:pPr>
                </w:p>
              </w:tc>
              <w:tc>
                <w:tcPr>
                  <w:tcW w:w="2281" w:type="dxa"/>
                  <w:gridSpan w:val="2"/>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5829016B" w14:textId="77777777" w:rsidR="00167832" w:rsidRDefault="00167832">
                  <w:pPr>
                    <w:jc w:val="center"/>
                    <w:rPr>
                      <w:b/>
                      <w:bCs/>
                      <w:color w:val="000000"/>
                      <w:szCs w:val="21"/>
                    </w:rPr>
                  </w:pPr>
                </w:p>
              </w:tc>
            </w:tr>
            <w:tr w:rsidR="00167832" w14:paraId="309691EE" w14:textId="77777777">
              <w:trPr>
                <w:trHeight w:val="283"/>
              </w:trPr>
              <w:tc>
                <w:tcPr>
                  <w:tcW w:w="1140"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7E8233DC" w14:textId="77777777" w:rsidR="00167832" w:rsidRDefault="00167832">
                  <w:pPr>
                    <w:jc w:val="center"/>
                    <w:rPr>
                      <w:color w:val="000000"/>
                      <w:szCs w:val="21"/>
                    </w:rPr>
                  </w:pPr>
                </w:p>
              </w:tc>
              <w:tc>
                <w:tcPr>
                  <w:tcW w:w="3089"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640C71DC" w14:textId="77777777" w:rsidR="00167832" w:rsidRDefault="00167832">
                  <w:pPr>
                    <w:jc w:val="center"/>
                    <w:rPr>
                      <w:color w:val="000000"/>
                      <w:szCs w:val="21"/>
                    </w:rPr>
                  </w:pPr>
                </w:p>
              </w:tc>
              <w:tc>
                <w:tcPr>
                  <w:tcW w:w="1188"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4C78F756" w14:textId="77777777" w:rsidR="00167832" w:rsidRDefault="00000000">
                  <w:pPr>
                    <w:widowControl/>
                    <w:jc w:val="center"/>
                    <w:textAlignment w:val="center"/>
                    <w:rPr>
                      <w:b/>
                      <w:bCs/>
                      <w:color w:val="000000"/>
                      <w:szCs w:val="21"/>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1140"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57B58617" w14:textId="77777777" w:rsidR="00167832" w:rsidRDefault="00000000">
                  <w:pPr>
                    <w:widowControl/>
                    <w:jc w:val="center"/>
                    <w:textAlignment w:val="center"/>
                    <w:rPr>
                      <w:b/>
                      <w:bCs/>
                      <w:color w:val="000000"/>
                      <w:szCs w:val="21"/>
                    </w:rPr>
                  </w:pPr>
                  <w:r>
                    <w:rPr>
                      <w:b/>
                      <w:bCs/>
                      <w:color w:val="000000"/>
                      <w:kern w:val="0"/>
                      <w:szCs w:val="21"/>
                      <w:lang w:bidi="ar"/>
                    </w:rPr>
                    <w:t>比例</w:t>
                  </w:r>
                </w:p>
              </w:tc>
              <w:tc>
                <w:tcPr>
                  <w:tcW w:w="1140"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69E6171D" w14:textId="77777777" w:rsidR="00167832" w:rsidRDefault="00000000">
                  <w:pPr>
                    <w:widowControl/>
                    <w:jc w:val="center"/>
                    <w:textAlignment w:val="center"/>
                    <w:rPr>
                      <w:b/>
                      <w:bCs/>
                      <w:color w:val="000000"/>
                      <w:szCs w:val="21"/>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1141"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3B11AFEB" w14:textId="77777777" w:rsidR="00167832" w:rsidRDefault="00000000">
                  <w:pPr>
                    <w:widowControl/>
                    <w:jc w:val="center"/>
                    <w:textAlignment w:val="center"/>
                    <w:rPr>
                      <w:b/>
                      <w:bCs/>
                      <w:color w:val="000000"/>
                      <w:szCs w:val="21"/>
                    </w:rPr>
                  </w:pPr>
                  <w:r>
                    <w:rPr>
                      <w:b/>
                      <w:bCs/>
                      <w:color w:val="000000"/>
                      <w:kern w:val="0"/>
                      <w:szCs w:val="21"/>
                      <w:lang w:bidi="ar"/>
                    </w:rPr>
                    <w:t>比例</w:t>
                  </w:r>
                </w:p>
              </w:tc>
            </w:tr>
            <w:tr w:rsidR="00167832" w14:paraId="09077E9A" w14:textId="77777777">
              <w:trPr>
                <w:trHeight w:val="283"/>
              </w:trPr>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691CD9" w14:textId="77777777" w:rsidR="00167832" w:rsidRDefault="00000000">
                  <w:pPr>
                    <w:widowControl/>
                    <w:jc w:val="center"/>
                    <w:textAlignment w:val="center"/>
                    <w:rPr>
                      <w:color w:val="000000"/>
                      <w:szCs w:val="21"/>
                    </w:rPr>
                  </w:pPr>
                  <w:r>
                    <w:rPr>
                      <w:color w:val="000000"/>
                      <w:kern w:val="0"/>
                      <w:szCs w:val="21"/>
                      <w:lang w:bidi="ar"/>
                    </w:rPr>
                    <w:t>1</w:t>
                  </w:r>
                </w:p>
              </w:tc>
              <w:tc>
                <w:tcPr>
                  <w:tcW w:w="308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846BF4" w14:textId="77777777" w:rsidR="00167832" w:rsidRDefault="00000000">
                  <w:pPr>
                    <w:widowControl/>
                    <w:jc w:val="center"/>
                    <w:textAlignment w:val="center"/>
                    <w:rPr>
                      <w:color w:val="000000"/>
                      <w:szCs w:val="21"/>
                    </w:rPr>
                  </w:pPr>
                  <w:r>
                    <w:rPr>
                      <w:color w:val="000000"/>
                      <w:kern w:val="0"/>
                      <w:szCs w:val="21"/>
                      <w:lang w:bidi="ar"/>
                    </w:rPr>
                    <w:t>低覆盖度（</w:t>
                  </w:r>
                  <w:r>
                    <w:rPr>
                      <w:color w:val="000000"/>
                      <w:kern w:val="0"/>
                      <w:szCs w:val="21"/>
                      <w:lang w:bidi="ar"/>
                    </w:rPr>
                    <w:t>&lt;10</w:t>
                  </w:r>
                  <w:r>
                    <w:rPr>
                      <w:color w:val="000000"/>
                      <w:kern w:val="0"/>
                      <w:szCs w:val="21"/>
                      <w:lang w:bidi="ar"/>
                    </w:rPr>
                    <w:t>％）</w:t>
                  </w:r>
                </w:p>
              </w:tc>
              <w:tc>
                <w:tcPr>
                  <w:tcW w:w="11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2E2F2E" w14:textId="77777777" w:rsidR="00167832" w:rsidRDefault="00000000">
                  <w:pPr>
                    <w:widowControl/>
                    <w:jc w:val="center"/>
                    <w:textAlignment w:val="center"/>
                    <w:rPr>
                      <w:color w:val="000000"/>
                      <w:szCs w:val="21"/>
                    </w:rPr>
                  </w:pPr>
                  <w:r>
                    <w:rPr>
                      <w:color w:val="000000"/>
                      <w:kern w:val="0"/>
                      <w:szCs w:val="21"/>
                      <w:lang w:bidi="ar"/>
                    </w:rPr>
                    <w:t>1.7</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D4D2C0" w14:textId="77777777" w:rsidR="00167832" w:rsidRDefault="00000000">
                  <w:pPr>
                    <w:widowControl/>
                    <w:jc w:val="center"/>
                    <w:textAlignment w:val="center"/>
                    <w:rPr>
                      <w:color w:val="000000"/>
                      <w:szCs w:val="21"/>
                    </w:rPr>
                  </w:pPr>
                  <w:r>
                    <w:rPr>
                      <w:color w:val="000000"/>
                      <w:kern w:val="0"/>
                      <w:szCs w:val="21"/>
                      <w:lang w:bidi="ar"/>
                    </w:rPr>
                    <w:t>0.10%</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A5DDD3" w14:textId="77777777" w:rsidR="00167832" w:rsidRDefault="00000000">
                  <w:pPr>
                    <w:widowControl/>
                    <w:jc w:val="center"/>
                    <w:textAlignment w:val="center"/>
                    <w:rPr>
                      <w:color w:val="000000"/>
                      <w:szCs w:val="21"/>
                    </w:rPr>
                  </w:pPr>
                  <w:r>
                    <w:rPr>
                      <w:color w:val="000000"/>
                      <w:kern w:val="0"/>
                      <w:szCs w:val="21"/>
                      <w:lang w:bidi="ar"/>
                    </w:rPr>
                    <w:t xml:space="preserve">1.10 </w:t>
                  </w:r>
                </w:p>
              </w:tc>
              <w:tc>
                <w:tcPr>
                  <w:tcW w:w="1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3BCBD5" w14:textId="77777777" w:rsidR="00167832" w:rsidRDefault="00000000">
                  <w:pPr>
                    <w:widowControl/>
                    <w:jc w:val="center"/>
                    <w:textAlignment w:val="center"/>
                    <w:rPr>
                      <w:color w:val="000000"/>
                      <w:szCs w:val="21"/>
                    </w:rPr>
                  </w:pPr>
                  <w:r>
                    <w:rPr>
                      <w:color w:val="000000"/>
                      <w:kern w:val="0"/>
                      <w:szCs w:val="21"/>
                      <w:lang w:bidi="ar"/>
                    </w:rPr>
                    <w:t>0.12%</w:t>
                  </w:r>
                </w:p>
              </w:tc>
            </w:tr>
            <w:tr w:rsidR="00167832" w14:paraId="0D083374" w14:textId="77777777">
              <w:trPr>
                <w:trHeight w:val="283"/>
              </w:trPr>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9093B6" w14:textId="77777777" w:rsidR="00167832" w:rsidRDefault="00000000">
                  <w:pPr>
                    <w:widowControl/>
                    <w:jc w:val="center"/>
                    <w:textAlignment w:val="center"/>
                    <w:rPr>
                      <w:color w:val="000000"/>
                      <w:szCs w:val="21"/>
                    </w:rPr>
                  </w:pPr>
                  <w:r>
                    <w:rPr>
                      <w:color w:val="000000"/>
                      <w:kern w:val="0"/>
                      <w:szCs w:val="21"/>
                      <w:lang w:bidi="ar"/>
                    </w:rPr>
                    <w:t>2</w:t>
                  </w:r>
                </w:p>
              </w:tc>
              <w:tc>
                <w:tcPr>
                  <w:tcW w:w="308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7FAF0A" w14:textId="77777777" w:rsidR="00167832" w:rsidRDefault="00000000">
                  <w:pPr>
                    <w:widowControl/>
                    <w:jc w:val="center"/>
                    <w:textAlignment w:val="center"/>
                    <w:rPr>
                      <w:color w:val="000000"/>
                      <w:szCs w:val="21"/>
                    </w:rPr>
                  </w:pPr>
                  <w:r>
                    <w:rPr>
                      <w:color w:val="000000"/>
                      <w:kern w:val="0"/>
                      <w:szCs w:val="21"/>
                      <w:lang w:bidi="ar"/>
                    </w:rPr>
                    <w:t>中低覆盖度（</w:t>
                  </w:r>
                  <w:r>
                    <w:rPr>
                      <w:color w:val="000000"/>
                      <w:kern w:val="0"/>
                      <w:szCs w:val="21"/>
                      <w:lang w:bidi="ar"/>
                    </w:rPr>
                    <w:t>10</w:t>
                  </w:r>
                  <w:r>
                    <w:rPr>
                      <w:color w:val="000000"/>
                      <w:kern w:val="0"/>
                      <w:szCs w:val="21"/>
                      <w:lang w:bidi="ar"/>
                    </w:rPr>
                    <w:t>％</w:t>
                  </w:r>
                  <w:r>
                    <w:rPr>
                      <w:color w:val="000000"/>
                      <w:kern w:val="0"/>
                      <w:szCs w:val="21"/>
                      <w:lang w:bidi="ar"/>
                    </w:rPr>
                    <w:t>~30</w:t>
                  </w:r>
                  <w:r>
                    <w:rPr>
                      <w:color w:val="000000"/>
                      <w:kern w:val="0"/>
                      <w:szCs w:val="21"/>
                      <w:lang w:bidi="ar"/>
                    </w:rPr>
                    <w:t>％）</w:t>
                  </w:r>
                </w:p>
              </w:tc>
              <w:tc>
                <w:tcPr>
                  <w:tcW w:w="11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6B11A4" w14:textId="77777777" w:rsidR="00167832" w:rsidRDefault="00000000">
                  <w:pPr>
                    <w:widowControl/>
                    <w:jc w:val="center"/>
                    <w:textAlignment w:val="center"/>
                    <w:rPr>
                      <w:color w:val="000000"/>
                      <w:szCs w:val="21"/>
                    </w:rPr>
                  </w:pPr>
                  <w:r>
                    <w:rPr>
                      <w:color w:val="000000"/>
                      <w:kern w:val="0"/>
                      <w:szCs w:val="21"/>
                      <w:lang w:bidi="ar"/>
                    </w:rPr>
                    <w:t>0.65</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906F7B" w14:textId="77777777" w:rsidR="00167832" w:rsidRDefault="00000000">
                  <w:pPr>
                    <w:widowControl/>
                    <w:jc w:val="center"/>
                    <w:textAlignment w:val="center"/>
                    <w:rPr>
                      <w:color w:val="000000"/>
                      <w:szCs w:val="21"/>
                    </w:rPr>
                  </w:pPr>
                  <w:r>
                    <w:rPr>
                      <w:color w:val="000000"/>
                      <w:kern w:val="0"/>
                      <w:szCs w:val="21"/>
                      <w:lang w:bidi="ar"/>
                    </w:rPr>
                    <w:t>0.04%</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11B6A5" w14:textId="77777777" w:rsidR="00167832" w:rsidRDefault="00000000">
                  <w:pPr>
                    <w:widowControl/>
                    <w:jc w:val="center"/>
                    <w:textAlignment w:val="center"/>
                    <w:rPr>
                      <w:color w:val="000000"/>
                      <w:szCs w:val="21"/>
                    </w:rPr>
                  </w:pPr>
                  <w:r>
                    <w:rPr>
                      <w:color w:val="000000"/>
                      <w:kern w:val="0"/>
                      <w:szCs w:val="21"/>
                      <w:lang w:bidi="ar"/>
                    </w:rPr>
                    <w:t xml:space="preserve">0.50 </w:t>
                  </w:r>
                </w:p>
              </w:tc>
              <w:tc>
                <w:tcPr>
                  <w:tcW w:w="1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8C69C" w14:textId="77777777" w:rsidR="00167832" w:rsidRDefault="00000000">
                  <w:pPr>
                    <w:widowControl/>
                    <w:jc w:val="center"/>
                    <w:textAlignment w:val="center"/>
                    <w:rPr>
                      <w:color w:val="000000"/>
                      <w:szCs w:val="21"/>
                    </w:rPr>
                  </w:pPr>
                  <w:r>
                    <w:rPr>
                      <w:color w:val="000000"/>
                      <w:kern w:val="0"/>
                      <w:szCs w:val="21"/>
                      <w:lang w:bidi="ar"/>
                    </w:rPr>
                    <w:t>0.06%</w:t>
                  </w:r>
                </w:p>
              </w:tc>
            </w:tr>
            <w:tr w:rsidR="00167832" w14:paraId="76A42BF2" w14:textId="77777777">
              <w:trPr>
                <w:trHeight w:val="283"/>
              </w:trPr>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AAA875" w14:textId="77777777" w:rsidR="00167832" w:rsidRDefault="00000000">
                  <w:pPr>
                    <w:widowControl/>
                    <w:jc w:val="center"/>
                    <w:textAlignment w:val="center"/>
                    <w:rPr>
                      <w:color w:val="000000"/>
                      <w:szCs w:val="21"/>
                    </w:rPr>
                  </w:pPr>
                  <w:r>
                    <w:rPr>
                      <w:color w:val="000000"/>
                      <w:kern w:val="0"/>
                      <w:szCs w:val="21"/>
                      <w:lang w:bidi="ar"/>
                    </w:rPr>
                    <w:t>3</w:t>
                  </w:r>
                </w:p>
              </w:tc>
              <w:tc>
                <w:tcPr>
                  <w:tcW w:w="308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0D56A3" w14:textId="77777777" w:rsidR="00167832" w:rsidRDefault="00000000">
                  <w:pPr>
                    <w:widowControl/>
                    <w:jc w:val="center"/>
                    <w:textAlignment w:val="center"/>
                    <w:rPr>
                      <w:color w:val="000000"/>
                      <w:szCs w:val="21"/>
                    </w:rPr>
                  </w:pPr>
                  <w:r>
                    <w:rPr>
                      <w:color w:val="000000"/>
                      <w:kern w:val="0"/>
                      <w:szCs w:val="21"/>
                      <w:lang w:bidi="ar"/>
                    </w:rPr>
                    <w:t>中覆盖度（</w:t>
                  </w:r>
                  <w:r>
                    <w:rPr>
                      <w:color w:val="000000"/>
                      <w:kern w:val="0"/>
                      <w:szCs w:val="21"/>
                      <w:lang w:bidi="ar"/>
                    </w:rPr>
                    <w:t>30</w:t>
                  </w:r>
                  <w:r>
                    <w:rPr>
                      <w:color w:val="000000"/>
                      <w:kern w:val="0"/>
                      <w:szCs w:val="21"/>
                      <w:lang w:bidi="ar"/>
                    </w:rPr>
                    <w:t>％</w:t>
                  </w:r>
                  <w:r>
                    <w:rPr>
                      <w:color w:val="000000"/>
                      <w:kern w:val="0"/>
                      <w:szCs w:val="21"/>
                      <w:lang w:bidi="ar"/>
                    </w:rPr>
                    <w:t>~50</w:t>
                  </w:r>
                  <w:r>
                    <w:rPr>
                      <w:color w:val="000000"/>
                      <w:kern w:val="0"/>
                      <w:szCs w:val="21"/>
                      <w:lang w:bidi="ar"/>
                    </w:rPr>
                    <w:t>％）</w:t>
                  </w:r>
                </w:p>
              </w:tc>
              <w:tc>
                <w:tcPr>
                  <w:tcW w:w="11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C185A7" w14:textId="77777777" w:rsidR="00167832" w:rsidRDefault="00000000">
                  <w:pPr>
                    <w:widowControl/>
                    <w:jc w:val="center"/>
                    <w:textAlignment w:val="center"/>
                    <w:rPr>
                      <w:color w:val="000000"/>
                      <w:szCs w:val="21"/>
                    </w:rPr>
                  </w:pPr>
                  <w:r>
                    <w:rPr>
                      <w:color w:val="000000"/>
                      <w:kern w:val="0"/>
                      <w:szCs w:val="21"/>
                      <w:lang w:bidi="ar"/>
                    </w:rPr>
                    <w:t>58.22</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13AB8" w14:textId="77777777" w:rsidR="00167832" w:rsidRDefault="00000000">
                  <w:pPr>
                    <w:widowControl/>
                    <w:jc w:val="center"/>
                    <w:textAlignment w:val="center"/>
                    <w:rPr>
                      <w:color w:val="000000"/>
                      <w:szCs w:val="21"/>
                    </w:rPr>
                  </w:pPr>
                  <w:r>
                    <w:rPr>
                      <w:color w:val="000000"/>
                      <w:kern w:val="0"/>
                      <w:szCs w:val="21"/>
                      <w:lang w:bidi="ar"/>
                    </w:rPr>
                    <w:t>3.28%</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A6A9FF" w14:textId="77777777" w:rsidR="00167832" w:rsidRDefault="00000000">
                  <w:pPr>
                    <w:widowControl/>
                    <w:jc w:val="center"/>
                    <w:textAlignment w:val="center"/>
                    <w:rPr>
                      <w:color w:val="000000"/>
                      <w:szCs w:val="21"/>
                    </w:rPr>
                  </w:pPr>
                  <w:r>
                    <w:rPr>
                      <w:color w:val="000000"/>
                      <w:kern w:val="0"/>
                      <w:szCs w:val="21"/>
                      <w:lang w:bidi="ar"/>
                    </w:rPr>
                    <w:t xml:space="preserve">31.01 </w:t>
                  </w:r>
                </w:p>
              </w:tc>
              <w:tc>
                <w:tcPr>
                  <w:tcW w:w="1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D44691" w14:textId="77777777" w:rsidR="00167832" w:rsidRDefault="00000000">
                  <w:pPr>
                    <w:widowControl/>
                    <w:jc w:val="center"/>
                    <w:textAlignment w:val="center"/>
                    <w:rPr>
                      <w:color w:val="000000"/>
                      <w:szCs w:val="21"/>
                    </w:rPr>
                  </w:pPr>
                  <w:r>
                    <w:rPr>
                      <w:color w:val="000000"/>
                      <w:kern w:val="0"/>
                      <w:szCs w:val="21"/>
                      <w:lang w:bidi="ar"/>
                    </w:rPr>
                    <w:t>3.45%</w:t>
                  </w:r>
                </w:p>
              </w:tc>
            </w:tr>
            <w:tr w:rsidR="00167832" w14:paraId="056DEB9F" w14:textId="77777777">
              <w:trPr>
                <w:trHeight w:val="283"/>
              </w:trPr>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36EC1C" w14:textId="77777777" w:rsidR="00167832" w:rsidRDefault="00000000">
                  <w:pPr>
                    <w:widowControl/>
                    <w:jc w:val="center"/>
                    <w:textAlignment w:val="center"/>
                    <w:rPr>
                      <w:color w:val="000000"/>
                      <w:szCs w:val="21"/>
                    </w:rPr>
                  </w:pPr>
                  <w:r>
                    <w:rPr>
                      <w:color w:val="000000"/>
                      <w:kern w:val="0"/>
                      <w:szCs w:val="21"/>
                      <w:lang w:bidi="ar"/>
                    </w:rPr>
                    <w:lastRenderedPageBreak/>
                    <w:t>4</w:t>
                  </w:r>
                </w:p>
              </w:tc>
              <w:tc>
                <w:tcPr>
                  <w:tcW w:w="308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0CB820" w14:textId="77777777" w:rsidR="00167832" w:rsidRDefault="00000000">
                  <w:pPr>
                    <w:widowControl/>
                    <w:jc w:val="center"/>
                    <w:textAlignment w:val="center"/>
                    <w:rPr>
                      <w:color w:val="000000"/>
                      <w:szCs w:val="21"/>
                    </w:rPr>
                  </w:pPr>
                  <w:r>
                    <w:rPr>
                      <w:color w:val="000000"/>
                      <w:kern w:val="0"/>
                      <w:szCs w:val="21"/>
                      <w:lang w:bidi="ar"/>
                    </w:rPr>
                    <w:t>中高覆盖度（</w:t>
                  </w:r>
                  <w:r>
                    <w:rPr>
                      <w:color w:val="000000"/>
                      <w:kern w:val="0"/>
                      <w:szCs w:val="21"/>
                      <w:lang w:bidi="ar"/>
                    </w:rPr>
                    <w:t>50</w:t>
                  </w:r>
                  <w:r>
                    <w:rPr>
                      <w:color w:val="000000"/>
                      <w:kern w:val="0"/>
                      <w:szCs w:val="21"/>
                      <w:lang w:bidi="ar"/>
                    </w:rPr>
                    <w:t>％</w:t>
                  </w:r>
                  <w:r>
                    <w:rPr>
                      <w:color w:val="000000"/>
                      <w:kern w:val="0"/>
                      <w:szCs w:val="21"/>
                      <w:lang w:bidi="ar"/>
                    </w:rPr>
                    <w:t>~70</w:t>
                  </w:r>
                  <w:r>
                    <w:rPr>
                      <w:color w:val="000000"/>
                      <w:kern w:val="0"/>
                      <w:szCs w:val="21"/>
                      <w:lang w:bidi="ar"/>
                    </w:rPr>
                    <w:t>％）</w:t>
                  </w:r>
                </w:p>
              </w:tc>
              <w:tc>
                <w:tcPr>
                  <w:tcW w:w="11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00882E" w14:textId="77777777" w:rsidR="00167832" w:rsidRDefault="00000000">
                  <w:pPr>
                    <w:widowControl/>
                    <w:jc w:val="center"/>
                    <w:textAlignment w:val="center"/>
                    <w:rPr>
                      <w:color w:val="000000"/>
                      <w:szCs w:val="21"/>
                    </w:rPr>
                  </w:pPr>
                  <w:r>
                    <w:rPr>
                      <w:color w:val="000000"/>
                      <w:kern w:val="0"/>
                      <w:szCs w:val="21"/>
                      <w:lang w:bidi="ar"/>
                    </w:rPr>
                    <w:t>256.1</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751D69" w14:textId="77777777" w:rsidR="00167832" w:rsidRDefault="00000000">
                  <w:pPr>
                    <w:widowControl/>
                    <w:jc w:val="center"/>
                    <w:textAlignment w:val="center"/>
                    <w:rPr>
                      <w:color w:val="000000"/>
                      <w:szCs w:val="21"/>
                    </w:rPr>
                  </w:pPr>
                  <w:r>
                    <w:rPr>
                      <w:color w:val="000000"/>
                      <w:kern w:val="0"/>
                      <w:szCs w:val="21"/>
                      <w:lang w:bidi="ar"/>
                    </w:rPr>
                    <w:t>14.41%</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F610AC" w14:textId="77777777" w:rsidR="00167832" w:rsidRDefault="00000000">
                  <w:pPr>
                    <w:widowControl/>
                    <w:jc w:val="center"/>
                    <w:textAlignment w:val="center"/>
                    <w:rPr>
                      <w:color w:val="000000"/>
                      <w:szCs w:val="21"/>
                    </w:rPr>
                  </w:pPr>
                  <w:r>
                    <w:rPr>
                      <w:color w:val="000000"/>
                      <w:kern w:val="0"/>
                      <w:szCs w:val="21"/>
                      <w:lang w:bidi="ar"/>
                    </w:rPr>
                    <w:t xml:space="preserve">93.05 </w:t>
                  </w:r>
                </w:p>
              </w:tc>
              <w:tc>
                <w:tcPr>
                  <w:tcW w:w="1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EA73EB" w14:textId="77777777" w:rsidR="00167832" w:rsidRDefault="00000000">
                  <w:pPr>
                    <w:widowControl/>
                    <w:jc w:val="center"/>
                    <w:textAlignment w:val="center"/>
                    <w:rPr>
                      <w:color w:val="000000"/>
                      <w:szCs w:val="21"/>
                    </w:rPr>
                  </w:pPr>
                  <w:r>
                    <w:rPr>
                      <w:color w:val="000000"/>
                      <w:kern w:val="0"/>
                      <w:szCs w:val="21"/>
                      <w:lang w:bidi="ar"/>
                    </w:rPr>
                    <w:t>10.35%</w:t>
                  </w:r>
                </w:p>
              </w:tc>
            </w:tr>
            <w:tr w:rsidR="00167832" w14:paraId="638786EB" w14:textId="77777777">
              <w:trPr>
                <w:trHeight w:val="283"/>
              </w:trPr>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F4DFCB" w14:textId="77777777" w:rsidR="00167832" w:rsidRDefault="00000000">
                  <w:pPr>
                    <w:widowControl/>
                    <w:jc w:val="center"/>
                    <w:textAlignment w:val="center"/>
                    <w:rPr>
                      <w:color w:val="000000"/>
                      <w:szCs w:val="21"/>
                    </w:rPr>
                  </w:pPr>
                  <w:r>
                    <w:rPr>
                      <w:color w:val="000000"/>
                      <w:kern w:val="0"/>
                      <w:szCs w:val="21"/>
                      <w:lang w:bidi="ar"/>
                    </w:rPr>
                    <w:t>5</w:t>
                  </w:r>
                </w:p>
              </w:tc>
              <w:tc>
                <w:tcPr>
                  <w:tcW w:w="308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3A4EF5" w14:textId="77777777" w:rsidR="00167832" w:rsidRDefault="00000000">
                  <w:pPr>
                    <w:widowControl/>
                    <w:jc w:val="center"/>
                    <w:textAlignment w:val="center"/>
                    <w:rPr>
                      <w:color w:val="000000"/>
                      <w:szCs w:val="21"/>
                    </w:rPr>
                  </w:pPr>
                  <w:r>
                    <w:rPr>
                      <w:color w:val="000000"/>
                      <w:kern w:val="0"/>
                      <w:szCs w:val="21"/>
                      <w:lang w:bidi="ar"/>
                    </w:rPr>
                    <w:t>高覆盖度（＞</w:t>
                  </w:r>
                  <w:r>
                    <w:rPr>
                      <w:color w:val="000000"/>
                      <w:kern w:val="0"/>
                      <w:szCs w:val="21"/>
                      <w:lang w:bidi="ar"/>
                    </w:rPr>
                    <w:t>70</w:t>
                  </w:r>
                  <w:r>
                    <w:rPr>
                      <w:color w:val="000000"/>
                      <w:kern w:val="0"/>
                      <w:szCs w:val="21"/>
                      <w:lang w:bidi="ar"/>
                    </w:rPr>
                    <w:t>％）</w:t>
                  </w:r>
                </w:p>
              </w:tc>
              <w:tc>
                <w:tcPr>
                  <w:tcW w:w="11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F3C92C" w14:textId="77777777" w:rsidR="00167832" w:rsidRDefault="00000000">
                  <w:pPr>
                    <w:widowControl/>
                    <w:jc w:val="center"/>
                    <w:textAlignment w:val="center"/>
                    <w:rPr>
                      <w:color w:val="000000"/>
                      <w:szCs w:val="21"/>
                    </w:rPr>
                  </w:pPr>
                  <w:r>
                    <w:rPr>
                      <w:color w:val="000000"/>
                      <w:kern w:val="0"/>
                      <w:szCs w:val="21"/>
                      <w:lang w:bidi="ar"/>
                    </w:rPr>
                    <w:t>1409.73</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9715B" w14:textId="77777777" w:rsidR="00167832" w:rsidRDefault="00000000">
                  <w:pPr>
                    <w:widowControl/>
                    <w:jc w:val="center"/>
                    <w:textAlignment w:val="center"/>
                    <w:rPr>
                      <w:color w:val="000000"/>
                      <w:szCs w:val="21"/>
                    </w:rPr>
                  </w:pPr>
                  <w:r>
                    <w:rPr>
                      <w:color w:val="000000"/>
                      <w:kern w:val="0"/>
                      <w:szCs w:val="21"/>
                      <w:lang w:bidi="ar"/>
                    </w:rPr>
                    <w:t>79.32%</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FE77C3" w14:textId="77777777" w:rsidR="00167832" w:rsidRDefault="00000000">
                  <w:pPr>
                    <w:widowControl/>
                    <w:jc w:val="center"/>
                    <w:textAlignment w:val="center"/>
                    <w:rPr>
                      <w:color w:val="000000"/>
                      <w:szCs w:val="21"/>
                    </w:rPr>
                  </w:pPr>
                  <w:r>
                    <w:rPr>
                      <w:color w:val="000000"/>
                      <w:kern w:val="0"/>
                      <w:szCs w:val="21"/>
                      <w:lang w:bidi="ar"/>
                    </w:rPr>
                    <w:t xml:space="preserve">752.59 </w:t>
                  </w:r>
                </w:p>
              </w:tc>
              <w:tc>
                <w:tcPr>
                  <w:tcW w:w="1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456D86" w14:textId="77777777" w:rsidR="00167832" w:rsidRDefault="00000000">
                  <w:pPr>
                    <w:widowControl/>
                    <w:jc w:val="center"/>
                    <w:textAlignment w:val="center"/>
                    <w:rPr>
                      <w:color w:val="000000"/>
                      <w:szCs w:val="21"/>
                    </w:rPr>
                  </w:pPr>
                  <w:r>
                    <w:rPr>
                      <w:color w:val="000000"/>
                      <w:kern w:val="0"/>
                      <w:szCs w:val="21"/>
                      <w:lang w:bidi="ar"/>
                    </w:rPr>
                    <w:t>83.75%</w:t>
                  </w:r>
                </w:p>
              </w:tc>
            </w:tr>
            <w:tr w:rsidR="00167832" w14:paraId="7C2958D2" w14:textId="77777777">
              <w:trPr>
                <w:trHeight w:val="283"/>
              </w:trPr>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4FCC05" w14:textId="77777777" w:rsidR="00167832" w:rsidRDefault="00000000">
                  <w:pPr>
                    <w:widowControl/>
                    <w:jc w:val="center"/>
                    <w:textAlignment w:val="center"/>
                    <w:rPr>
                      <w:color w:val="000000"/>
                      <w:szCs w:val="21"/>
                    </w:rPr>
                  </w:pPr>
                  <w:r>
                    <w:rPr>
                      <w:color w:val="000000"/>
                      <w:kern w:val="0"/>
                      <w:szCs w:val="21"/>
                      <w:lang w:bidi="ar"/>
                    </w:rPr>
                    <w:t>6</w:t>
                  </w:r>
                </w:p>
              </w:tc>
              <w:tc>
                <w:tcPr>
                  <w:tcW w:w="308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52D62C" w14:textId="77777777" w:rsidR="00167832" w:rsidRDefault="00000000">
                  <w:pPr>
                    <w:widowControl/>
                    <w:jc w:val="center"/>
                    <w:textAlignment w:val="center"/>
                    <w:rPr>
                      <w:color w:val="000000"/>
                      <w:szCs w:val="21"/>
                    </w:rPr>
                  </w:pPr>
                  <w:r>
                    <w:rPr>
                      <w:color w:val="000000"/>
                      <w:kern w:val="0"/>
                      <w:szCs w:val="21"/>
                      <w:lang w:bidi="ar"/>
                    </w:rPr>
                    <w:t>建设用地</w:t>
                  </w:r>
                </w:p>
              </w:tc>
              <w:tc>
                <w:tcPr>
                  <w:tcW w:w="11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EF4792" w14:textId="77777777" w:rsidR="00167832" w:rsidRDefault="00000000">
                  <w:pPr>
                    <w:widowControl/>
                    <w:jc w:val="center"/>
                    <w:textAlignment w:val="center"/>
                    <w:rPr>
                      <w:color w:val="000000"/>
                      <w:szCs w:val="21"/>
                    </w:rPr>
                  </w:pPr>
                  <w:r>
                    <w:rPr>
                      <w:color w:val="000000"/>
                      <w:kern w:val="0"/>
                      <w:szCs w:val="21"/>
                      <w:lang w:bidi="ar"/>
                    </w:rPr>
                    <w:t>40.7</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9BA54" w14:textId="77777777" w:rsidR="00167832" w:rsidRDefault="00000000">
                  <w:pPr>
                    <w:widowControl/>
                    <w:jc w:val="center"/>
                    <w:textAlignment w:val="center"/>
                    <w:rPr>
                      <w:color w:val="000000"/>
                      <w:szCs w:val="21"/>
                    </w:rPr>
                  </w:pPr>
                  <w:r>
                    <w:rPr>
                      <w:color w:val="000000"/>
                      <w:kern w:val="0"/>
                      <w:szCs w:val="21"/>
                      <w:lang w:bidi="ar"/>
                    </w:rPr>
                    <w:t>2.29%</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8DFFF5" w14:textId="77777777" w:rsidR="00167832" w:rsidRDefault="00000000">
                  <w:pPr>
                    <w:widowControl/>
                    <w:jc w:val="center"/>
                    <w:textAlignment w:val="center"/>
                    <w:rPr>
                      <w:color w:val="000000"/>
                      <w:szCs w:val="21"/>
                    </w:rPr>
                  </w:pPr>
                  <w:r>
                    <w:rPr>
                      <w:color w:val="000000"/>
                      <w:kern w:val="0"/>
                      <w:szCs w:val="21"/>
                      <w:lang w:bidi="ar"/>
                    </w:rPr>
                    <w:t xml:space="preserve">18.55 </w:t>
                  </w:r>
                </w:p>
              </w:tc>
              <w:tc>
                <w:tcPr>
                  <w:tcW w:w="1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A132DF" w14:textId="77777777" w:rsidR="00167832" w:rsidRDefault="00000000">
                  <w:pPr>
                    <w:widowControl/>
                    <w:jc w:val="center"/>
                    <w:textAlignment w:val="center"/>
                    <w:rPr>
                      <w:color w:val="000000"/>
                      <w:szCs w:val="21"/>
                    </w:rPr>
                  </w:pPr>
                  <w:r>
                    <w:rPr>
                      <w:color w:val="000000"/>
                      <w:kern w:val="0"/>
                      <w:szCs w:val="21"/>
                      <w:lang w:bidi="ar"/>
                    </w:rPr>
                    <w:t>2.06%</w:t>
                  </w:r>
                </w:p>
              </w:tc>
            </w:tr>
            <w:tr w:rsidR="00167832" w14:paraId="63D15DC9" w14:textId="77777777">
              <w:trPr>
                <w:trHeight w:val="283"/>
              </w:trPr>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4158E3" w14:textId="77777777" w:rsidR="00167832" w:rsidRDefault="00000000">
                  <w:pPr>
                    <w:widowControl/>
                    <w:jc w:val="center"/>
                    <w:textAlignment w:val="center"/>
                    <w:rPr>
                      <w:color w:val="000000"/>
                      <w:szCs w:val="21"/>
                    </w:rPr>
                  </w:pPr>
                  <w:r>
                    <w:rPr>
                      <w:color w:val="000000"/>
                      <w:kern w:val="0"/>
                      <w:szCs w:val="21"/>
                      <w:lang w:bidi="ar"/>
                    </w:rPr>
                    <w:t>7</w:t>
                  </w:r>
                </w:p>
              </w:tc>
              <w:tc>
                <w:tcPr>
                  <w:tcW w:w="308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FBEC2F" w14:textId="77777777" w:rsidR="00167832" w:rsidRDefault="00000000">
                  <w:pPr>
                    <w:widowControl/>
                    <w:jc w:val="center"/>
                    <w:textAlignment w:val="center"/>
                    <w:rPr>
                      <w:color w:val="000000"/>
                      <w:szCs w:val="21"/>
                    </w:rPr>
                  </w:pPr>
                  <w:r>
                    <w:rPr>
                      <w:color w:val="000000"/>
                      <w:kern w:val="0"/>
                      <w:szCs w:val="21"/>
                      <w:lang w:bidi="ar"/>
                    </w:rPr>
                    <w:t>农作物区</w:t>
                  </w:r>
                </w:p>
              </w:tc>
              <w:tc>
                <w:tcPr>
                  <w:tcW w:w="11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A09A3E" w14:textId="77777777" w:rsidR="00167832" w:rsidRDefault="00000000">
                  <w:pPr>
                    <w:widowControl/>
                    <w:jc w:val="center"/>
                    <w:textAlignment w:val="center"/>
                    <w:rPr>
                      <w:color w:val="000000"/>
                      <w:szCs w:val="21"/>
                    </w:rPr>
                  </w:pPr>
                  <w:r>
                    <w:rPr>
                      <w:color w:val="000000"/>
                      <w:kern w:val="0"/>
                      <w:szCs w:val="21"/>
                      <w:lang w:bidi="ar"/>
                    </w:rPr>
                    <w:t>7.98</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A2E31" w14:textId="77777777" w:rsidR="00167832" w:rsidRDefault="00000000">
                  <w:pPr>
                    <w:widowControl/>
                    <w:jc w:val="center"/>
                    <w:textAlignment w:val="center"/>
                    <w:rPr>
                      <w:color w:val="000000"/>
                      <w:szCs w:val="21"/>
                    </w:rPr>
                  </w:pPr>
                  <w:r>
                    <w:rPr>
                      <w:color w:val="000000"/>
                      <w:kern w:val="0"/>
                      <w:szCs w:val="21"/>
                      <w:lang w:bidi="ar"/>
                    </w:rPr>
                    <w:t>0.45%</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DAD668" w14:textId="77777777" w:rsidR="00167832" w:rsidRDefault="00000000">
                  <w:pPr>
                    <w:widowControl/>
                    <w:jc w:val="center"/>
                    <w:textAlignment w:val="center"/>
                    <w:rPr>
                      <w:color w:val="000000"/>
                      <w:szCs w:val="21"/>
                    </w:rPr>
                  </w:pPr>
                  <w:r>
                    <w:rPr>
                      <w:color w:val="000000"/>
                      <w:kern w:val="0"/>
                      <w:szCs w:val="21"/>
                      <w:lang w:bidi="ar"/>
                    </w:rPr>
                    <w:t xml:space="preserve">1.36 </w:t>
                  </w:r>
                </w:p>
              </w:tc>
              <w:tc>
                <w:tcPr>
                  <w:tcW w:w="1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602DFE" w14:textId="77777777" w:rsidR="00167832" w:rsidRDefault="00000000">
                  <w:pPr>
                    <w:widowControl/>
                    <w:jc w:val="center"/>
                    <w:textAlignment w:val="center"/>
                    <w:rPr>
                      <w:color w:val="000000"/>
                      <w:szCs w:val="21"/>
                    </w:rPr>
                  </w:pPr>
                  <w:r>
                    <w:rPr>
                      <w:color w:val="000000"/>
                      <w:kern w:val="0"/>
                      <w:szCs w:val="21"/>
                      <w:lang w:bidi="ar"/>
                    </w:rPr>
                    <w:t>0.15%</w:t>
                  </w:r>
                </w:p>
              </w:tc>
            </w:tr>
            <w:tr w:rsidR="00167832" w14:paraId="18005D3C" w14:textId="77777777">
              <w:trPr>
                <w:trHeight w:val="283"/>
              </w:trPr>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07D33D" w14:textId="77777777" w:rsidR="00167832" w:rsidRDefault="00000000">
                  <w:pPr>
                    <w:widowControl/>
                    <w:jc w:val="center"/>
                    <w:textAlignment w:val="center"/>
                    <w:rPr>
                      <w:color w:val="000000"/>
                      <w:szCs w:val="21"/>
                    </w:rPr>
                  </w:pPr>
                  <w:r>
                    <w:rPr>
                      <w:color w:val="000000"/>
                      <w:kern w:val="0"/>
                      <w:szCs w:val="21"/>
                      <w:lang w:bidi="ar"/>
                    </w:rPr>
                    <w:t>8</w:t>
                  </w:r>
                </w:p>
              </w:tc>
              <w:tc>
                <w:tcPr>
                  <w:tcW w:w="308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3FC897" w14:textId="77777777" w:rsidR="00167832" w:rsidRDefault="00000000">
                  <w:pPr>
                    <w:widowControl/>
                    <w:jc w:val="center"/>
                    <w:textAlignment w:val="center"/>
                    <w:rPr>
                      <w:color w:val="000000"/>
                      <w:szCs w:val="21"/>
                    </w:rPr>
                  </w:pPr>
                  <w:r>
                    <w:rPr>
                      <w:color w:val="000000"/>
                      <w:kern w:val="0"/>
                      <w:szCs w:val="21"/>
                      <w:lang w:bidi="ar"/>
                    </w:rPr>
                    <w:t>水体</w:t>
                  </w:r>
                </w:p>
              </w:tc>
              <w:tc>
                <w:tcPr>
                  <w:tcW w:w="11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FF2564" w14:textId="77777777" w:rsidR="00167832" w:rsidRDefault="00000000">
                  <w:pPr>
                    <w:widowControl/>
                    <w:jc w:val="center"/>
                    <w:textAlignment w:val="center"/>
                    <w:rPr>
                      <w:color w:val="000000"/>
                      <w:szCs w:val="21"/>
                    </w:rPr>
                  </w:pPr>
                  <w:r>
                    <w:rPr>
                      <w:color w:val="000000"/>
                      <w:kern w:val="0"/>
                      <w:szCs w:val="21"/>
                      <w:lang w:bidi="ar"/>
                    </w:rPr>
                    <w:t>2.1</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A53AE" w14:textId="77777777" w:rsidR="00167832" w:rsidRDefault="00000000">
                  <w:pPr>
                    <w:widowControl/>
                    <w:jc w:val="center"/>
                    <w:textAlignment w:val="center"/>
                    <w:rPr>
                      <w:color w:val="000000"/>
                      <w:szCs w:val="21"/>
                    </w:rPr>
                  </w:pPr>
                  <w:r>
                    <w:rPr>
                      <w:color w:val="000000"/>
                      <w:kern w:val="0"/>
                      <w:szCs w:val="21"/>
                      <w:lang w:bidi="ar"/>
                    </w:rPr>
                    <w:t>0.12%</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7918D8" w14:textId="77777777" w:rsidR="00167832" w:rsidRDefault="00000000">
                  <w:pPr>
                    <w:widowControl/>
                    <w:jc w:val="center"/>
                    <w:textAlignment w:val="center"/>
                    <w:rPr>
                      <w:color w:val="000000"/>
                      <w:szCs w:val="21"/>
                    </w:rPr>
                  </w:pPr>
                  <w:r>
                    <w:rPr>
                      <w:color w:val="000000"/>
                      <w:kern w:val="0"/>
                      <w:szCs w:val="21"/>
                      <w:lang w:bidi="ar"/>
                    </w:rPr>
                    <w:t xml:space="preserve">0.50 </w:t>
                  </w:r>
                </w:p>
              </w:tc>
              <w:tc>
                <w:tcPr>
                  <w:tcW w:w="1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B001E" w14:textId="77777777" w:rsidR="00167832" w:rsidRDefault="00000000">
                  <w:pPr>
                    <w:widowControl/>
                    <w:jc w:val="center"/>
                    <w:textAlignment w:val="center"/>
                    <w:rPr>
                      <w:color w:val="000000"/>
                      <w:szCs w:val="21"/>
                    </w:rPr>
                  </w:pPr>
                  <w:r>
                    <w:rPr>
                      <w:color w:val="000000"/>
                      <w:kern w:val="0"/>
                      <w:szCs w:val="21"/>
                      <w:lang w:bidi="ar"/>
                    </w:rPr>
                    <w:t>0.06%</w:t>
                  </w:r>
                </w:p>
              </w:tc>
            </w:tr>
            <w:tr w:rsidR="00167832" w14:paraId="5B034BF8" w14:textId="77777777">
              <w:trPr>
                <w:trHeight w:val="283"/>
              </w:trPr>
              <w:tc>
                <w:tcPr>
                  <w:tcW w:w="4229"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059492" w14:textId="77777777" w:rsidR="00167832" w:rsidRDefault="00000000">
                  <w:pPr>
                    <w:widowControl/>
                    <w:jc w:val="center"/>
                    <w:textAlignment w:val="center"/>
                    <w:rPr>
                      <w:color w:val="000000"/>
                      <w:szCs w:val="21"/>
                    </w:rPr>
                  </w:pPr>
                  <w:r>
                    <w:rPr>
                      <w:color w:val="000000"/>
                      <w:kern w:val="0"/>
                      <w:szCs w:val="21"/>
                      <w:lang w:bidi="ar"/>
                    </w:rPr>
                    <w:t>合计</w:t>
                  </w:r>
                </w:p>
              </w:tc>
              <w:tc>
                <w:tcPr>
                  <w:tcW w:w="11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2193B6" w14:textId="77777777" w:rsidR="00167832" w:rsidRDefault="00000000">
                  <w:pPr>
                    <w:widowControl/>
                    <w:jc w:val="center"/>
                    <w:textAlignment w:val="center"/>
                    <w:rPr>
                      <w:color w:val="000000"/>
                      <w:szCs w:val="21"/>
                    </w:rPr>
                  </w:pPr>
                  <w:r>
                    <w:rPr>
                      <w:color w:val="000000"/>
                      <w:kern w:val="0"/>
                      <w:szCs w:val="21"/>
                      <w:lang w:bidi="ar"/>
                    </w:rPr>
                    <w:t>1777.175</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C6B75" w14:textId="77777777" w:rsidR="00167832" w:rsidRDefault="00000000">
                  <w:pPr>
                    <w:widowControl/>
                    <w:jc w:val="center"/>
                    <w:textAlignment w:val="center"/>
                    <w:rPr>
                      <w:color w:val="000000"/>
                      <w:szCs w:val="21"/>
                    </w:rPr>
                  </w:pPr>
                  <w:r>
                    <w:rPr>
                      <w:color w:val="000000"/>
                      <w:kern w:val="0"/>
                      <w:szCs w:val="21"/>
                      <w:lang w:bidi="ar"/>
                    </w:rPr>
                    <w:t>100.00%</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234624" w14:textId="77777777" w:rsidR="00167832" w:rsidRDefault="00000000">
                  <w:pPr>
                    <w:widowControl/>
                    <w:jc w:val="center"/>
                    <w:textAlignment w:val="center"/>
                    <w:rPr>
                      <w:color w:val="000000"/>
                      <w:szCs w:val="21"/>
                    </w:rPr>
                  </w:pPr>
                  <w:r>
                    <w:rPr>
                      <w:color w:val="000000"/>
                      <w:kern w:val="0"/>
                      <w:szCs w:val="21"/>
                      <w:lang w:bidi="ar"/>
                    </w:rPr>
                    <w:t xml:space="preserve">898.64 </w:t>
                  </w:r>
                </w:p>
              </w:tc>
              <w:tc>
                <w:tcPr>
                  <w:tcW w:w="11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6965E" w14:textId="77777777" w:rsidR="00167832" w:rsidRDefault="00000000">
                  <w:pPr>
                    <w:widowControl/>
                    <w:jc w:val="center"/>
                    <w:textAlignment w:val="center"/>
                    <w:rPr>
                      <w:color w:val="000000"/>
                      <w:szCs w:val="21"/>
                    </w:rPr>
                  </w:pPr>
                  <w:r>
                    <w:rPr>
                      <w:color w:val="000000"/>
                      <w:kern w:val="0"/>
                      <w:szCs w:val="21"/>
                      <w:lang w:bidi="ar"/>
                    </w:rPr>
                    <w:t>100.00%</w:t>
                  </w:r>
                </w:p>
              </w:tc>
            </w:tr>
          </w:tbl>
          <w:p w14:paraId="28864F4C" w14:textId="77777777" w:rsidR="00167832" w:rsidRDefault="00000000">
            <w:pPr>
              <w:spacing w:line="360" w:lineRule="auto"/>
              <w:ind w:firstLineChars="200" w:firstLine="480"/>
              <w:rPr>
                <w:kern w:val="0"/>
                <w:sz w:val="24"/>
              </w:rPr>
            </w:pPr>
            <w:r>
              <w:rPr>
                <w:kern w:val="0"/>
                <w:sz w:val="24"/>
              </w:rPr>
              <w:t>（</w:t>
            </w:r>
            <w:r>
              <w:rPr>
                <w:kern w:val="0"/>
                <w:sz w:val="24"/>
              </w:rPr>
              <w:t>7</w:t>
            </w:r>
            <w:r>
              <w:rPr>
                <w:kern w:val="0"/>
                <w:sz w:val="24"/>
              </w:rPr>
              <w:t>）土壤侵蚀现状</w:t>
            </w:r>
          </w:p>
          <w:p w14:paraId="439CE728" w14:textId="77777777" w:rsidR="00167832" w:rsidRDefault="00000000">
            <w:pPr>
              <w:spacing w:line="360" w:lineRule="auto"/>
              <w:ind w:firstLineChars="200" w:firstLine="480"/>
              <w:rPr>
                <w:kern w:val="0"/>
                <w:sz w:val="24"/>
              </w:rPr>
            </w:pPr>
            <w:r>
              <w:rPr>
                <w:kern w:val="0"/>
                <w:sz w:val="24"/>
              </w:rPr>
              <w:t>根据《土壤侵蚀分类分级标准》（</w:t>
            </w:r>
            <w:r>
              <w:rPr>
                <w:kern w:val="0"/>
                <w:sz w:val="24"/>
              </w:rPr>
              <w:t>SL190-2007</w:t>
            </w:r>
            <w:r>
              <w:rPr>
                <w:kern w:val="0"/>
                <w:sz w:val="24"/>
              </w:rPr>
              <w:t>），区域土壤侵蚀主要为水力侵蚀，其他侵蚀较弱，可划分为</w:t>
            </w:r>
            <w:r>
              <w:rPr>
                <w:kern w:val="0"/>
                <w:sz w:val="24"/>
              </w:rPr>
              <w:t>4</w:t>
            </w:r>
            <w:r>
              <w:rPr>
                <w:kern w:val="0"/>
                <w:sz w:val="24"/>
              </w:rPr>
              <w:t>种土壤侵蚀强度等级，各种侵蚀相互作用、相伴而生。按照遥感调查结果该区侵蚀强度为轻度水力侵蚀及中度水力侵蚀，项目范围内以轻度水力侵蚀及中度水力侵蚀为主，统计结果见下表。</w:t>
            </w:r>
          </w:p>
          <w:p w14:paraId="755CCD7C" w14:textId="77777777" w:rsidR="00167832" w:rsidRDefault="00000000">
            <w:pPr>
              <w:jc w:val="center"/>
              <w:rPr>
                <w:b/>
                <w:bCs/>
                <w:kern w:val="0"/>
                <w:szCs w:val="21"/>
              </w:rPr>
            </w:pPr>
            <w:r>
              <w:rPr>
                <w:b/>
                <w:bCs/>
                <w:kern w:val="0"/>
                <w:szCs w:val="21"/>
              </w:rPr>
              <w:t>表</w:t>
            </w:r>
            <w:r>
              <w:rPr>
                <w:b/>
                <w:bCs/>
                <w:kern w:val="0"/>
                <w:szCs w:val="21"/>
              </w:rPr>
              <w:t xml:space="preserve">3-7  </w:t>
            </w:r>
            <w:r>
              <w:rPr>
                <w:b/>
                <w:bCs/>
                <w:kern w:val="0"/>
                <w:szCs w:val="21"/>
              </w:rPr>
              <w:t>土壤侵蚀强度划分及面积一览表</w:t>
            </w:r>
          </w:p>
          <w:tbl>
            <w:tblPr>
              <w:tblW w:w="8879" w:type="dxa"/>
              <w:tblInd w:w="93" w:type="dxa"/>
              <w:tblLayout w:type="fixed"/>
              <w:tblLook w:val="04A0" w:firstRow="1" w:lastRow="0" w:firstColumn="1" w:lastColumn="0" w:noHBand="0" w:noVBand="1"/>
            </w:tblPr>
            <w:tblGrid>
              <w:gridCol w:w="1353"/>
              <w:gridCol w:w="2112"/>
              <w:gridCol w:w="1353"/>
              <w:gridCol w:w="1354"/>
              <w:gridCol w:w="1353"/>
              <w:gridCol w:w="1354"/>
            </w:tblGrid>
            <w:tr w:rsidR="00167832" w14:paraId="3E823087" w14:textId="77777777">
              <w:trPr>
                <w:trHeight w:val="312"/>
              </w:trPr>
              <w:tc>
                <w:tcPr>
                  <w:tcW w:w="1353" w:type="dxa"/>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0443F3BB" w14:textId="77777777" w:rsidR="00167832" w:rsidRDefault="00000000">
                  <w:pPr>
                    <w:widowControl/>
                    <w:jc w:val="center"/>
                    <w:textAlignment w:val="center"/>
                    <w:rPr>
                      <w:b/>
                      <w:bCs/>
                      <w:color w:val="000000"/>
                      <w:kern w:val="0"/>
                      <w:szCs w:val="21"/>
                      <w:lang w:bidi="ar"/>
                    </w:rPr>
                  </w:pPr>
                  <w:r>
                    <w:rPr>
                      <w:b/>
                      <w:bCs/>
                      <w:color w:val="000000"/>
                      <w:kern w:val="0"/>
                      <w:szCs w:val="21"/>
                      <w:lang w:bidi="ar"/>
                    </w:rPr>
                    <w:t>序号</w:t>
                  </w:r>
                </w:p>
              </w:tc>
              <w:tc>
                <w:tcPr>
                  <w:tcW w:w="2112" w:type="dxa"/>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3DE9ECC7" w14:textId="77777777" w:rsidR="00167832" w:rsidRDefault="00000000">
                  <w:pPr>
                    <w:widowControl/>
                    <w:jc w:val="center"/>
                    <w:textAlignment w:val="center"/>
                    <w:rPr>
                      <w:b/>
                      <w:bCs/>
                      <w:color w:val="000000"/>
                      <w:kern w:val="0"/>
                      <w:szCs w:val="21"/>
                      <w:lang w:bidi="ar"/>
                    </w:rPr>
                  </w:pPr>
                  <w:r>
                    <w:rPr>
                      <w:b/>
                      <w:bCs/>
                      <w:color w:val="000000"/>
                      <w:kern w:val="0"/>
                      <w:szCs w:val="21"/>
                      <w:lang w:bidi="ar"/>
                    </w:rPr>
                    <w:t>土壤侵蚀强度</w:t>
                  </w:r>
                </w:p>
              </w:tc>
              <w:tc>
                <w:tcPr>
                  <w:tcW w:w="2707"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522D6FB3" w14:textId="77777777" w:rsidR="00167832" w:rsidRDefault="00000000">
                  <w:pPr>
                    <w:widowControl/>
                    <w:jc w:val="center"/>
                    <w:textAlignment w:val="center"/>
                    <w:rPr>
                      <w:b/>
                      <w:bCs/>
                      <w:color w:val="000000"/>
                      <w:kern w:val="0"/>
                      <w:szCs w:val="21"/>
                      <w:lang w:bidi="ar"/>
                    </w:rPr>
                  </w:pPr>
                  <w:r>
                    <w:rPr>
                      <w:b/>
                      <w:bCs/>
                      <w:color w:val="000000"/>
                      <w:kern w:val="0"/>
                      <w:szCs w:val="21"/>
                      <w:lang w:bidi="ar"/>
                    </w:rPr>
                    <w:t>评价范围</w:t>
                  </w:r>
                </w:p>
              </w:tc>
              <w:tc>
                <w:tcPr>
                  <w:tcW w:w="2707"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342304F6" w14:textId="77777777" w:rsidR="00167832" w:rsidRDefault="00000000">
                  <w:pPr>
                    <w:widowControl/>
                    <w:jc w:val="center"/>
                    <w:textAlignment w:val="center"/>
                    <w:rPr>
                      <w:b/>
                      <w:bCs/>
                      <w:color w:val="000000"/>
                      <w:kern w:val="0"/>
                      <w:szCs w:val="21"/>
                      <w:lang w:bidi="ar"/>
                    </w:rPr>
                  </w:pPr>
                  <w:r>
                    <w:rPr>
                      <w:b/>
                      <w:bCs/>
                      <w:color w:val="000000"/>
                      <w:kern w:val="0"/>
                      <w:szCs w:val="21"/>
                      <w:lang w:bidi="ar"/>
                    </w:rPr>
                    <w:t>矿区占地范围</w:t>
                  </w:r>
                </w:p>
              </w:tc>
            </w:tr>
            <w:tr w:rsidR="00167832" w14:paraId="3AFB6F6E" w14:textId="77777777">
              <w:trPr>
                <w:trHeight w:val="312"/>
              </w:trPr>
              <w:tc>
                <w:tcPr>
                  <w:tcW w:w="1353"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238C78BF" w14:textId="77777777" w:rsidR="00167832" w:rsidRDefault="00167832">
                  <w:pPr>
                    <w:jc w:val="center"/>
                    <w:rPr>
                      <w:color w:val="000000"/>
                      <w:szCs w:val="21"/>
                    </w:rPr>
                  </w:pPr>
                </w:p>
              </w:tc>
              <w:tc>
                <w:tcPr>
                  <w:tcW w:w="2112"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5F00F8B9" w14:textId="77777777" w:rsidR="00167832" w:rsidRDefault="00167832">
                  <w:pPr>
                    <w:jc w:val="center"/>
                    <w:rPr>
                      <w:color w:val="000000"/>
                      <w:szCs w:val="21"/>
                    </w:rPr>
                  </w:pPr>
                </w:p>
              </w:tc>
              <w:tc>
                <w:tcPr>
                  <w:tcW w:w="2707" w:type="dxa"/>
                  <w:gridSpan w:val="2"/>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4352BA08" w14:textId="77777777" w:rsidR="00167832" w:rsidRDefault="00167832">
                  <w:pPr>
                    <w:jc w:val="center"/>
                    <w:rPr>
                      <w:color w:val="000000"/>
                      <w:sz w:val="22"/>
                      <w:szCs w:val="22"/>
                    </w:rPr>
                  </w:pPr>
                </w:p>
              </w:tc>
              <w:tc>
                <w:tcPr>
                  <w:tcW w:w="2707" w:type="dxa"/>
                  <w:gridSpan w:val="2"/>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57B7A32A" w14:textId="77777777" w:rsidR="00167832" w:rsidRDefault="00167832">
                  <w:pPr>
                    <w:jc w:val="center"/>
                    <w:rPr>
                      <w:color w:val="000000"/>
                      <w:sz w:val="22"/>
                      <w:szCs w:val="22"/>
                    </w:rPr>
                  </w:pPr>
                </w:p>
              </w:tc>
            </w:tr>
            <w:tr w:rsidR="00167832" w14:paraId="7546B8B0" w14:textId="77777777">
              <w:trPr>
                <w:trHeight w:val="354"/>
              </w:trPr>
              <w:tc>
                <w:tcPr>
                  <w:tcW w:w="1353"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5AEE9B63" w14:textId="77777777" w:rsidR="00167832" w:rsidRDefault="00167832">
                  <w:pPr>
                    <w:jc w:val="center"/>
                    <w:rPr>
                      <w:color w:val="000000"/>
                      <w:szCs w:val="21"/>
                    </w:rPr>
                  </w:pPr>
                </w:p>
              </w:tc>
              <w:tc>
                <w:tcPr>
                  <w:tcW w:w="2112"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0ECC094C" w14:textId="77777777" w:rsidR="00167832" w:rsidRDefault="00167832">
                  <w:pPr>
                    <w:jc w:val="center"/>
                    <w:rPr>
                      <w:color w:val="000000"/>
                      <w:szCs w:val="21"/>
                    </w:rPr>
                  </w:pPr>
                </w:p>
              </w:tc>
              <w:tc>
                <w:tcPr>
                  <w:tcW w:w="1353"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448D6467" w14:textId="77777777" w:rsidR="00167832" w:rsidRDefault="00000000">
                  <w:pPr>
                    <w:widowControl/>
                    <w:jc w:val="center"/>
                    <w:textAlignment w:val="center"/>
                    <w:rPr>
                      <w:b/>
                      <w:bCs/>
                      <w:color w:val="000000"/>
                      <w:kern w:val="0"/>
                      <w:szCs w:val="21"/>
                      <w:lang w:bidi="ar"/>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1354"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F519B4E" w14:textId="77777777" w:rsidR="00167832" w:rsidRDefault="00000000">
                  <w:pPr>
                    <w:widowControl/>
                    <w:jc w:val="center"/>
                    <w:textAlignment w:val="center"/>
                    <w:rPr>
                      <w:b/>
                      <w:bCs/>
                      <w:color w:val="000000"/>
                      <w:kern w:val="0"/>
                      <w:szCs w:val="21"/>
                      <w:lang w:bidi="ar"/>
                    </w:rPr>
                  </w:pPr>
                  <w:r>
                    <w:rPr>
                      <w:b/>
                      <w:bCs/>
                      <w:color w:val="000000"/>
                      <w:kern w:val="0"/>
                      <w:szCs w:val="21"/>
                      <w:lang w:bidi="ar"/>
                    </w:rPr>
                    <w:t>比例</w:t>
                  </w:r>
                </w:p>
              </w:tc>
              <w:tc>
                <w:tcPr>
                  <w:tcW w:w="1353"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8C00202" w14:textId="77777777" w:rsidR="00167832" w:rsidRDefault="00000000">
                  <w:pPr>
                    <w:widowControl/>
                    <w:jc w:val="center"/>
                    <w:textAlignment w:val="center"/>
                    <w:rPr>
                      <w:color w:val="000000"/>
                      <w:sz w:val="22"/>
                      <w:szCs w:val="22"/>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1354"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919FE89" w14:textId="77777777" w:rsidR="00167832" w:rsidRDefault="00000000">
                  <w:pPr>
                    <w:widowControl/>
                    <w:jc w:val="center"/>
                    <w:textAlignment w:val="center"/>
                    <w:rPr>
                      <w:color w:val="000000"/>
                      <w:sz w:val="22"/>
                      <w:szCs w:val="22"/>
                    </w:rPr>
                  </w:pPr>
                  <w:r>
                    <w:rPr>
                      <w:b/>
                      <w:bCs/>
                      <w:color w:val="000000"/>
                      <w:kern w:val="0"/>
                      <w:szCs w:val="21"/>
                      <w:lang w:bidi="ar"/>
                    </w:rPr>
                    <w:t>比例</w:t>
                  </w:r>
                </w:p>
              </w:tc>
            </w:tr>
            <w:tr w:rsidR="00167832" w14:paraId="2DE616BC" w14:textId="77777777">
              <w:trPr>
                <w:trHeight w:val="249"/>
              </w:trPr>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283FEF" w14:textId="77777777" w:rsidR="00167832" w:rsidRDefault="00000000">
                  <w:pPr>
                    <w:widowControl/>
                    <w:jc w:val="center"/>
                    <w:textAlignment w:val="center"/>
                    <w:rPr>
                      <w:color w:val="000000"/>
                      <w:sz w:val="24"/>
                    </w:rPr>
                  </w:pPr>
                  <w:r>
                    <w:rPr>
                      <w:color w:val="000000"/>
                      <w:kern w:val="0"/>
                      <w:sz w:val="24"/>
                      <w:lang w:bidi="ar"/>
                    </w:rPr>
                    <w:t>1</w:t>
                  </w:r>
                </w:p>
              </w:tc>
              <w:tc>
                <w:tcPr>
                  <w:tcW w:w="21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298160" w14:textId="77777777" w:rsidR="00167832" w:rsidRDefault="00000000">
                  <w:pPr>
                    <w:widowControl/>
                    <w:jc w:val="center"/>
                    <w:textAlignment w:val="center"/>
                    <w:rPr>
                      <w:color w:val="000000"/>
                      <w:szCs w:val="21"/>
                    </w:rPr>
                  </w:pPr>
                  <w:r>
                    <w:rPr>
                      <w:color w:val="000000"/>
                      <w:kern w:val="0"/>
                      <w:szCs w:val="21"/>
                      <w:lang w:bidi="ar"/>
                    </w:rPr>
                    <w:t>微度水力侵蚀</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5519A4" w14:textId="77777777" w:rsidR="00167832" w:rsidRDefault="00000000">
                  <w:pPr>
                    <w:widowControl/>
                    <w:jc w:val="center"/>
                    <w:textAlignment w:val="center"/>
                    <w:rPr>
                      <w:color w:val="000000"/>
                      <w:szCs w:val="21"/>
                    </w:rPr>
                  </w:pPr>
                  <w:r>
                    <w:rPr>
                      <w:color w:val="000000"/>
                      <w:kern w:val="0"/>
                      <w:szCs w:val="21"/>
                      <w:lang w:bidi="ar"/>
                    </w:rPr>
                    <w:t xml:space="preserve">12.62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57349" w14:textId="77777777" w:rsidR="00167832" w:rsidRDefault="00000000">
                  <w:pPr>
                    <w:widowControl/>
                    <w:jc w:val="center"/>
                    <w:textAlignment w:val="center"/>
                    <w:rPr>
                      <w:color w:val="000000"/>
                      <w:sz w:val="20"/>
                      <w:szCs w:val="20"/>
                    </w:rPr>
                  </w:pPr>
                  <w:r>
                    <w:rPr>
                      <w:color w:val="000000"/>
                      <w:kern w:val="0"/>
                      <w:sz w:val="20"/>
                      <w:szCs w:val="20"/>
                      <w:lang w:bidi="ar"/>
                    </w:rPr>
                    <w:t>0.71%</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E46EAA" w14:textId="77777777" w:rsidR="00167832" w:rsidRDefault="00000000">
                  <w:pPr>
                    <w:widowControl/>
                    <w:jc w:val="center"/>
                    <w:textAlignment w:val="center"/>
                    <w:rPr>
                      <w:color w:val="000000"/>
                      <w:szCs w:val="21"/>
                    </w:rPr>
                  </w:pPr>
                  <w:r>
                    <w:rPr>
                      <w:color w:val="000000"/>
                      <w:kern w:val="0"/>
                      <w:szCs w:val="21"/>
                      <w:lang w:bidi="ar"/>
                    </w:rPr>
                    <w:t xml:space="preserve">10.61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663F8" w14:textId="77777777" w:rsidR="00167832" w:rsidRDefault="00000000">
                  <w:pPr>
                    <w:widowControl/>
                    <w:jc w:val="center"/>
                    <w:textAlignment w:val="center"/>
                    <w:rPr>
                      <w:color w:val="000000"/>
                      <w:sz w:val="20"/>
                      <w:szCs w:val="20"/>
                    </w:rPr>
                  </w:pPr>
                  <w:r>
                    <w:rPr>
                      <w:color w:val="000000"/>
                      <w:kern w:val="0"/>
                      <w:sz w:val="20"/>
                      <w:szCs w:val="20"/>
                      <w:lang w:bidi="ar"/>
                    </w:rPr>
                    <w:t>1.18%</w:t>
                  </w:r>
                </w:p>
              </w:tc>
            </w:tr>
            <w:tr w:rsidR="00167832" w14:paraId="1C77FE5B" w14:textId="77777777">
              <w:trPr>
                <w:trHeight w:val="249"/>
              </w:trPr>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02E483" w14:textId="77777777" w:rsidR="00167832" w:rsidRDefault="00000000">
                  <w:pPr>
                    <w:widowControl/>
                    <w:jc w:val="center"/>
                    <w:textAlignment w:val="center"/>
                    <w:rPr>
                      <w:color w:val="000000"/>
                      <w:sz w:val="24"/>
                    </w:rPr>
                  </w:pPr>
                  <w:r>
                    <w:rPr>
                      <w:color w:val="000000"/>
                      <w:kern w:val="0"/>
                      <w:sz w:val="24"/>
                      <w:lang w:bidi="ar"/>
                    </w:rPr>
                    <w:t>2</w:t>
                  </w:r>
                </w:p>
              </w:tc>
              <w:tc>
                <w:tcPr>
                  <w:tcW w:w="21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057AF6" w14:textId="77777777" w:rsidR="00167832" w:rsidRDefault="00000000">
                  <w:pPr>
                    <w:widowControl/>
                    <w:jc w:val="center"/>
                    <w:textAlignment w:val="center"/>
                    <w:rPr>
                      <w:color w:val="000000"/>
                      <w:szCs w:val="21"/>
                    </w:rPr>
                  </w:pPr>
                  <w:r>
                    <w:rPr>
                      <w:color w:val="000000"/>
                      <w:kern w:val="0"/>
                      <w:szCs w:val="21"/>
                      <w:lang w:bidi="ar"/>
                    </w:rPr>
                    <w:t>轻度水力侵蚀</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4B157F" w14:textId="77777777" w:rsidR="00167832" w:rsidRDefault="00000000">
                  <w:pPr>
                    <w:widowControl/>
                    <w:jc w:val="center"/>
                    <w:textAlignment w:val="center"/>
                    <w:rPr>
                      <w:color w:val="000000"/>
                      <w:szCs w:val="21"/>
                    </w:rPr>
                  </w:pPr>
                  <w:r>
                    <w:rPr>
                      <w:color w:val="000000"/>
                      <w:kern w:val="0"/>
                      <w:szCs w:val="21"/>
                      <w:lang w:bidi="ar"/>
                    </w:rPr>
                    <w:t xml:space="preserve">659.16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472B7" w14:textId="77777777" w:rsidR="00167832" w:rsidRDefault="00000000">
                  <w:pPr>
                    <w:widowControl/>
                    <w:jc w:val="center"/>
                    <w:textAlignment w:val="center"/>
                    <w:rPr>
                      <w:color w:val="000000"/>
                      <w:sz w:val="20"/>
                      <w:szCs w:val="20"/>
                    </w:rPr>
                  </w:pPr>
                  <w:r>
                    <w:rPr>
                      <w:color w:val="000000"/>
                      <w:kern w:val="0"/>
                      <w:sz w:val="20"/>
                      <w:szCs w:val="20"/>
                      <w:lang w:bidi="ar"/>
                    </w:rPr>
                    <w:t>37.09%</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31BE8E" w14:textId="77777777" w:rsidR="00167832" w:rsidRDefault="00000000">
                  <w:pPr>
                    <w:widowControl/>
                    <w:jc w:val="center"/>
                    <w:textAlignment w:val="center"/>
                    <w:rPr>
                      <w:color w:val="000000"/>
                      <w:szCs w:val="21"/>
                    </w:rPr>
                  </w:pPr>
                  <w:r>
                    <w:rPr>
                      <w:color w:val="000000"/>
                      <w:kern w:val="0"/>
                      <w:szCs w:val="21"/>
                      <w:lang w:bidi="ar"/>
                    </w:rPr>
                    <w:t xml:space="preserve">362.78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6832F7" w14:textId="77777777" w:rsidR="00167832" w:rsidRDefault="00000000">
                  <w:pPr>
                    <w:widowControl/>
                    <w:jc w:val="center"/>
                    <w:textAlignment w:val="center"/>
                    <w:rPr>
                      <w:color w:val="000000"/>
                      <w:sz w:val="20"/>
                      <w:szCs w:val="20"/>
                    </w:rPr>
                  </w:pPr>
                  <w:r>
                    <w:rPr>
                      <w:color w:val="000000"/>
                      <w:kern w:val="0"/>
                      <w:sz w:val="20"/>
                      <w:szCs w:val="20"/>
                      <w:lang w:bidi="ar"/>
                    </w:rPr>
                    <w:t>40.37%</w:t>
                  </w:r>
                </w:p>
              </w:tc>
            </w:tr>
            <w:tr w:rsidR="00167832" w14:paraId="5496C4D7" w14:textId="77777777">
              <w:trPr>
                <w:trHeight w:val="249"/>
              </w:trPr>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65AD9E" w14:textId="77777777" w:rsidR="00167832" w:rsidRDefault="00000000">
                  <w:pPr>
                    <w:widowControl/>
                    <w:jc w:val="center"/>
                    <w:textAlignment w:val="center"/>
                    <w:rPr>
                      <w:color w:val="000000"/>
                      <w:sz w:val="24"/>
                    </w:rPr>
                  </w:pPr>
                  <w:r>
                    <w:rPr>
                      <w:color w:val="000000"/>
                      <w:kern w:val="0"/>
                      <w:sz w:val="24"/>
                      <w:lang w:bidi="ar"/>
                    </w:rPr>
                    <w:t>3</w:t>
                  </w:r>
                </w:p>
              </w:tc>
              <w:tc>
                <w:tcPr>
                  <w:tcW w:w="21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C267F4" w14:textId="77777777" w:rsidR="00167832" w:rsidRDefault="00000000">
                  <w:pPr>
                    <w:widowControl/>
                    <w:jc w:val="center"/>
                    <w:textAlignment w:val="center"/>
                    <w:rPr>
                      <w:color w:val="000000"/>
                      <w:szCs w:val="21"/>
                    </w:rPr>
                  </w:pPr>
                  <w:r>
                    <w:rPr>
                      <w:color w:val="000000"/>
                      <w:kern w:val="0"/>
                      <w:szCs w:val="21"/>
                      <w:lang w:bidi="ar"/>
                    </w:rPr>
                    <w:t>中度水力侵蚀</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1AE883" w14:textId="77777777" w:rsidR="00167832" w:rsidRDefault="00000000">
                  <w:pPr>
                    <w:widowControl/>
                    <w:jc w:val="center"/>
                    <w:textAlignment w:val="center"/>
                    <w:rPr>
                      <w:color w:val="000000"/>
                      <w:szCs w:val="21"/>
                    </w:rPr>
                  </w:pPr>
                  <w:r>
                    <w:rPr>
                      <w:color w:val="000000"/>
                      <w:kern w:val="0"/>
                      <w:szCs w:val="21"/>
                      <w:lang w:bidi="ar"/>
                    </w:rPr>
                    <w:t xml:space="preserve">819.10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6C081" w14:textId="77777777" w:rsidR="00167832" w:rsidRDefault="00000000">
                  <w:pPr>
                    <w:widowControl/>
                    <w:jc w:val="center"/>
                    <w:textAlignment w:val="center"/>
                    <w:rPr>
                      <w:color w:val="000000"/>
                      <w:sz w:val="20"/>
                      <w:szCs w:val="20"/>
                    </w:rPr>
                  </w:pPr>
                  <w:r>
                    <w:rPr>
                      <w:color w:val="000000"/>
                      <w:kern w:val="0"/>
                      <w:sz w:val="20"/>
                      <w:szCs w:val="20"/>
                      <w:lang w:bidi="ar"/>
                    </w:rPr>
                    <w:t>46.09%</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2409AD" w14:textId="77777777" w:rsidR="00167832" w:rsidRDefault="00000000">
                  <w:pPr>
                    <w:widowControl/>
                    <w:jc w:val="center"/>
                    <w:textAlignment w:val="center"/>
                    <w:rPr>
                      <w:color w:val="000000"/>
                      <w:szCs w:val="21"/>
                    </w:rPr>
                  </w:pPr>
                  <w:r>
                    <w:rPr>
                      <w:color w:val="000000"/>
                      <w:kern w:val="0"/>
                      <w:szCs w:val="21"/>
                      <w:lang w:bidi="ar"/>
                    </w:rPr>
                    <w:t xml:space="preserve">415.89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941282" w14:textId="77777777" w:rsidR="00167832" w:rsidRDefault="00000000">
                  <w:pPr>
                    <w:widowControl/>
                    <w:jc w:val="center"/>
                    <w:textAlignment w:val="center"/>
                    <w:rPr>
                      <w:color w:val="000000"/>
                      <w:sz w:val="20"/>
                      <w:szCs w:val="20"/>
                    </w:rPr>
                  </w:pPr>
                  <w:r>
                    <w:rPr>
                      <w:color w:val="000000"/>
                      <w:kern w:val="0"/>
                      <w:sz w:val="20"/>
                      <w:szCs w:val="20"/>
                      <w:lang w:bidi="ar"/>
                    </w:rPr>
                    <w:t>46.28%</w:t>
                  </w:r>
                </w:p>
              </w:tc>
            </w:tr>
            <w:tr w:rsidR="00167832" w14:paraId="7D437640" w14:textId="77777777">
              <w:trPr>
                <w:trHeight w:val="249"/>
              </w:trPr>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0A4E1D" w14:textId="77777777" w:rsidR="00167832" w:rsidRDefault="00000000">
                  <w:pPr>
                    <w:widowControl/>
                    <w:jc w:val="center"/>
                    <w:textAlignment w:val="center"/>
                    <w:rPr>
                      <w:color w:val="000000"/>
                      <w:sz w:val="24"/>
                    </w:rPr>
                  </w:pPr>
                  <w:r>
                    <w:rPr>
                      <w:color w:val="000000"/>
                      <w:kern w:val="0"/>
                      <w:sz w:val="24"/>
                      <w:lang w:bidi="ar"/>
                    </w:rPr>
                    <w:t>4</w:t>
                  </w:r>
                </w:p>
              </w:tc>
              <w:tc>
                <w:tcPr>
                  <w:tcW w:w="21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63787E" w14:textId="77777777" w:rsidR="00167832" w:rsidRDefault="00000000">
                  <w:pPr>
                    <w:widowControl/>
                    <w:jc w:val="center"/>
                    <w:textAlignment w:val="center"/>
                    <w:rPr>
                      <w:color w:val="000000"/>
                      <w:szCs w:val="21"/>
                    </w:rPr>
                  </w:pPr>
                  <w:r>
                    <w:rPr>
                      <w:color w:val="000000"/>
                      <w:kern w:val="0"/>
                      <w:szCs w:val="21"/>
                      <w:lang w:bidi="ar"/>
                    </w:rPr>
                    <w:t>强烈度水力侵蚀</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1237F8" w14:textId="77777777" w:rsidR="00167832" w:rsidRDefault="00000000">
                  <w:pPr>
                    <w:widowControl/>
                    <w:jc w:val="center"/>
                    <w:textAlignment w:val="center"/>
                    <w:rPr>
                      <w:color w:val="000000"/>
                      <w:szCs w:val="21"/>
                    </w:rPr>
                  </w:pPr>
                  <w:r>
                    <w:rPr>
                      <w:color w:val="000000"/>
                      <w:kern w:val="0"/>
                      <w:szCs w:val="21"/>
                      <w:lang w:bidi="ar"/>
                    </w:rPr>
                    <w:t xml:space="preserve">286.30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F9CF6D" w14:textId="77777777" w:rsidR="00167832" w:rsidRDefault="00000000">
                  <w:pPr>
                    <w:widowControl/>
                    <w:jc w:val="center"/>
                    <w:textAlignment w:val="center"/>
                    <w:rPr>
                      <w:color w:val="000000"/>
                      <w:sz w:val="20"/>
                      <w:szCs w:val="20"/>
                    </w:rPr>
                  </w:pPr>
                  <w:r>
                    <w:rPr>
                      <w:color w:val="000000"/>
                      <w:kern w:val="0"/>
                      <w:sz w:val="20"/>
                      <w:szCs w:val="20"/>
                      <w:lang w:bidi="ar"/>
                    </w:rPr>
                    <w:t>16.11%</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977A7D" w14:textId="77777777" w:rsidR="00167832" w:rsidRDefault="00000000">
                  <w:pPr>
                    <w:widowControl/>
                    <w:jc w:val="center"/>
                    <w:textAlignment w:val="center"/>
                    <w:rPr>
                      <w:color w:val="000000"/>
                      <w:szCs w:val="21"/>
                    </w:rPr>
                  </w:pPr>
                  <w:r>
                    <w:rPr>
                      <w:color w:val="000000"/>
                      <w:kern w:val="0"/>
                      <w:szCs w:val="21"/>
                      <w:lang w:bidi="ar"/>
                    </w:rPr>
                    <w:t xml:space="preserve">109.36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42F87C" w14:textId="77777777" w:rsidR="00167832" w:rsidRDefault="00000000">
                  <w:pPr>
                    <w:widowControl/>
                    <w:jc w:val="center"/>
                    <w:textAlignment w:val="center"/>
                    <w:rPr>
                      <w:color w:val="000000"/>
                      <w:sz w:val="20"/>
                      <w:szCs w:val="20"/>
                    </w:rPr>
                  </w:pPr>
                  <w:r>
                    <w:rPr>
                      <w:color w:val="000000"/>
                      <w:kern w:val="0"/>
                      <w:sz w:val="20"/>
                      <w:szCs w:val="20"/>
                      <w:lang w:bidi="ar"/>
                    </w:rPr>
                    <w:t>12.17%</w:t>
                  </w:r>
                </w:p>
              </w:tc>
            </w:tr>
            <w:tr w:rsidR="00167832" w14:paraId="5D83B5C6" w14:textId="77777777">
              <w:trPr>
                <w:trHeight w:val="255"/>
              </w:trPr>
              <w:tc>
                <w:tcPr>
                  <w:tcW w:w="34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1C60D9" w14:textId="77777777" w:rsidR="00167832" w:rsidRDefault="00000000">
                  <w:pPr>
                    <w:widowControl/>
                    <w:jc w:val="center"/>
                    <w:textAlignment w:val="center"/>
                    <w:rPr>
                      <w:color w:val="000000"/>
                      <w:szCs w:val="21"/>
                    </w:rPr>
                  </w:pPr>
                  <w:r>
                    <w:rPr>
                      <w:color w:val="000000"/>
                      <w:kern w:val="0"/>
                      <w:szCs w:val="21"/>
                      <w:lang w:bidi="ar"/>
                    </w:rPr>
                    <w:t>合计</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BC3860" w14:textId="77777777" w:rsidR="00167832" w:rsidRDefault="00000000">
                  <w:pPr>
                    <w:widowControl/>
                    <w:jc w:val="center"/>
                    <w:textAlignment w:val="center"/>
                    <w:rPr>
                      <w:color w:val="000000"/>
                      <w:szCs w:val="21"/>
                    </w:rPr>
                  </w:pPr>
                  <w:r>
                    <w:rPr>
                      <w:color w:val="000000"/>
                      <w:kern w:val="0"/>
                      <w:szCs w:val="21"/>
                      <w:lang w:bidi="ar"/>
                    </w:rPr>
                    <w:t xml:space="preserve">1777.18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BA904" w14:textId="77777777" w:rsidR="00167832" w:rsidRDefault="00000000">
                  <w:pPr>
                    <w:widowControl/>
                    <w:jc w:val="center"/>
                    <w:textAlignment w:val="center"/>
                    <w:rPr>
                      <w:color w:val="000000"/>
                      <w:szCs w:val="21"/>
                    </w:rPr>
                  </w:pPr>
                  <w:r>
                    <w:rPr>
                      <w:color w:val="000000"/>
                      <w:kern w:val="0"/>
                      <w:szCs w:val="21"/>
                      <w:lang w:bidi="ar"/>
                    </w:rPr>
                    <w:t>100.00%</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1FFF41" w14:textId="77777777" w:rsidR="00167832" w:rsidRDefault="00000000">
                  <w:pPr>
                    <w:widowControl/>
                    <w:jc w:val="center"/>
                    <w:textAlignment w:val="center"/>
                    <w:rPr>
                      <w:color w:val="000000"/>
                      <w:szCs w:val="21"/>
                    </w:rPr>
                  </w:pPr>
                  <w:r>
                    <w:rPr>
                      <w:color w:val="000000"/>
                      <w:kern w:val="0"/>
                      <w:szCs w:val="21"/>
                      <w:lang w:bidi="ar"/>
                    </w:rPr>
                    <w:t xml:space="preserve">898.64 </w:t>
                  </w:r>
                </w:p>
              </w:tc>
              <w:tc>
                <w:tcPr>
                  <w:tcW w:w="13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9043BE" w14:textId="77777777" w:rsidR="00167832" w:rsidRDefault="00000000">
                  <w:pPr>
                    <w:widowControl/>
                    <w:jc w:val="center"/>
                    <w:textAlignment w:val="center"/>
                    <w:rPr>
                      <w:color w:val="000000"/>
                      <w:szCs w:val="21"/>
                    </w:rPr>
                  </w:pPr>
                  <w:r>
                    <w:rPr>
                      <w:color w:val="000000"/>
                      <w:kern w:val="0"/>
                      <w:szCs w:val="21"/>
                      <w:lang w:bidi="ar"/>
                    </w:rPr>
                    <w:t>100.00%</w:t>
                  </w:r>
                </w:p>
              </w:tc>
            </w:tr>
          </w:tbl>
          <w:p w14:paraId="20E1608C" w14:textId="77777777" w:rsidR="00167832" w:rsidRDefault="00000000">
            <w:pPr>
              <w:spacing w:line="360" w:lineRule="auto"/>
              <w:ind w:firstLine="480"/>
              <w:rPr>
                <w:kern w:val="0"/>
                <w:sz w:val="24"/>
              </w:rPr>
            </w:pPr>
            <w:r>
              <w:rPr>
                <w:kern w:val="0"/>
                <w:sz w:val="24"/>
              </w:rPr>
              <w:t>（</w:t>
            </w:r>
            <w:r>
              <w:rPr>
                <w:kern w:val="0"/>
                <w:sz w:val="24"/>
              </w:rPr>
              <w:t>8</w:t>
            </w:r>
            <w:r>
              <w:rPr>
                <w:kern w:val="0"/>
                <w:sz w:val="24"/>
              </w:rPr>
              <w:t>）生态系统类型现状</w:t>
            </w:r>
          </w:p>
          <w:p w14:paraId="014198C1" w14:textId="77777777" w:rsidR="00167832" w:rsidRDefault="00000000">
            <w:pPr>
              <w:spacing w:line="360" w:lineRule="auto"/>
              <w:ind w:firstLine="480"/>
              <w:rPr>
                <w:kern w:val="0"/>
                <w:sz w:val="24"/>
              </w:rPr>
            </w:pPr>
            <w:r>
              <w:rPr>
                <w:kern w:val="0"/>
                <w:sz w:val="24"/>
              </w:rPr>
              <w:t>按照《全国生态状况调查评估技术规范</w:t>
            </w:r>
            <w:r>
              <w:rPr>
                <w:kern w:val="0"/>
                <w:sz w:val="24"/>
              </w:rPr>
              <w:t>——</w:t>
            </w:r>
            <w:r>
              <w:rPr>
                <w:kern w:val="0"/>
                <w:sz w:val="24"/>
              </w:rPr>
              <w:t>生态系统遥感解译与野外核查》（</w:t>
            </w:r>
            <w:r>
              <w:rPr>
                <w:kern w:val="0"/>
                <w:sz w:val="24"/>
              </w:rPr>
              <w:t>HJ1166-2021</w:t>
            </w:r>
            <w:r>
              <w:rPr>
                <w:kern w:val="0"/>
                <w:sz w:val="24"/>
              </w:rPr>
              <w:t>）技术规范，对评价区范围内的生态系统进行了分类。评价范围内主要包括森林、灌丛、草地、农田、城镇等</w:t>
            </w:r>
            <w:r>
              <w:rPr>
                <w:kern w:val="0"/>
                <w:sz w:val="24"/>
              </w:rPr>
              <w:t>5</w:t>
            </w:r>
            <w:r>
              <w:rPr>
                <w:kern w:val="0"/>
                <w:sz w:val="24"/>
              </w:rPr>
              <w:t>个类型。详见下表。</w:t>
            </w:r>
          </w:p>
          <w:p w14:paraId="4C8DD8F0" w14:textId="77777777" w:rsidR="00167832" w:rsidRDefault="00000000">
            <w:pPr>
              <w:jc w:val="center"/>
              <w:rPr>
                <w:b/>
                <w:bCs/>
                <w:kern w:val="0"/>
                <w:szCs w:val="21"/>
              </w:rPr>
            </w:pPr>
            <w:r>
              <w:rPr>
                <w:b/>
                <w:bCs/>
                <w:kern w:val="0"/>
                <w:szCs w:val="21"/>
              </w:rPr>
              <w:t>表</w:t>
            </w:r>
            <w:r>
              <w:rPr>
                <w:b/>
                <w:bCs/>
                <w:kern w:val="0"/>
                <w:szCs w:val="21"/>
              </w:rPr>
              <w:t xml:space="preserve">3-8  </w:t>
            </w:r>
            <w:r>
              <w:rPr>
                <w:b/>
                <w:bCs/>
                <w:kern w:val="0"/>
                <w:szCs w:val="21"/>
              </w:rPr>
              <w:t>生态系统类型及其在区域中所占比例一览表</w:t>
            </w:r>
          </w:p>
          <w:tbl>
            <w:tblPr>
              <w:tblW w:w="8858" w:type="dxa"/>
              <w:tblInd w:w="93" w:type="dxa"/>
              <w:tblLayout w:type="fixed"/>
              <w:tblLook w:val="04A0" w:firstRow="1" w:lastRow="0" w:firstColumn="1" w:lastColumn="0" w:noHBand="0" w:noVBand="1"/>
            </w:tblPr>
            <w:tblGrid>
              <w:gridCol w:w="944"/>
              <w:gridCol w:w="1292"/>
              <w:gridCol w:w="1537"/>
              <w:gridCol w:w="1310"/>
              <w:gridCol w:w="1259"/>
              <w:gridCol w:w="1257"/>
              <w:gridCol w:w="1259"/>
            </w:tblGrid>
            <w:tr w:rsidR="00167832" w14:paraId="566E1323" w14:textId="77777777">
              <w:trPr>
                <w:trHeight w:val="256"/>
              </w:trPr>
              <w:tc>
                <w:tcPr>
                  <w:tcW w:w="944" w:type="dxa"/>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78C84B33" w14:textId="77777777" w:rsidR="00167832" w:rsidRDefault="00000000">
                  <w:pPr>
                    <w:widowControl/>
                    <w:jc w:val="center"/>
                    <w:textAlignment w:val="center"/>
                    <w:rPr>
                      <w:b/>
                      <w:bCs/>
                      <w:color w:val="000000"/>
                      <w:kern w:val="0"/>
                      <w:szCs w:val="21"/>
                      <w:lang w:bidi="ar"/>
                    </w:rPr>
                  </w:pPr>
                  <w:r>
                    <w:rPr>
                      <w:b/>
                      <w:bCs/>
                      <w:color w:val="000000"/>
                      <w:kern w:val="0"/>
                      <w:szCs w:val="21"/>
                      <w:lang w:bidi="ar"/>
                    </w:rPr>
                    <w:t>序号</w:t>
                  </w:r>
                </w:p>
              </w:tc>
              <w:tc>
                <w:tcPr>
                  <w:tcW w:w="2829" w:type="dxa"/>
                  <w:gridSpan w:val="2"/>
                  <w:vMerge w:val="restart"/>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36F9CAEE" w14:textId="77777777" w:rsidR="00167832" w:rsidRDefault="00000000">
                  <w:pPr>
                    <w:widowControl/>
                    <w:jc w:val="center"/>
                    <w:textAlignment w:val="center"/>
                    <w:rPr>
                      <w:b/>
                      <w:bCs/>
                      <w:color w:val="000000"/>
                      <w:kern w:val="0"/>
                      <w:szCs w:val="21"/>
                      <w:lang w:bidi="ar"/>
                    </w:rPr>
                  </w:pPr>
                  <w:r>
                    <w:rPr>
                      <w:b/>
                      <w:bCs/>
                      <w:color w:val="000000"/>
                      <w:kern w:val="0"/>
                      <w:szCs w:val="21"/>
                      <w:lang w:bidi="ar"/>
                    </w:rPr>
                    <w:t>生态系统类型</w:t>
                  </w:r>
                </w:p>
              </w:tc>
              <w:tc>
                <w:tcPr>
                  <w:tcW w:w="2569" w:type="dxa"/>
                  <w:gridSpan w:val="2"/>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27EAD96A" w14:textId="77777777" w:rsidR="00167832" w:rsidRDefault="00000000">
                  <w:pPr>
                    <w:widowControl/>
                    <w:jc w:val="center"/>
                    <w:textAlignment w:val="center"/>
                    <w:rPr>
                      <w:b/>
                      <w:bCs/>
                      <w:color w:val="000000"/>
                      <w:kern w:val="0"/>
                      <w:szCs w:val="21"/>
                      <w:lang w:bidi="ar"/>
                    </w:rPr>
                  </w:pPr>
                  <w:r>
                    <w:rPr>
                      <w:b/>
                      <w:bCs/>
                      <w:color w:val="000000"/>
                      <w:kern w:val="0"/>
                      <w:szCs w:val="21"/>
                      <w:lang w:bidi="ar"/>
                    </w:rPr>
                    <w:t>评价区范围</w:t>
                  </w:r>
                </w:p>
              </w:tc>
              <w:tc>
                <w:tcPr>
                  <w:tcW w:w="2516" w:type="dxa"/>
                  <w:gridSpan w:val="2"/>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77A37FE3" w14:textId="77777777" w:rsidR="00167832" w:rsidRDefault="00000000">
                  <w:pPr>
                    <w:widowControl/>
                    <w:jc w:val="center"/>
                    <w:textAlignment w:val="center"/>
                    <w:rPr>
                      <w:b/>
                      <w:bCs/>
                      <w:color w:val="000000"/>
                      <w:kern w:val="0"/>
                      <w:szCs w:val="21"/>
                      <w:lang w:bidi="ar"/>
                    </w:rPr>
                  </w:pPr>
                  <w:r>
                    <w:rPr>
                      <w:b/>
                      <w:bCs/>
                      <w:color w:val="000000"/>
                      <w:kern w:val="0"/>
                      <w:szCs w:val="21"/>
                      <w:lang w:bidi="ar"/>
                    </w:rPr>
                    <w:t>矿区占地范围</w:t>
                  </w:r>
                </w:p>
              </w:tc>
            </w:tr>
            <w:tr w:rsidR="00167832" w14:paraId="4F512EDC" w14:textId="77777777">
              <w:trPr>
                <w:trHeight w:val="377"/>
              </w:trPr>
              <w:tc>
                <w:tcPr>
                  <w:tcW w:w="944" w:type="dxa"/>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57E1004D" w14:textId="77777777" w:rsidR="00167832" w:rsidRDefault="00167832">
                  <w:pPr>
                    <w:widowControl/>
                    <w:jc w:val="center"/>
                    <w:textAlignment w:val="center"/>
                    <w:rPr>
                      <w:b/>
                      <w:bCs/>
                      <w:color w:val="000000"/>
                      <w:kern w:val="0"/>
                      <w:szCs w:val="21"/>
                      <w:lang w:bidi="ar"/>
                    </w:rPr>
                  </w:pPr>
                </w:p>
              </w:tc>
              <w:tc>
                <w:tcPr>
                  <w:tcW w:w="2829" w:type="dxa"/>
                  <w:gridSpan w:val="2"/>
                  <w:vMerge/>
                  <w:tcBorders>
                    <w:top w:val="single" w:sz="4" w:space="0" w:color="000000"/>
                    <w:left w:val="single" w:sz="4" w:space="0" w:color="000000"/>
                    <w:bottom w:val="single" w:sz="4" w:space="0" w:color="000000"/>
                    <w:right w:val="single" w:sz="4" w:space="0" w:color="000000"/>
                  </w:tcBorders>
                  <w:shd w:val="clear" w:color="auto" w:fill="E7E6E6" w:themeFill="background2"/>
                  <w:noWrap/>
                  <w:vAlign w:val="center"/>
                </w:tcPr>
                <w:p w14:paraId="6DD57AF6" w14:textId="77777777" w:rsidR="00167832" w:rsidRDefault="00167832">
                  <w:pPr>
                    <w:widowControl/>
                    <w:jc w:val="center"/>
                    <w:textAlignment w:val="center"/>
                    <w:rPr>
                      <w:b/>
                      <w:bCs/>
                      <w:color w:val="000000"/>
                      <w:kern w:val="0"/>
                      <w:szCs w:val="21"/>
                      <w:lang w:bidi="ar"/>
                    </w:rPr>
                  </w:pPr>
                </w:p>
              </w:tc>
              <w:tc>
                <w:tcPr>
                  <w:tcW w:w="1310"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31DB2C46" w14:textId="77777777" w:rsidR="00167832" w:rsidRDefault="00000000">
                  <w:pPr>
                    <w:widowControl/>
                    <w:jc w:val="center"/>
                    <w:textAlignment w:val="center"/>
                    <w:rPr>
                      <w:b/>
                      <w:bCs/>
                      <w:color w:val="000000"/>
                      <w:kern w:val="0"/>
                      <w:szCs w:val="21"/>
                      <w:lang w:bidi="ar"/>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1259"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403E4B7A" w14:textId="77777777" w:rsidR="00167832" w:rsidRDefault="00000000">
                  <w:pPr>
                    <w:widowControl/>
                    <w:jc w:val="center"/>
                    <w:textAlignment w:val="center"/>
                    <w:rPr>
                      <w:b/>
                      <w:bCs/>
                      <w:color w:val="000000"/>
                      <w:kern w:val="0"/>
                      <w:szCs w:val="21"/>
                      <w:lang w:bidi="ar"/>
                    </w:rPr>
                  </w:pPr>
                  <w:r>
                    <w:rPr>
                      <w:b/>
                      <w:bCs/>
                      <w:color w:val="000000"/>
                      <w:kern w:val="0"/>
                      <w:szCs w:val="21"/>
                      <w:lang w:bidi="ar"/>
                    </w:rPr>
                    <w:t>比例</w:t>
                  </w:r>
                </w:p>
              </w:tc>
              <w:tc>
                <w:tcPr>
                  <w:tcW w:w="1257"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30E25D30" w14:textId="77777777" w:rsidR="00167832" w:rsidRDefault="00000000">
                  <w:pPr>
                    <w:widowControl/>
                    <w:jc w:val="center"/>
                    <w:textAlignment w:val="center"/>
                    <w:rPr>
                      <w:b/>
                      <w:bCs/>
                      <w:color w:val="000000"/>
                      <w:kern w:val="0"/>
                      <w:szCs w:val="21"/>
                      <w:lang w:bidi="ar"/>
                    </w:rPr>
                  </w:pPr>
                  <w:r>
                    <w:rPr>
                      <w:b/>
                      <w:bCs/>
                      <w:color w:val="000000"/>
                      <w:kern w:val="0"/>
                      <w:szCs w:val="21"/>
                      <w:lang w:bidi="ar"/>
                    </w:rPr>
                    <w:t>面积</w:t>
                  </w:r>
                  <w:r>
                    <w:rPr>
                      <w:b/>
                      <w:bCs/>
                      <w:color w:val="000000"/>
                      <w:kern w:val="0"/>
                      <w:szCs w:val="21"/>
                      <w:lang w:bidi="ar"/>
                    </w:rPr>
                    <w:t>(hm</w:t>
                  </w:r>
                  <w:r>
                    <w:rPr>
                      <w:b/>
                      <w:bCs/>
                      <w:color w:val="000000"/>
                      <w:kern w:val="0"/>
                      <w:szCs w:val="21"/>
                      <w:vertAlign w:val="superscript"/>
                      <w:lang w:bidi="ar"/>
                    </w:rPr>
                    <w:t>2</w:t>
                  </w:r>
                  <w:r>
                    <w:rPr>
                      <w:b/>
                      <w:bCs/>
                      <w:color w:val="000000"/>
                      <w:kern w:val="0"/>
                      <w:szCs w:val="21"/>
                      <w:lang w:bidi="ar"/>
                    </w:rPr>
                    <w:t>)</w:t>
                  </w:r>
                </w:p>
              </w:tc>
              <w:tc>
                <w:tcPr>
                  <w:tcW w:w="1259"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71DDA6B" w14:textId="77777777" w:rsidR="00167832" w:rsidRDefault="00000000">
                  <w:pPr>
                    <w:widowControl/>
                    <w:jc w:val="center"/>
                    <w:textAlignment w:val="center"/>
                    <w:rPr>
                      <w:b/>
                      <w:bCs/>
                      <w:color w:val="000000"/>
                      <w:kern w:val="0"/>
                      <w:szCs w:val="21"/>
                      <w:lang w:bidi="ar"/>
                    </w:rPr>
                  </w:pPr>
                  <w:r>
                    <w:rPr>
                      <w:b/>
                      <w:bCs/>
                      <w:color w:val="000000"/>
                      <w:kern w:val="0"/>
                      <w:szCs w:val="21"/>
                      <w:lang w:bidi="ar"/>
                    </w:rPr>
                    <w:t>比例</w:t>
                  </w:r>
                </w:p>
              </w:tc>
            </w:tr>
            <w:tr w:rsidR="00167832" w14:paraId="3E3A2824" w14:textId="77777777">
              <w:trPr>
                <w:trHeight w:val="256"/>
              </w:trPr>
              <w:tc>
                <w:tcPr>
                  <w:tcW w:w="9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7F8EA7" w14:textId="77777777" w:rsidR="00167832" w:rsidRDefault="00000000">
                  <w:pPr>
                    <w:widowControl/>
                    <w:jc w:val="center"/>
                    <w:textAlignment w:val="center"/>
                    <w:rPr>
                      <w:color w:val="000000"/>
                      <w:szCs w:val="21"/>
                    </w:rPr>
                  </w:pPr>
                  <w:r>
                    <w:rPr>
                      <w:color w:val="000000"/>
                      <w:kern w:val="0"/>
                      <w:szCs w:val="21"/>
                      <w:lang w:bidi="ar"/>
                    </w:rPr>
                    <w:t>1</w:t>
                  </w:r>
                </w:p>
              </w:tc>
              <w:tc>
                <w:tcPr>
                  <w:tcW w:w="129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090899D" w14:textId="77777777" w:rsidR="00167832" w:rsidRDefault="00000000">
                  <w:pPr>
                    <w:widowControl/>
                    <w:jc w:val="center"/>
                    <w:textAlignment w:val="center"/>
                    <w:rPr>
                      <w:color w:val="000000"/>
                      <w:szCs w:val="21"/>
                    </w:rPr>
                  </w:pPr>
                  <w:r>
                    <w:rPr>
                      <w:color w:val="000000"/>
                      <w:kern w:val="0"/>
                      <w:szCs w:val="21"/>
                      <w:lang w:bidi="ar"/>
                    </w:rPr>
                    <w:t>1</w:t>
                  </w:r>
                  <w:r>
                    <w:rPr>
                      <w:color w:val="000000"/>
                      <w:kern w:val="0"/>
                      <w:szCs w:val="21"/>
                      <w:lang w:bidi="ar"/>
                    </w:rPr>
                    <w:t>森林生态系统</w:t>
                  </w:r>
                </w:p>
              </w:tc>
              <w:tc>
                <w:tcPr>
                  <w:tcW w:w="15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FC2A12" w14:textId="77777777" w:rsidR="00167832" w:rsidRDefault="00000000">
                  <w:pPr>
                    <w:widowControl/>
                    <w:jc w:val="center"/>
                    <w:textAlignment w:val="center"/>
                    <w:rPr>
                      <w:color w:val="000000"/>
                      <w:szCs w:val="21"/>
                    </w:rPr>
                  </w:pPr>
                  <w:r>
                    <w:rPr>
                      <w:color w:val="000000"/>
                      <w:kern w:val="0"/>
                      <w:szCs w:val="21"/>
                      <w:lang w:bidi="ar"/>
                    </w:rPr>
                    <w:t>11</w:t>
                  </w:r>
                  <w:r>
                    <w:rPr>
                      <w:color w:val="000000"/>
                      <w:kern w:val="0"/>
                      <w:szCs w:val="21"/>
                      <w:lang w:bidi="ar"/>
                    </w:rPr>
                    <w:t>阔叶林</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E6CCCF" w14:textId="77777777" w:rsidR="00167832" w:rsidRDefault="00000000">
                  <w:pPr>
                    <w:widowControl/>
                    <w:jc w:val="center"/>
                    <w:textAlignment w:val="center"/>
                    <w:rPr>
                      <w:color w:val="000000"/>
                      <w:szCs w:val="21"/>
                    </w:rPr>
                  </w:pPr>
                  <w:r>
                    <w:rPr>
                      <w:color w:val="000000"/>
                      <w:kern w:val="0"/>
                      <w:szCs w:val="21"/>
                      <w:lang w:bidi="ar"/>
                    </w:rPr>
                    <w:t xml:space="preserve">906.68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4BD3A1" w14:textId="77777777" w:rsidR="00167832" w:rsidRDefault="00000000">
                  <w:pPr>
                    <w:widowControl/>
                    <w:jc w:val="center"/>
                    <w:textAlignment w:val="center"/>
                    <w:rPr>
                      <w:color w:val="000000"/>
                      <w:szCs w:val="21"/>
                    </w:rPr>
                  </w:pPr>
                  <w:r>
                    <w:rPr>
                      <w:color w:val="000000"/>
                      <w:kern w:val="0"/>
                      <w:szCs w:val="21"/>
                      <w:lang w:bidi="ar"/>
                    </w:rPr>
                    <w:t>51.02%</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028454" w14:textId="77777777" w:rsidR="00167832" w:rsidRDefault="00000000">
                  <w:pPr>
                    <w:widowControl/>
                    <w:jc w:val="center"/>
                    <w:textAlignment w:val="center"/>
                    <w:rPr>
                      <w:color w:val="000000"/>
                      <w:szCs w:val="21"/>
                    </w:rPr>
                  </w:pPr>
                  <w:r>
                    <w:rPr>
                      <w:color w:val="000000"/>
                      <w:kern w:val="0"/>
                      <w:szCs w:val="21"/>
                      <w:lang w:bidi="ar"/>
                    </w:rPr>
                    <w:t xml:space="preserve">361.15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9B773D" w14:textId="77777777" w:rsidR="00167832" w:rsidRDefault="00000000">
                  <w:pPr>
                    <w:widowControl/>
                    <w:jc w:val="center"/>
                    <w:textAlignment w:val="center"/>
                    <w:rPr>
                      <w:color w:val="000000"/>
                      <w:szCs w:val="21"/>
                    </w:rPr>
                  </w:pPr>
                  <w:r>
                    <w:rPr>
                      <w:color w:val="000000"/>
                      <w:kern w:val="0"/>
                      <w:szCs w:val="21"/>
                      <w:lang w:bidi="ar"/>
                    </w:rPr>
                    <w:t>40.19%</w:t>
                  </w:r>
                </w:p>
              </w:tc>
            </w:tr>
            <w:tr w:rsidR="00167832" w14:paraId="181AA4FE" w14:textId="77777777">
              <w:trPr>
                <w:trHeight w:val="256"/>
              </w:trPr>
              <w:tc>
                <w:tcPr>
                  <w:tcW w:w="9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22C3C5" w14:textId="77777777" w:rsidR="00167832" w:rsidRDefault="00000000">
                  <w:pPr>
                    <w:widowControl/>
                    <w:jc w:val="center"/>
                    <w:textAlignment w:val="center"/>
                    <w:rPr>
                      <w:color w:val="000000"/>
                      <w:szCs w:val="21"/>
                    </w:rPr>
                  </w:pPr>
                  <w:r>
                    <w:rPr>
                      <w:color w:val="000000"/>
                      <w:kern w:val="0"/>
                      <w:szCs w:val="21"/>
                      <w:lang w:bidi="ar"/>
                    </w:rPr>
                    <w:t>2</w:t>
                  </w:r>
                </w:p>
              </w:tc>
              <w:tc>
                <w:tcPr>
                  <w:tcW w:w="129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BD3C79" w14:textId="77777777" w:rsidR="00167832" w:rsidRDefault="00167832">
                  <w:pPr>
                    <w:jc w:val="center"/>
                    <w:rPr>
                      <w:color w:val="000000"/>
                      <w:szCs w:val="21"/>
                    </w:rPr>
                  </w:pPr>
                </w:p>
              </w:tc>
              <w:tc>
                <w:tcPr>
                  <w:tcW w:w="15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C5DAFB" w14:textId="77777777" w:rsidR="00167832" w:rsidRDefault="00000000">
                  <w:pPr>
                    <w:widowControl/>
                    <w:jc w:val="center"/>
                    <w:textAlignment w:val="center"/>
                    <w:rPr>
                      <w:color w:val="000000"/>
                      <w:szCs w:val="21"/>
                    </w:rPr>
                  </w:pPr>
                  <w:r>
                    <w:rPr>
                      <w:color w:val="000000"/>
                      <w:kern w:val="0"/>
                      <w:szCs w:val="21"/>
                      <w:lang w:bidi="ar"/>
                    </w:rPr>
                    <w:t>12</w:t>
                  </w:r>
                  <w:r>
                    <w:rPr>
                      <w:color w:val="000000"/>
                      <w:kern w:val="0"/>
                      <w:szCs w:val="21"/>
                      <w:lang w:bidi="ar"/>
                    </w:rPr>
                    <w:t>针叶林</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6E8DAD" w14:textId="77777777" w:rsidR="00167832" w:rsidRDefault="00000000">
                  <w:pPr>
                    <w:widowControl/>
                    <w:jc w:val="center"/>
                    <w:textAlignment w:val="center"/>
                    <w:rPr>
                      <w:color w:val="000000"/>
                      <w:szCs w:val="21"/>
                    </w:rPr>
                  </w:pPr>
                  <w:r>
                    <w:rPr>
                      <w:color w:val="000000"/>
                      <w:kern w:val="0"/>
                      <w:szCs w:val="21"/>
                      <w:lang w:bidi="ar"/>
                    </w:rPr>
                    <w:t xml:space="preserve">237.58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DEC0E" w14:textId="77777777" w:rsidR="00167832" w:rsidRDefault="00000000">
                  <w:pPr>
                    <w:widowControl/>
                    <w:jc w:val="center"/>
                    <w:textAlignment w:val="center"/>
                    <w:rPr>
                      <w:color w:val="000000"/>
                      <w:szCs w:val="21"/>
                    </w:rPr>
                  </w:pPr>
                  <w:r>
                    <w:rPr>
                      <w:color w:val="000000"/>
                      <w:kern w:val="0"/>
                      <w:szCs w:val="21"/>
                      <w:lang w:bidi="ar"/>
                    </w:rPr>
                    <w:t>13.37%</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95B67D" w14:textId="77777777" w:rsidR="00167832" w:rsidRDefault="00000000">
                  <w:pPr>
                    <w:widowControl/>
                    <w:jc w:val="center"/>
                    <w:textAlignment w:val="center"/>
                    <w:rPr>
                      <w:color w:val="000000"/>
                      <w:szCs w:val="21"/>
                    </w:rPr>
                  </w:pPr>
                  <w:r>
                    <w:rPr>
                      <w:color w:val="000000"/>
                      <w:kern w:val="0"/>
                      <w:szCs w:val="21"/>
                      <w:lang w:bidi="ar"/>
                    </w:rPr>
                    <w:t xml:space="preserve">180.50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6DEB4" w14:textId="77777777" w:rsidR="00167832" w:rsidRDefault="00000000">
                  <w:pPr>
                    <w:widowControl/>
                    <w:jc w:val="center"/>
                    <w:textAlignment w:val="center"/>
                    <w:rPr>
                      <w:color w:val="000000"/>
                      <w:szCs w:val="21"/>
                    </w:rPr>
                  </w:pPr>
                  <w:r>
                    <w:rPr>
                      <w:color w:val="000000"/>
                      <w:kern w:val="0"/>
                      <w:szCs w:val="21"/>
                      <w:lang w:bidi="ar"/>
                    </w:rPr>
                    <w:t>20.09%</w:t>
                  </w:r>
                </w:p>
              </w:tc>
            </w:tr>
            <w:tr w:rsidR="00167832" w14:paraId="1D1A88C2" w14:textId="77777777">
              <w:trPr>
                <w:trHeight w:val="256"/>
              </w:trPr>
              <w:tc>
                <w:tcPr>
                  <w:tcW w:w="9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3852A7" w14:textId="77777777" w:rsidR="00167832" w:rsidRDefault="00000000">
                  <w:pPr>
                    <w:widowControl/>
                    <w:jc w:val="center"/>
                    <w:textAlignment w:val="center"/>
                    <w:rPr>
                      <w:color w:val="000000"/>
                      <w:szCs w:val="21"/>
                    </w:rPr>
                  </w:pPr>
                  <w:r>
                    <w:rPr>
                      <w:color w:val="000000"/>
                      <w:kern w:val="0"/>
                      <w:szCs w:val="21"/>
                      <w:lang w:bidi="ar"/>
                    </w:rPr>
                    <w:t>3</w:t>
                  </w:r>
                </w:p>
              </w:tc>
              <w:tc>
                <w:tcPr>
                  <w:tcW w:w="129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8C7BB36" w14:textId="77777777" w:rsidR="00167832" w:rsidRDefault="00167832">
                  <w:pPr>
                    <w:jc w:val="center"/>
                    <w:rPr>
                      <w:color w:val="000000"/>
                      <w:szCs w:val="21"/>
                    </w:rPr>
                  </w:pPr>
                </w:p>
              </w:tc>
              <w:tc>
                <w:tcPr>
                  <w:tcW w:w="15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661210" w14:textId="77777777" w:rsidR="00167832" w:rsidRDefault="00000000">
                  <w:pPr>
                    <w:widowControl/>
                    <w:jc w:val="center"/>
                    <w:textAlignment w:val="center"/>
                    <w:rPr>
                      <w:color w:val="000000"/>
                      <w:szCs w:val="21"/>
                    </w:rPr>
                  </w:pPr>
                  <w:r>
                    <w:rPr>
                      <w:color w:val="000000"/>
                      <w:kern w:val="0"/>
                      <w:szCs w:val="21"/>
                      <w:lang w:bidi="ar"/>
                    </w:rPr>
                    <w:t>13</w:t>
                  </w:r>
                  <w:r>
                    <w:rPr>
                      <w:color w:val="000000"/>
                      <w:kern w:val="0"/>
                      <w:szCs w:val="21"/>
                      <w:lang w:bidi="ar"/>
                    </w:rPr>
                    <w:t>混交林</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CFA4A3" w14:textId="77777777" w:rsidR="00167832" w:rsidRDefault="00000000">
                  <w:pPr>
                    <w:widowControl/>
                    <w:jc w:val="center"/>
                    <w:textAlignment w:val="center"/>
                    <w:rPr>
                      <w:color w:val="000000"/>
                      <w:szCs w:val="21"/>
                    </w:rPr>
                  </w:pPr>
                  <w:r>
                    <w:rPr>
                      <w:color w:val="000000"/>
                      <w:kern w:val="0"/>
                      <w:szCs w:val="21"/>
                      <w:lang w:bidi="ar"/>
                    </w:rPr>
                    <w:t xml:space="preserve">258.17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EBDD3A" w14:textId="77777777" w:rsidR="00167832" w:rsidRDefault="00000000">
                  <w:pPr>
                    <w:widowControl/>
                    <w:jc w:val="center"/>
                    <w:textAlignment w:val="center"/>
                    <w:rPr>
                      <w:color w:val="000000"/>
                      <w:szCs w:val="21"/>
                    </w:rPr>
                  </w:pPr>
                  <w:r>
                    <w:rPr>
                      <w:color w:val="000000"/>
                      <w:kern w:val="0"/>
                      <w:szCs w:val="21"/>
                      <w:lang w:bidi="ar"/>
                    </w:rPr>
                    <w:t>14.53%</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92D603" w14:textId="77777777" w:rsidR="00167832" w:rsidRDefault="00000000">
                  <w:pPr>
                    <w:widowControl/>
                    <w:jc w:val="center"/>
                    <w:textAlignment w:val="center"/>
                    <w:rPr>
                      <w:color w:val="000000"/>
                      <w:szCs w:val="21"/>
                    </w:rPr>
                  </w:pPr>
                  <w:r>
                    <w:rPr>
                      <w:color w:val="000000"/>
                      <w:kern w:val="0"/>
                      <w:szCs w:val="21"/>
                      <w:lang w:bidi="ar"/>
                    </w:rPr>
                    <w:t xml:space="preserve">213.26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28DFB2" w14:textId="77777777" w:rsidR="00167832" w:rsidRDefault="00000000">
                  <w:pPr>
                    <w:widowControl/>
                    <w:jc w:val="center"/>
                    <w:textAlignment w:val="center"/>
                    <w:rPr>
                      <w:color w:val="000000"/>
                      <w:szCs w:val="21"/>
                    </w:rPr>
                  </w:pPr>
                  <w:r>
                    <w:rPr>
                      <w:color w:val="000000"/>
                      <w:kern w:val="0"/>
                      <w:szCs w:val="21"/>
                      <w:lang w:bidi="ar"/>
                    </w:rPr>
                    <w:t>23.73%</w:t>
                  </w:r>
                </w:p>
              </w:tc>
            </w:tr>
            <w:tr w:rsidR="00167832" w14:paraId="18F81C94" w14:textId="77777777">
              <w:trPr>
                <w:trHeight w:val="553"/>
              </w:trPr>
              <w:tc>
                <w:tcPr>
                  <w:tcW w:w="9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FD2CD5" w14:textId="77777777" w:rsidR="00167832" w:rsidRDefault="00000000">
                  <w:pPr>
                    <w:widowControl/>
                    <w:jc w:val="center"/>
                    <w:textAlignment w:val="center"/>
                    <w:rPr>
                      <w:color w:val="000000"/>
                      <w:szCs w:val="21"/>
                    </w:rPr>
                  </w:pPr>
                  <w:r>
                    <w:rPr>
                      <w:color w:val="000000"/>
                      <w:kern w:val="0"/>
                      <w:szCs w:val="21"/>
                      <w:lang w:bidi="ar"/>
                    </w:rPr>
                    <w:t>4</w:t>
                  </w:r>
                </w:p>
              </w:tc>
              <w:tc>
                <w:tcPr>
                  <w:tcW w:w="12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AD9D41" w14:textId="77777777" w:rsidR="00167832" w:rsidRDefault="00000000">
                  <w:pPr>
                    <w:widowControl/>
                    <w:jc w:val="center"/>
                    <w:textAlignment w:val="center"/>
                    <w:rPr>
                      <w:color w:val="000000"/>
                      <w:szCs w:val="21"/>
                    </w:rPr>
                  </w:pPr>
                  <w:r>
                    <w:rPr>
                      <w:color w:val="000000"/>
                      <w:kern w:val="0"/>
                      <w:szCs w:val="21"/>
                      <w:lang w:bidi="ar"/>
                    </w:rPr>
                    <w:t>2</w:t>
                  </w:r>
                  <w:r>
                    <w:rPr>
                      <w:color w:val="000000"/>
                      <w:kern w:val="0"/>
                      <w:szCs w:val="21"/>
                      <w:lang w:bidi="ar"/>
                    </w:rPr>
                    <w:t>灌丛生态系统</w:t>
                  </w:r>
                </w:p>
              </w:tc>
              <w:tc>
                <w:tcPr>
                  <w:tcW w:w="15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769117" w14:textId="77777777" w:rsidR="00167832" w:rsidRDefault="00000000">
                  <w:pPr>
                    <w:widowControl/>
                    <w:jc w:val="center"/>
                    <w:textAlignment w:val="center"/>
                    <w:rPr>
                      <w:color w:val="000000"/>
                      <w:szCs w:val="21"/>
                    </w:rPr>
                  </w:pPr>
                  <w:r>
                    <w:rPr>
                      <w:color w:val="000000"/>
                      <w:kern w:val="0"/>
                      <w:szCs w:val="21"/>
                      <w:lang w:bidi="ar"/>
                    </w:rPr>
                    <w:t>21</w:t>
                  </w:r>
                  <w:r>
                    <w:rPr>
                      <w:color w:val="000000"/>
                      <w:kern w:val="0"/>
                      <w:szCs w:val="21"/>
                      <w:lang w:bidi="ar"/>
                    </w:rPr>
                    <w:t>阔叶灌丛</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A90E53" w14:textId="77777777" w:rsidR="00167832" w:rsidRDefault="00000000">
                  <w:pPr>
                    <w:widowControl/>
                    <w:jc w:val="center"/>
                    <w:textAlignment w:val="center"/>
                    <w:rPr>
                      <w:color w:val="000000"/>
                      <w:szCs w:val="21"/>
                    </w:rPr>
                  </w:pPr>
                  <w:r>
                    <w:rPr>
                      <w:color w:val="000000"/>
                      <w:kern w:val="0"/>
                      <w:szCs w:val="21"/>
                      <w:lang w:bidi="ar"/>
                    </w:rPr>
                    <w:t xml:space="preserve">229.63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97605E" w14:textId="77777777" w:rsidR="00167832" w:rsidRDefault="00000000">
                  <w:pPr>
                    <w:widowControl/>
                    <w:jc w:val="center"/>
                    <w:textAlignment w:val="center"/>
                    <w:rPr>
                      <w:color w:val="000000"/>
                      <w:szCs w:val="21"/>
                    </w:rPr>
                  </w:pPr>
                  <w:r>
                    <w:rPr>
                      <w:color w:val="000000"/>
                      <w:kern w:val="0"/>
                      <w:szCs w:val="21"/>
                      <w:lang w:bidi="ar"/>
                    </w:rPr>
                    <w:t>12.92%</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58C44E" w14:textId="77777777" w:rsidR="00167832" w:rsidRDefault="00000000">
                  <w:pPr>
                    <w:widowControl/>
                    <w:jc w:val="center"/>
                    <w:textAlignment w:val="center"/>
                    <w:rPr>
                      <w:color w:val="000000"/>
                      <w:szCs w:val="21"/>
                    </w:rPr>
                  </w:pPr>
                  <w:r>
                    <w:rPr>
                      <w:color w:val="000000"/>
                      <w:kern w:val="0"/>
                      <w:szCs w:val="21"/>
                      <w:lang w:bidi="ar"/>
                    </w:rPr>
                    <w:t xml:space="preserve">65.97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F82C1" w14:textId="77777777" w:rsidR="00167832" w:rsidRDefault="00000000">
                  <w:pPr>
                    <w:widowControl/>
                    <w:jc w:val="center"/>
                    <w:textAlignment w:val="center"/>
                    <w:rPr>
                      <w:color w:val="000000"/>
                      <w:szCs w:val="21"/>
                    </w:rPr>
                  </w:pPr>
                  <w:r>
                    <w:rPr>
                      <w:color w:val="000000"/>
                      <w:kern w:val="0"/>
                      <w:szCs w:val="21"/>
                      <w:lang w:bidi="ar"/>
                    </w:rPr>
                    <w:t>7.34%</w:t>
                  </w:r>
                </w:p>
              </w:tc>
            </w:tr>
            <w:tr w:rsidR="00167832" w14:paraId="08072888" w14:textId="77777777">
              <w:trPr>
                <w:trHeight w:val="553"/>
              </w:trPr>
              <w:tc>
                <w:tcPr>
                  <w:tcW w:w="9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6D224D" w14:textId="77777777" w:rsidR="00167832" w:rsidRDefault="00000000">
                  <w:pPr>
                    <w:widowControl/>
                    <w:jc w:val="center"/>
                    <w:textAlignment w:val="center"/>
                    <w:rPr>
                      <w:color w:val="000000"/>
                      <w:szCs w:val="21"/>
                    </w:rPr>
                  </w:pPr>
                  <w:r>
                    <w:rPr>
                      <w:color w:val="000000"/>
                      <w:kern w:val="0"/>
                      <w:szCs w:val="21"/>
                      <w:lang w:bidi="ar"/>
                    </w:rPr>
                    <w:t>5</w:t>
                  </w:r>
                </w:p>
              </w:tc>
              <w:tc>
                <w:tcPr>
                  <w:tcW w:w="12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C990DB" w14:textId="77777777" w:rsidR="00167832" w:rsidRDefault="00000000">
                  <w:pPr>
                    <w:widowControl/>
                    <w:jc w:val="center"/>
                    <w:textAlignment w:val="center"/>
                    <w:rPr>
                      <w:color w:val="000000"/>
                      <w:szCs w:val="21"/>
                    </w:rPr>
                  </w:pPr>
                  <w:r>
                    <w:rPr>
                      <w:color w:val="000000"/>
                      <w:kern w:val="0"/>
                      <w:szCs w:val="21"/>
                      <w:lang w:bidi="ar"/>
                    </w:rPr>
                    <w:t>3</w:t>
                  </w:r>
                  <w:r>
                    <w:rPr>
                      <w:color w:val="000000"/>
                      <w:kern w:val="0"/>
                      <w:szCs w:val="21"/>
                      <w:lang w:bidi="ar"/>
                    </w:rPr>
                    <w:t>草地生态系统</w:t>
                  </w:r>
                </w:p>
              </w:tc>
              <w:tc>
                <w:tcPr>
                  <w:tcW w:w="15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C6F3D5" w14:textId="77777777" w:rsidR="00167832" w:rsidRDefault="00000000">
                  <w:pPr>
                    <w:widowControl/>
                    <w:jc w:val="center"/>
                    <w:textAlignment w:val="center"/>
                    <w:rPr>
                      <w:color w:val="000000"/>
                      <w:szCs w:val="21"/>
                    </w:rPr>
                  </w:pPr>
                  <w:r>
                    <w:rPr>
                      <w:color w:val="000000"/>
                      <w:kern w:val="0"/>
                      <w:szCs w:val="21"/>
                      <w:lang w:bidi="ar"/>
                    </w:rPr>
                    <w:t>32</w:t>
                  </w:r>
                  <w:r>
                    <w:rPr>
                      <w:color w:val="000000"/>
                      <w:kern w:val="0"/>
                      <w:szCs w:val="21"/>
                      <w:lang w:bidi="ar"/>
                    </w:rPr>
                    <w:t>草丛</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850242" w14:textId="77777777" w:rsidR="00167832" w:rsidRDefault="00000000">
                  <w:pPr>
                    <w:widowControl/>
                    <w:jc w:val="center"/>
                    <w:textAlignment w:val="center"/>
                    <w:rPr>
                      <w:color w:val="000000"/>
                      <w:szCs w:val="21"/>
                    </w:rPr>
                  </w:pPr>
                  <w:r>
                    <w:rPr>
                      <w:color w:val="000000"/>
                      <w:kern w:val="0"/>
                      <w:szCs w:val="21"/>
                      <w:lang w:bidi="ar"/>
                    </w:rPr>
                    <w:t xml:space="preserve">94.35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44338" w14:textId="77777777" w:rsidR="00167832" w:rsidRDefault="00000000">
                  <w:pPr>
                    <w:widowControl/>
                    <w:jc w:val="center"/>
                    <w:textAlignment w:val="center"/>
                    <w:rPr>
                      <w:color w:val="000000"/>
                      <w:szCs w:val="21"/>
                    </w:rPr>
                  </w:pPr>
                  <w:r>
                    <w:rPr>
                      <w:color w:val="000000"/>
                      <w:kern w:val="0"/>
                      <w:szCs w:val="21"/>
                      <w:lang w:bidi="ar"/>
                    </w:rPr>
                    <w:t>5.31%</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837962" w14:textId="77777777" w:rsidR="00167832" w:rsidRDefault="00000000">
                  <w:pPr>
                    <w:widowControl/>
                    <w:jc w:val="center"/>
                    <w:textAlignment w:val="center"/>
                    <w:rPr>
                      <w:color w:val="000000"/>
                      <w:szCs w:val="21"/>
                    </w:rPr>
                  </w:pPr>
                  <w:r>
                    <w:rPr>
                      <w:color w:val="000000"/>
                      <w:kern w:val="0"/>
                      <w:szCs w:val="21"/>
                      <w:lang w:bidi="ar"/>
                    </w:rPr>
                    <w:t xml:space="preserve">57.37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4993A" w14:textId="77777777" w:rsidR="00167832" w:rsidRDefault="00000000">
                  <w:pPr>
                    <w:widowControl/>
                    <w:jc w:val="center"/>
                    <w:textAlignment w:val="center"/>
                    <w:rPr>
                      <w:color w:val="000000"/>
                      <w:szCs w:val="21"/>
                    </w:rPr>
                  </w:pPr>
                  <w:r>
                    <w:rPr>
                      <w:color w:val="000000"/>
                      <w:kern w:val="0"/>
                      <w:szCs w:val="21"/>
                      <w:lang w:bidi="ar"/>
                    </w:rPr>
                    <w:t>6.38%</w:t>
                  </w:r>
                </w:p>
              </w:tc>
            </w:tr>
            <w:tr w:rsidR="00167832" w14:paraId="3E2EA8B6" w14:textId="77777777">
              <w:trPr>
                <w:trHeight w:val="553"/>
              </w:trPr>
              <w:tc>
                <w:tcPr>
                  <w:tcW w:w="9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AA9072" w14:textId="77777777" w:rsidR="00167832" w:rsidRDefault="00000000">
                  <w:pPr>
                    <w:widowControl/>
                    <w:jc w:val="center"/>
                    <w:textAlignment w:val="center"/>
                    <w:rPr>
                      <w:color w:val="000000"/>
                      <w:szCs w:val="21"/>
                    </w:rPr>
                  </w:pPr>
                  <w:r>
                    <w:rPr>
                      <w:color w:val="000000"/>
                      <w:kern w:val="0"/>
                      <w:szCs w:val="21"/>
                      <w:lang w:bidi="ar"/>
                    </w:rPr>
                    <w:t>6</w:t>
                  </w:r>
                </w:p>
              </w:tc>
              <w:tc>
                <w:tcPr>
                  <w:tcW w:w="1292" w:type="dxa"/>
                  <w:tcBorders>
                    <w:top w:val="single" w:sz="4" w:space="0" w:color="000000"/>
                    <w:left w:val="single" w:sz="4" w:space="0" w:color="000000"/>
                    <w:bottom w:val="nil"/>
                    <w:right w:val="single" w:sz="4" w:space="0" w:color="000000"/>
                  </w:tcBorders>
                  <w:shd w:val="clear" w:color="auto" w:fill="auto"/>
                  <w:vAlign w:val="center"/>
                </w:tcPr>
                <w:p w14:paraId="4B74313E" w14:textId="77777777" w:rsidR="00167832" w:rsidRDefault="00000000">
                  <w:pPr>
                    <w:widowControl/>
                    <w:jc w:val="center"/>
                    <w:textAlignment w:val="center"/>
                    <w:rPr>
                      <w:color w:val="000000"/>
                      <w:szCs w:val="21"/>
                    </w:rPr>
                  </w:pPr>
                  <w:r>
                    <w:rPr>
                      <w:color w:val="000000"/>
                      <w:kern w:val="0"/>
                      <w:szCs w:val="21"/>
                      <w:lang w:bidi="ar"/>
                    </w:rPr>
                    <w:t>4</w:t>
                  </w:r>
                  <w:r>
                    <w:rPr>
                      <w:color w:val="000000"/>
                      <w:kern w:val="0"/>
                      <w:szCs w:val="21"/>
                      <w:lang w:bidi="ar"/>
                    </w:rPr>
                    <w:t>湿地生态系统</w:t>
                  </w:r>
                </w:p>
              </w:tc>
              <w:tc>
                <w:tcPr>
                  <w:tcW w:w="15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91EA78" w14:textId="77777777" w:rsidR="00167832" w:rsidRDefault="00000000">
                  <w:pPr>
                    <w:widowControl/>
                    <w:jc w:val="center"/>
                    <w:textAlignment w:val="center"/>
                    <w:rPr>
                      <w:color w:val="000000"/>
                      <w:szCs w:val="21"/>
                    </w:rPr>
                  </w:pPr>
                  <w:r>
                    <w:rPr>
                      <w:color w:val="000000"/>
                      <w:kern w:val="0"/>
                      <w:szCs w:val="21"/>
                      <w:lang w:bidi="ar"/>
                    </w:rPr>
                    <w:t>43</w:t>
                  </w:r>
                  <w:r>
                    <w:rPr>
                      <w:color w:val="000000"/>
                      <w:kern w:val="0"/>
                      <w:szCs w:val="21"/>
                      <w:lang w:bidi="ar"/>
                    </w:rPr>
                    <w:t>河流</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DCDA5B" w14:textId="77777777" w:rsidR="00167832" w:rsidRDefault="00000000">
                  <w:pPr>
                    <w:widowControl/>
                    <w:jc w:val="center"/>
                    <w:textAlignment w:val="center"/>
                    <w:rPr>
                      <w:color w:val="000000"/>
                      <w:szCs w:val="21"/>
                    </w:rPr>
                  </w:pPr>
                  <w:r>
                    <w:rPr>
                      <w:color w:val="000000"/>
                      <w:kern w:val="0"/>
                      <w:szCs w:val="21"/>
                      <w:lang w:bidi="ar"/>
                    </w:rPr>
                    <w:t xml:space="preserve">2.10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B1A9F3" w14:textId="77777777" w:rsidR="00167832" w:rsidRDefault="00000000">
                  <w:pPr>
                    <w:widowControl/>
                    <w:jc w:val="center"/>
                    <w:textAlignment w:val="center"/>
                    <w:rPr>
                      <w:color w:val="000000"/>
                      <w:szCs w:val="21"/>
                    </w:rPr>
                  </w:pPr>
                  <w:r>
                    <w:rPr>
                      <w:color w:val="000000"/>
                      <w:kern w:val="0"/>
                      <w:szCs w:val="21"/>
                      <w:lang w:bidi="ar"/>
                    </w:rPr>
                    <w:t>0.12%</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D1C7C3" w14:textId="77777777" w:rsidR="00167832" w:rsidRDefault="00000000">
                  <w:pPr>
                    <w:widowControl/>
                    <w:jc w:val="center"/>
                    <w:textAlignment w:val="center"/>
                    <w:rPr>
                      <w:color w:val="000000"/>
                      <w:szCs w:val="21"/>
                    </w:rPr>
                  </w:pPr>
                  <w:r>
                    <w:rPr>
                      <w:color w:val="000000"/>
                      <w:kern w:val="0"/>
                      <w:szCs w:val="21"/>
                      <w:lang w:bidi="ar"/>
                    </w:rPr>
                    <w:t xml:space="preserve">0.50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E960AD" w14:textId="77777777" w:rsidR="00167832" w:rsidRDefault="00000000">
                  <w:pPr>
                    <w:widowControl/>
                    <w:jc w:val="center"/>
                    <w:textAlignment w:val="center"/>
                    <w:rPr>
                      <w:color w:val="000000"/>
                      <w:szCs w:val="21"/>
                    </w:rPr>
                  </w:pPr>
                  <w:r>
                    <w:rPr>
                      <w:color w:val="000000"/>
                      <w:kern w:val="0"/>
                      <w:szCs w:val="21"/>
                      <w:lang w:bidi="ar"/>
                    </w:rPr>
                    <w:t>0.06%</w:t>
                  </w:r>
                </w:p>
              </w:tc>
            </w:tr>
            <w:tr w:rsidR="00167832" w14:paraId="419AF622" w14:textId="77777777">
              <w:trPr>
                <w:trHeight w:val="256"/>
              </w:trPr>
              <w:tc>
                <w:tcPr>
                  <w:tcW w:w="9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0B1C1F" w14:textId="77777777" w:rsidR="00167832" w:rsidRDefault="00000000">
                  <w:pPr>
                    <w:widowControl/>
                    <w:jc w:val="center"/>
                    <w:textAlignment w:val="center"/>
                    <w:rPr>
                      <w:color w:val="000000"/>
                      <w:szCs w:val="21"/>
                    </w:rPr>
                  </w:pPr>
                  <w:r>
                    <w:rPr>
                      <w:color w:val="000000"/>
                      <w:kern w:val="0"/>
                      <w:szCs w:val="21"/>
                      <w:lang w:bidi="ar"/>
                    </w:rPr>
                    <w:t>7</w:t>
                  </w:r>
                </w:p>
              </w:tc>
              <w:tc>
                <w:tcPr>
                  <w:tcW w:w="129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842881D" w14:textId="77777777" w:rsidR="00167832" w:rsidRDefault="00000000">
                  <w:pPr>
                    <w:widowControl/>
                    <w:jc w:val="center"/>
                    <w:textAlignment w:val="center"/>
                    <w:rPr>
                      <w:color w:val="000000"/>
                      <w:szCs w:val="21"/>
                    </w:rPr>
                  </w:pPr>
                  <w:r>
                    <w:rPr>
                      <w:color w:val="000000"/>
                      <w:kern w:val="0"/>
                      <w:szCs w:val="21"/>
                      <w:lang w:bidi="ar"/>
                    </w:rPr>
                    <w:t>5</w:t>
                  </w:r>
                  <w:r>
                    <w:rPr>
                      <w:color w:val="000000"/>
                      <w:kern w:val="0"/>
                      <w:szCs w:val="21"/>
                      <w:lang w:bidi="ar"/>
                    </w:rPr>
                    <w:t>农田生态系统</w:t>
                  </w:r>
                </w:p>
              </w:tc>
              <w:tc>
                <w:tcPr>
                  <w:tcW w:w="15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6C7282" w14:textId="77777777" w:rsidR="00167832" w:rsidRDefault="00000000">
                  <w:pPr>
                    <w:widowControl/>
                    <w:jc w:val="center"/>
                    <w:textAlignment w:val="center"/>
                    <w:rPr>
                      <w:color w:val="000000"/>
                      <w:szCs w:val="21"/>
                    </w:rPr>
                  </w:pPr>
                  <w:r>
                    <w:rPr>
                      <w:color w:val="000000"/>
                      <w:kern w:val="0"/>
                      <w:szCs w:val="21"/>
                      <w:lang w:bidi="ar"/>
                    </w:rPr>
                    <w:t>51</w:t>
                  </w:r>
                  <w:r>
                    <w:rPr>
                      <w:color w:val="000000"/>
                      <w:kern w:val="0"/>
                      <w:szCs w:val="21"/>
                      <w:lang w:bidi="ar"/>
                    </w:rPr>
                    <w:t>耕地</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71EB5A" w14:textId="77777777" w:rsidR="00167832" w:rsidRDefault="00000000">
                  <w:pPr>
                    <w:widowControl/>
                    <w:jc w:val="center"/>
                    <w:textAlignment w:val="center"/>
                    <w:rPr>
                      <w:color w:val="000000"/>
                      <w:szCs w:val="21"/>
                    </w:rPr>
                  </w:pPr>
                  <w:r>
                    <w:rPr>
                      <w:color w:val="000000"/>
                      <w:kern w:val="0"/>
                      <w:szCs w:val="21"/>
                      <w:lang w:bidi="ar"/>
                    </w:rPr>
                    <w:t xml:space="preserve">7.53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E9491" w14:textId="77777777" w:rsidR="00167832" w:rsidRDefault="00000000">
                  <w:pPr>
                    <w:widowControl/>
                    <w:jc w:val="center"/>
                    <w:textAlignment w:val="center"/>
                    <w:rPr>
                      <w:color w:val="000000"/>
                      <w:szCs w:val="21"/>
                    </w:rPr>
                  </w:pPr>
                  <w:r>
                    <w:rPr>
                      <w:color w:val="000000"/>
                      <w:kern w:val="0"/>
                      <w:szCs w:val="21"/>
                      <w:lang w:bidi="ar"/>
                    </w:rPr>
                    <w:t>0.42%</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765357" w14:textId="77777777" w:rsidR="00167832" w:rsidRDefault="00000000">
                  <w:pPr>
                    <w:widowControl/>
                    <w:jc w:val="center"/>
                    <w:textAlignment w:val="center"/>
                    <w:rPr>
                      <w:color w:val="000000"/>
                      <w:szCs w:val="21"/>
                    </w:rPr>
                  </w:pPr>
                  <w:r>
                    <w:rPr>
                      <w:color w:val="000000"/>
                      <w:kern w:val="0"/>
                      <w:szCs w:val="21"/>
                      <w:lang w:bidi="ar"/>
                    </w:rPr>
                    <w:t xml:space="preserve">1.36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683A8D" w14:textId="77777777" w:rsidR="00167832" w:rsidRDefault="00000000">
                  <w:pPr>
                    <w:widowControl/>
                    <w:jc w:val="center"/>
                    <w:textAlignment w:val="center"/>
                    <w:rPr>
                      <w:color w:val="000000"/>
                      <w:szCs w:val="21"/>
                    </w:rPr>
                  </w:pPr>
                  <w:r>
                    <w:rPr>
                      <w:color w:val="000000"/>
                      <w:kern w:val="0"/>
                      <w:szCs w:val="21"/>
                      <w:lang w:bidi="ar"/>
                    </w:rPr>
                    <w:t>0.15%</w:t>
                  </w:r>
                </w:p>
              </w:tc>
            </w:tr>
            <w:tr w:rsidR="00167832" w14:paraId="277F1056" w14:textId="77777777">
              <w:trPr>
                <w:trHeight w:val="371"/>
              </w:trPr>
              <w:tc>
                <w:tcPr>
                  <w:tcW w:w="9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E1580E" w14:textId="77777777" w:rsidR="00167832" w:rsidRDefault="00000000">
                  <w:pPr>
                    <w:widowControl/>
                    <w:jc w:val="center"/>
                    <w:textAlignment w:val="center"/>
                    <w:rPr>
                      <w:color w:val="000000"/>
                      <w:szCs w:val="21"/>
                    </w:rPr>
                  </w:pPr>
                  <w:r>
                    <w:rPr>
                      <w:color w:val="000000"/>
                      <w:kern w:val="0"/>
                      <w:szCs w:val="21"/>
                      <w:lang w:bidi="ar"/>
                    </w:rPr>
                    <w:t>8</w:t>
                  </w:r>
                </w:p>
              </w:tc>
              <w:tc>
                <w:tcPr>
                  <w:tcW w:w="129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FC0BE6" w14:textId="77777777" w:rsidR="00167832" w:rsidRDefault="00167832">
                  <w:pPr>
                    <w:jc w:val="center"/>
                    <w:rPr>
                      <w:color w:val="000000"/>
                      <w:szCs w:val="21"/>
                    </w:rPr>
                  </w:pPr>
                </w:p>
              </w:tc>
              <w:tc>
                <w:tcPr>
                  <w:tcW w:w="15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611EF1" w14:textId="77777777" w:rsidR="00167832" w:rsidRDefault="00000000">
                  <w:pPr>
                    <w:widowControl/>
                    <w:jc w:val="center"/>
                    <w:textAlignment w:val="center"/>
                    <w:rPr>
                      <w:color w:val="000000"/>
                      <w:szCs w:val="21"/>
                    </w:rPr>
                  </w:pPr>
                  <w:r>
                    <w:rPr>
                      <w:color w:val="000000"/>
                      <w:kern w:val="0"/>
                      <w:szCs w:val="21"/>
                      <w:lang w:bidi="ar"/>
                    </w:rPr>
                    <w:t>52</w:t>
                  </w:r>
                  <w:r>
                    <w:rPr>
                      <w:color w:val="000000"/>
                      <w:kern w:val="0"/>
                      <w:szCs w:val="21"/>
                      <w:lang w:bidi="ar"/>
                    </w:rPr>
                    <w:t>园地</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ECD9B8" w14:textId="77777777" w:rsidR="00167832" w:rsidRDefault="00000000">
                  <w:pPr>
                    <w:widowControl/>
                    <w:jc w:val="center"/>
                    <w:textAlignment w:val="center"/>
                    <w:rPr>
                      <w:color w:val="000000"/>
                      <w:szCs w:val="21"/>
                    </w:rPr>
                  </w:pPr>
                  <w:r>
                    <w:rPr>
                      <w:color w:val="000000"/>
                      <w:kern w:val="0"/>
                      <w:szCs w:val="21"/>
                      <w:lang w:bidi="ar"/>
                    </w:rPr>
                    <w:t xml:space="preserve">0.45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693D56" w14:textId="77777777" w:rsidR="00167832" w:rsidRDefault="00000000">
                  <w:pPr>
                    <w:widowControl/>
                    <w:jc w:val="center"/>
                    <w:textAlignment w:val="center"/>
                    <w:rPr>
                      <w:color w:val="000000"/>
                      <w:szCs w:val="21"/>
                    </w:rPr>
                  </w:pPr>
                  <w:r>
                    <w:rPr>
                      <w:color w:val="000000"/>
                      <w:kern w:val="0"/>
                      <w:szCs w:val="21"/>
                      <w:lang w:bidi="ar"/>
                    </w:rPr>
                    <w:t>0.03%</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62EFBE" w14:textId="77777777" w:rsidR="00167832" w:rsidRDefault="00000000">
                  <w:pPr>
                    <w:widowControl/>
                    <w:jc w:val="center"/>
                    <w:textAlignment w:val="center"/>
                    <w:rPr>
                      <w:color w:val="000000"/>
                      <w:szCs w:val="21"/>
                    </w:rPr>
                  </w:pPr>
                  <w:r>
                    <w:rPr>
                      <w:color w:val="000000"/>
                      <w:kern w:val="0"/>
                      <w:szCs w:val="21"/>
                      <w:lang w:bidi="ar"/>
                    </w:rPr>
                    <w:t xml:space="preserve">0.00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94549D" w14:textId="77777777" w:rsidR="00167832" w:rsidRDefault="00000000">
                  <w:pPr>
                    <w:widowControl/>
                    <w:jc w:val="center"/>
                    <w:textAlignment w:val="center"/>
                    <w:rPr>
                      <w:color w:val="000000"/>
                      <w:szCs w:val="21"/>
                    </w:rPr>
                  </w:pPr>
                  <w:r>
                    <w:rPr>
                      <w:color w:val="000000"/>
                      <w:kern w:val="0"/>
                      <w:szCs w:val="21"/>
                      <w:lang w:bidi="ar"/>
                    </w:rPr>
                    <w:t>0.00%</w:t>
                  </w:r>
                </w:p>
              </w:tc>
            </w:tr>
            <w:tr w:rsidR="00167832" w14:paraId="7B9B6F5C" w14:textId="77777777">
              <w:trPr>
                <w:trHeight w:val="553"/>
              </w:trPr>
              <w:tc>
                <w:tcPr>
                  <w:tcW w:w="94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A26C1D" w14:textId="77777777" w:rsidR="00167832" w:rsidRDefault="00000000">
                  <w:pPr>
                    <w:widowControl/>
                    <w:jc w:val="center"/>
                    <w:textAlignment w:val="center"/>
                    <w:rPr>
                      <w:color w:val="000000"/>
                      <w:szCs w:val="21"/>
                    </w:rPr>
                  </w:pPr>
                  <w:r>
                    <w:rPr>
                      <w:color w:val="000000"/>
                      <w:kern w:val="0"/>
                      <w:szCs w:val="21"/>
                      <w:lang w:bidi="ar"/>
                    </w:rPr>
                    <w:t>9</w:t>
                  </w:r>
                </w:p>
              </w:tc>
              <w:tc>
                <w:tcPr>
                  <w:tcW w:w="12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A6935" w14:textId="77777777" w:rsidR="00167832" w:rsidRDefault="00000000">
                  <w:pPr>
                    <w:widowControl/>
                    <w:jc w:val="center"/>
                    <w:textAlignment w:val="center"/>
                    <w:rPr>
                      <w:color w:val="000000"/>
                      <w:szCs w:val="21"/>
                    </w:rPr>
                  </w:pPr>
                  <w:r>
                    <w:rPr>
                      <w:color w:val="000000"/>
                      <w:kern w:val="0"/>
                      <w:szCs w:val="21"/>
                      <w:lang w:bidi="ar"/>
                    </w:rPr>
                    <w:t>6</w:t>
                  </w:r>
                  <w:r>
                    <w:rPr>
                      <w:color w:val="000000"/>
                      <w:kern w:val="0"/>
                      <w:szCs w:val="21"/>
                      <w:lang w:bidi="ar"/>
                    </w:rPr>
                    <w:t>城镇生态系统</w:t>
                  </w:r>
                </w:p>
              </w:tc>
              <w:tc>
                <w:tcPr>
                  <w:tcW w:w="15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42D378" w14:textId="77777777" w:rsidR="00167832" w:rsidRDefault="00000000">
                  <w:pPr>
                    <w:widowControl/>
                    <w:jc w:val="center"/>
                    <w:textAlignment w:val="center"/>
                    <w:rPr>
                      <w:color w:val="000000"/>
                      <w:szCs w:val="21"/>
                    </w:rPr>
                  </w:pPr>
                  <w:r>
                    <w:rPr>
                      <w:color w:val="000000"/>
                      <w:kern w:val="0"/>
                      <w:szCs w:val="21"/>
                      <w:lang w:bidi="ar"/>
                    </w:rPr>
                    <w:t>63</w:t>
                  </w:r>
                  <w:r>
                    <w:rPr>
                      <w:color w:val="000000"/>
                      <w:kern w:val="0"/>
                      <w:szCs w:val="21"/>
                      <w:lang w:bidi="ar"/>
                    </w:rPr>
                    <w:t>工矿交通</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B78BCD" w14:textId="77777777" w:rsidR="00167832" w:rsidRDefault="00000000">
                  <w:pPr>
                    <w:widowControl/>
                    <w:jc w:val="center"/>
                    <w:textAlignment w:val="center"/>
                    <w:rPr>
                      <w:color w:val="000000"/>
                      <w:szCs w:val="21"/>
                    </w:rPr>
                  </w:pPr>
                  <w:r>
                    <w:rPr>
                      <w:color w:val="000000"/>
                      <w:kern w:val="0"/>
                      <w:szCs w:val="21"/>
                      <w:lang w:bidi="ar"/>
                    </w:rPr>
                    <w:t xml:space="preserve">40.70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ADC7D" w14:textId="77777777" w:rsidR="00167832" w:rsidRDefault="00000000">
                  <w:pPr>
                    <w:widowControl/>
                    <w:jc w:val="center"/>
                    <w:textAlignment w:val="center"/>
                    <w:rPr>
                      <w:color w:val="000000"/>
                      <w:szCs w:val="21"/>
                    </w:rPr>
                  </w:pPr>
                  <w:r>
                    <w:rPr>
                      <w:color w:val="000000"/>
                      <w:kern w:val="0"/>
                      <w:szCs w:val="21"/>
                      <w:lang w:bidi="ar"/>
                    </w:rPr>
                    <w:t>2.29%</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6976E9" w14:textId="77777777" w:rsidR="00167832" w:rsidRDefault="00000000">
                  <w:pPr>
                    <w:widowControl/>
                    <w:jc w:val="center"/>
                    <w:textAlignment w:val="center"/>
                    <w:rPr>
                      <w:color w:val="000000"/>
                      <w:szCs w:val="21"/>
                    </w:rPr>
                  </w:pPr>
                  <w:r>
                    <w:rPr>
                      <w:color w:val="000000"/>
                      <w:kern w:val="0"/>
                      <w:szCs w:val="21"/>
                      <w:lang w:bidi="ar"/>
                    </w:rPr>
                    <w:t xml:space="preserve">18.55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3A345" w14:textId="77777777" w:rsidR="00167832" w:rsidRDefault="00000000">
                  <w:pPr>
                    <w:widowControl/>
                    <w:jc w:val="center"/>
                    <w:textAlignment w:val="center"/>
                    <w:rPr>
                      <w:color w:val="000000"/>
                      <w:szCs w:val="21"/>
                    </w:rPr>
                  </w:pPr>
                  <w:r>
                    <w:rPr>
                      <w:color w:val="000000"/>
                      <w:kern w:val="0"/>
                      <w:szCs w:val="21"/>
                      <w:lang w:bidi="ar"/>
                    </w:rPr>
                    <w:t>2.06%</w:t>
                  </w:r>
                </w:p>
              </w:tc>
            </w:tr>
            <w:tr w:rsidR="00167832" w14:paraId="58BB5E98" w14:textId="77777777">
              <w:trPr>
                <w:trHeight w:val="273"/>
              </w:trPr>
              <w:tc>
                <w:tcPr>
                  <w:tcW w:w="377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50C0420" w14:textId="77777777" w:rsidR="00167832" w:rsidRDefault="00000000">
                  <w:pPr>
                    <w:widowControl/>
                    <w:jc w:val="center"/>
                    <w:textAlignment w:val="center"/>
                    <w:rPr>
                      <w:color w:val="000000"/>
                      <w:szCs w:val="21"/>
                    </w:rPr>
                  </w:pPr>
                  <w:r>
                    <w:rPr>
                      <w:color w:val="000000"/>
                      <w:kern w:val="0"/>
                      <w:szCs w:val="21"/>
                      <w:lang w:bidi="ar"/>
                    </w:rPr>
                    <w:t>合计</w:t>
                  </w:r>
                </w:p>
              </w:tc>
              <w:tc>
                <w:tcPr>
                  <w:tcW w:w="131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070217" w14:textId="77777777" w:rsidR="00167832" w:rsidRDefault="00000000">
                  <w:pPr>
                    <w:widowControl/>
                    <w:jc w:val="center"/>
                    <w:textAlignment w:val="center"/>
                    <w:rPr>
                      <w:color w:val="000000"/>
                      <w:szCs w:val="21"/>
                    </w:rPr>
                  </w:pPr>
                  <w:r>
                    <w:rPr>
                      <w:color w:val="000000"/>
                      <w:kern w:val="0"/>
                      <w:szCs w:val="21"/>
                      <w:lang w:bidi="ar"/>
                    </w:rPr>
                    <w:t xml:space="preserve">1777.18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7E440" w14:textId="77777777" w:rsidR="00167832" w:rsidRDefault="00000000">
                  <w:pPr>
                    <w:widowControl/>
                    <w:jc w:val="center"/>
                    <w:textAlignment w:val="center"/>
                    <w:rPr>
                      <w:color w:val="000000"/>
                      <w:szCs w:val="21"/>
                    </w:rPr>
                  </w:pPr>
                  <w:r>
                    <w:rPr>
                      <w:color w:val="000000"/>
                      <w:kern w:val="0"/>
                      <w:szCs w:val="21"/>
                      <w:lang w:bidi="ar"/>
                    </w:rPr>
                    <w:t>100.00%</w:t>
                  </w:r>
                </w:p>
              </w:tc>
              <w:tc>
                <w:tcPr>
                  <w:tcW w:w="125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2C586C" w14:textId="77777777" w:rsidR="00167832" w:rsidRDefault="00000000">
                  <w:pPr>
                    <w:widowControl/>
                    <w:jc w:val="center"/>
                    <w:textAlignment w:val="center"/>
                    <w:rPr>
                      <w:color w:val="000000"/>
                      <w:szCs w:val="21"/>
                    </w:rPr>
                  </w:pPr>
                  <w:r>
                    <w:rPr>
                      <w:color w:val="000000"/>
                      <w:kern w:val="0"/>
                      <w:szCs w:val="21"/>
                      <w:lang w:bidi="ar"/>
                    </w:rPr>
                    <w:t xml:space="preserve">898.64 </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48F3BD" w14:textId="77777777" w:rsidR="00167832" w:rsidRDefault="00000000">
                  <w:pPr>
                    <w:widowControl/>
                    <w:jc w:val="center"/>
                    <w:textAlignment w:val="center"/>
                    <w:rPr>
                      <w:color w:val="000000"/>
                      <w:szCs w:val="21"/>
                    </w:rPr>
                  </w:pPr>
                  <w:r>
                    <w:rPr>
                      <w:color w:val="000000"/>
                      <w:kern w:val="0"/>
                      <w:szCs w:val="21"/>
                      <w:lang w:bidi="ar"/>
                    </w:rPr>
                    <w:t>100.00%</w:t>
                  </w:r>
                </w:p>
              </w:tc>
            </w:tr>
          </w:tbl>
          <w:p w14:paraId="2728CB41" w14:textId="77777777" w:rsidR="00167832" w:rsidRDefault="00000000">
            <w:pPr>
              <w:spacing w:line="360" w:lineRule="auto"/>
              <w:ind w:firstLine="480"/>
              <w:rPr>
                <w:kern w:val="0"/>
                <w:sz w:val="24"/>
              </w:rPr>
            </w:pPr>
            <w:r>
              <w:rPr>
                <w:kern w:val="0"/>
                <w:sz w:val="24"/>
              </w:rPr>
              <w:lastRenderedPageBreak/>
              <w:t>（</w:t>
            </w:r>
            <w:r>
              <w:rPr>
                <w:kern w:val="0"/>
                <w:sz w:val="24"/>
              </w:rPr>
              <w:t>9</w:t>
            </w:r>
            <w:r>
              <w:rPr>
                <w:kern w:val="0"/>
                <w:sz w:val="24"/>
              </w:rPr>
              <w:t>）动物资源现状</w:t>
            </w:r>
          </w:p>
          <w:p w14:paraId="630A54E1" w14:textId="77777777" w:rsidR="00167832" w:rsidRDefault="00000000">
            <w:pPr>
              <w:spacing w:line="360" w:lineRule="auto"/>
              <w:ind w:firstLine="480"/>
              <w:rPr>
                <w:kern w:val="0"/>
                <w:sz w:val="24"/>
              </w:rPr>
            </w:pPr>
            <w:r>
              <w:rPr>
                <w:kern w:val="0"/>
                <w:sz w:val="24"/>
              </w:rPr>
              <w:t>全县有禽兽类野生动物</w:t>
            </w:r>
            <w:r>
              <w:rPr>
                <w:kern w:val="0"/>
                <w:sz w:val="24"/>
              </w:rPr>
              <w:t>300</w:t>
            </w:r>
            <w:r>
              <w:rPr>
                <w:kern w:val="0"/>
                <w:sz w:val="24"/>
              </w:rPr>
              <w:t>余种，其中属国家和省级保护的珍贵稀有动物有羚牛、大鲵、林麝、云豹、金钱豹、大灵猫、毛冠鹿、锦鸡、黑熊、斑羚、青鼬、金猫、苏门羚、红腹角雉、水獭、红角鸮、灰鹤、鹰鸮、灰林鸮、鸢、啄木鸟、画眉、白脸山雀、王锦蛇、狗獾、小麂、豹猫等</w:t>
            </w:r>
            <w:r>
              <w:rPr>
                <w:kern w:val="0"/>
                <w:sz w:val="24"/>
              </w:rPr>
              <w:t>27</w:t>
            </w:r>
            <w:r>
              <w:rPr>
                <w:kern w:val="0"/>
                <w:sz w:val="24"/>
              </w:rPr>
              <w:t>种。矿区及附近常见的兽类有野兔、青鼬、黄鼬、鼩鼱等常见种类，爬行类有壁虎、黄纹石龙子、山滑蜥、蛇等，鸟类主要以鸡形目、雀形目为主，牲畜主要有牛、猪、羊、狗、猫等，家禽主要有鸡、鸭等，实地调查期间及询问周边村民，未发现各级珍稀濒危保护动物。</w:t>
            </w:r>
          </w:p>
          <w:p w14:paraId="1E671488" w14:textId="77777777" w:rsidR="00167832" w:rsidRDefault="00000000">
            <w:pPr>
              <w:spacing w:line="360" w:lineRule="auto"/>
              <w:ind w:firstLine="480"/>
              <w:rPr>
                <w:kern w:val="0"/>
                <w:sz w:val="24"/>
              </w:rPr>
            </w:pPr>
            <w:r>
              <w:rPr>
                <w:kern w:val="0"/>
                <w:sz w:val="24"/>
              </w:rPr>
              <w:t>（</w:t>
            </w:r>
            <w:r>
              <w:rPr>
                <w:kern w:val="0"/>
                <w:sz w:val="24"/>
              </w:rPr>
              <w:t>10</w:t>
            </w:r>
            <w:r>
              <w:rPr>
                <w:kern w:val="0"/>
                <w:sz w:val="24"/>
              </w:rPr>
              <w:t>）区域土壤类型及分布</w:t>
            </w:r>
          </w:p>
          <w:p w14:paraId="738B623F" w14:textId="77777777" w:rsidR="00167832" w:rsidRDefault="00000000">
            <w:pPr>
              <w:spacing w:line="360" w:lineRule="auto"/>
              <w:ind w:firstLine="480"/>
              <w:rPr>
                <w:kern w:val="0"/>
                <w:sz w:val="24"/>
              </w:rPr>
            </w:pPr>
            <w:r>
              <w:rPr>
                <w:kern w:val="0"/>
                <w:sz w:val="24"/>
              </w:rPr>
              <w:t>根据商南县县志，商南县土壤特点是成土过程短，石砾、沙砾含量大，质地粘重，结构差，耕性不良，土层薄，水土流失严重，有机质含量小，速效养分含量低，氮磷比例失调。共分为</w:t>
            </w:r>
            <w:r>
              <w:rPr>
                <w:kern w:val="0"/>
                <w:sz w:val="24"/>
              </w:rPr>
              <w:t>5</w:t>
            </w:r>
            <w:r>
              <w:rPr>
                <w:kern w:val="0"/>
                <w:sz w:val="24"/>
              </w:rPr>
              <w:t>个土类，</w:t>
            </w:r>
            <w:r>
              <w:rPr>
                <w:kern w:val="0"/>
                <w:sz w:val="24"/>
              </w:rPr>
              <w:t>13</w:t>
            </w:r>
            <w:r>
              <w:rPr>
                <w:kern w:val="0"/>
                <w:sz w:val="24"/>
              </w:rPr>
              <w:t>个亚类、</w:t>
            </w:r>
            <w:r>
              <w:rPr>
                <w:kern w:val="0"/>
                <w:sz w:val="24"/>
              </w:rPr>
              <w:t>23</w:t>
            </w:r>
            <w:r>
              <w:rPr>
                <w:kern w:val="0"/>
                <w:sz w:val="24"/>
              </w:rPr>
              <w:t>个土属，</w:t>
            </w:r>
            <w:r>
              <w:rPr>
                <w:kern w:val="0"/>
                <w:sz w:val="24"/>
              </w:rPr>
              <w:t>78</w:t>
            </w:r>
            <w:r>
              <w:rPr>
                <w:kern w:val="0"/>
                <w:sz w:val="24"/>
              </w:rPr>
              <w:t>个土种。</w:t>
            </w:r>
          </w:p>
          <w:p w14:paraId="4544F79C" w14:textId="77777777" w:rsidR="00167832" w:rsidRDefault="00000000">
            <w:pPr>
              <w:spacing w:line="360" w:lineRule="auto"/>
              <w:ind w:firstLine="480"/>
              <w:rPr>
                <w:kern w:val="0"/>
                <w:sz w:val="24"/>
              </w:rPr>
            </w:pPr>
            <w:r>
              <w:rPr>
                <w:kern w:val="0"/>
                <w:sz w:val="24"/>
              </w:rPr>
              <w:t>受气候、地形影响，土壤分布具有明显的垂直分布规律：海拔</w:t>
            </w:r>
            <w:r>
              <w:rPr>
                <w:kern w:val="0"/>
                <w:sz w:val="24"/>
              </w:rPr>
              <w:t>750m~1300m</w:t>
            </w:r>
            <w:r>
              <w:rPr>
                <w:kern w:val="0"/>
                <w:sz w:val="24"/>
              </w:rPr>
              <w:t>为黄棕壤带，是北亚热带常绿落叶阔叶林植被发育起来的土壤，土体粘重坚实，多为块状结构，呈酸性至微酸性，黄棕壤有黄褐土、粗骨性黄褐土、黄棕壤和粗骨性黄棕壤四个亚类；海拔</w:t>
            </w:r>
            <w:r>
              <w:rPr>
                <w:kern w:val="0"/>
                <w:sz w:val="24"/>
              </w:rPr>
              <w:t>1400m~2400m</w:t>
            </w:r>
            <w:r>
              <w:rPr>
                <w:kern w:val="0"/>
                <w:sz w:val="24"/>
              </w:rPr>
              <w:t>之间为棕壤带，棕壤是中山地区针阔混交林植被发育起来的土壤，分为棕壤、漂洗棕壤和粗骨性棕壤三个亚类，</w:t>
            </w:r>
            <w:r>
              <w:rPr>
                <w:kern w:val="0"/>
                <w:sz w:val="24"/>
              </w:rPr>
              <w:t>2400m</w:t>
            </w:r>
            <w:r>
              <w:rPr>
                <w:kern w:val="0"/>
                <w:sz w:val="24"/>
              </w:rPr>
              <w:t>以上为灰化土带。</w:t>
            </w:r>
          </w:p>
          <w:p w14:paraId="01DBE4BB" w14:textId="77777777" w:rsidR="00167832" w:rsidRDefault="00000000">
            <w:pPr>
              <w:spacing w:line="360" w:lineRule="auto"/>
              <w:ind w:firstLine="480"/>
              <w:rPr>
                <w:kern w:val="0"/>
                <w:sz w:val="24"/>
              </w:rPr>
            </w:pPr>
            <w:r>
              <w:rPr>
                <w:kern w:val="0"/>
                <w:sz w:val="24"/>
              </w:rPr>
              <w:t>经调查，矿区土壤以黄棕壤为主，其次为新积土。</w:t>
            </w:r>
          </w:p>
          <w:p w14:paraId="6BE2913A" w14:textId="77777777" w:rsidR="00167832" w:rsidRDefault="00000000">
            <w:pPr>
              <w:spacing w:line="360" w:lineRule="auto"/>
              <w:rPr>
                <w:b/>
                <w:bCs/>
                <w:kern w:val="0"/>
                <w:sz w:val="24"/>
              </w:rPr>
            </w:pPr>
            <w:r>
              <w:rPr>
                <w:b/>
                <w:bCs/>
                <w:kern w:val="0"/>
                <w:sz w:val="24"/>
              </w:rPr>
              <w:t>3</w:t>
            </w:r>
            <w:r>
              <w:rPr>
                <w:b/>
                <w:bCs/>
                <w:kern w:val="0"/>
                <w:sz w:val="24"/>
              </w:rPr>
              <w:t>、环境质量现状监测</w:t>
            </w:r>
          </w:p>
          <w:p w14:paraId="6DEA6038" w14:textId="77777777" w:rsidR="00167832" w:rsidRDefault="00000000">
            <w:pPr>
              <w:spacing w:line="360" w:lineRule="auto"/>
              <w:ind w:firstLine="480"/>
              <w:rPr>
                <w:kern w:val="0"/>
                <w:sz w:val="24"/>
              </w:rPr>
            </w:pPr>
            <w:r>
              <w:rPr>
                <w:kern w:val="0"/>
                <w:sz w:val="24"/>
              </w:rPr>
              <w:t>（</w:t>
            </w:r>
            <w:r>
              <w:rPr>
                <w:kern w:val="0"/>
                <w:sz w:val="24"/>
              </w:rPr>
              <w:t>1</w:t>
            </w:r>
            <w:r>
              <w:rPr>
                <w:kern w:val="0"/>
                <w:sz w:val="24"/>
              </w:rPr>
              <w:t>）大气环境</w:t>
            </w:r>
          </w:p>
          <w:p w14:paraId="537A48BE" w14:textId="77777777" w:rsidR="00167832" w:rsidRDefault="00000000">
            <w:pPr>
              <w:adjustRightInd w:val="0"/>
              <w:snapToGrid w:val="0"/>
              <w:spacing w:line="360" w:lineRule="auto"/>
              <w:ind w:firstLineChars="200" w:firstLine="480"/>
              <w:rPr>
                <w:bCs/>
                <w:sz w:val="24"/>
                <w:szCs w:val="32"/>
              </w:rPr>
            </w:pPr>
            <w:r>
              <w:rPr>
                <w:bCs/>
                <w:sz w:val="24"/>
                <w:szCs w:val="32"/>
              </w:rPr>
              <w:t>①</w:t>
            </w:r>
            <w:r>
              <w:rPr>
                <w:bCs/>
                <w:sz w:val="24"/>
                <w:szCs w:val="32"/>
              </w:rPr>
              <w:t>基本污染物</w:t>
            </w:r>
          </w:p>
          <w:p w14:paraId="1545795E" w14:textId="77777777" w:rsidR="00167832" w:rsidRDefault="00000000">
            <w:pPr>
              <w:adjustRightInd w:val="0"/>
              <w:snapToGrid w:val="0"/>
              <w:spacing w:line="360" w:lineRule="auto"/>
              <w:ind w:firstLineChars="200" w:firstLine="480"/>
              <w:rPr>
                <w:bCs/>
                <w:sz w:val="24"/>
                <w:szCs w:val="32"/>
              </w:rPr>
            </w:pPr>
            <w:r>
              <w:rPr>
                <w:bCs/>
                <w:sz w:val="24"/>
                <w:szCs w:val="32"/>
              </w:rPr>
              <w:t>本项目位于商洛市</w:t>
            </w:r>
            <w:r>
              <w:rPr>
                <w:kern w:val="0"/>
                <w:sz w:val="24"/>
              </w:rPr>
              <w:t>商南县</w:t>
            </w:r>
            <w:r>
              <w:rPr>
                <w:bCs/>
                <w:sz w:val="24"/>
                <w:szCs w:val="32"/>
              </w:rPr>
              <w:t>，执行《环境空气质量标准》（</w:t>
            </w:r>
            <w:r>
              <w:rPr>
                <w:bCs/>
                <w:sz w:val="24"/>
                <w:szCs w:val="32"/>
              </w:rPr>
              <w:t>GB3095-2012</w:t>
            </w:r>
            <w:r>
              <w:rPr>
                <w:bCs/>
                <w:sz w:val="24"/>
                <w:szCs w:val="32"/>
              </w:rPr>
              <w:t>）二级标准。根据陕西省生态环境厅办公室发布的《</w:t>
            </w:r>
            <w:r>
              <w:rPr>
                <w:bCs/>
                <w:sz w:val="24"/>
                <w:szCs w:val="32"/>
              </w:rPr>
              <w:t xml:space="preserve">2023 </w:t>
            </w:r>
            <w:r>
              <w:rPr>
                <w:bCs/>
                <w:sz w:val="24"/>
                <w:szCs w:val="32"/>
              </w:rPr>
              <w:t>年</w:t>
            </w:r>
            <w:r>
              <w:rPr>
                <w:bCs/>
                <w:sz w:val="24"/>
                <w:szCs w:val="32"/>
              </w:rPr>
              <w:t>12</w:t>
            </w:r>
            <w:r>
              <w:rPr>
                <w:bCs/>
                <w:sz w:val="24"/>
                <w:szCs w:val="32"/>
              </w:rPr>
              <w:t>月及</w:t>
            </w:r>
            <w:r>
              <w:rPr>
                <w:bCs/>
                <w:sz w:val="24"/>
                <w:szCs w:val="32"/>
              </w:rPr>
              <w:t>1~12</w:t>
            </w:r>
            <w:r>
              <w:rPr>
                <w:bCs/>
                <w:sz w:val="24"/>
                <w:szCs w:val="32"/>
              </w:rPr>
              <w:t>月全省环境空气质量状况》，选取</w:t>
            </w:r>
            <w:r>
              <w:rPr>
                <w:kern w:val="0"/>
                <w:sz w:val="24"/>
              </w:rPr>
              <w:t>商南县</w:t>
            </w:r>
            <w:r>
              <w:rPr>
                <w:bCs/>
                <w:sz w:val="24"/>
                <w:szCs w:val="32"/>
              </w:rPr>
              <w:t>质量状况统计结果进行区域环境质量达标判定，统计结果见表</w:t>
            </w:r>
            <w:r>
              <w:rPr>
                <w:bCs/>
                <w:sz w:val="24"/>
                <w:szCs w:val="32"/>
              </w:rPr>
              <w:t>3-9</w:t>
            </w:r>
            <w:r>
              <w:rPr>
                <w:bCs/>
                <w:sz w:val="24"/>
                <w:szCs w:val="32"/>
              </w:rPr>
              <w:t>所示。</w:t>
            </w:r>
          </w:p>
          <w:p w14:paraId="254DC48C" w14:textId="77777777" w:rsidR="00167832" w:rsidRDefault="00000000">
            <w:pPr>
              <w:adjustRightInd w:val="0"/>
              <w:snapToGrid w:val="0"/>
              <w:jc w:val="center"/>
              <w:rPr>
                <w:bCs/>
              </w:rPr>
            </w:pPr>
            <w:r>
              <w:rPr>
                <w:b/>
                <w:szCs w:val="21"/>
                <w:lang w:val="zh-CN"/>
              </w:rPr>
              <w:t>表</w:t>
            </w:r>
            <w:r>
              <w:rPr>
                <w:b/>
                <w:szCs w:val="21"/>
                <w:lang w:val="zh-CN"/>
              </w:rPr>
              <w:t xml:space="preserve">3-9  </w:t>
            </w:r>
            <w:r>
              <w:rPr>
                <w:b/>
                <w:szCs w:val="21"/>
                <w:lang w:val="zh-CN"/>
              </w:rPr>
              <w:t>区域空气质量现状一览表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0"/>
              <w:gridCol w:w="2943"/>
              <w:gridCol w:w="1412"/>
              <w:gridCol w:w="1405"/>
              <w:gridCol w:w="979"/>
              <w:gridCol w:w="1194"/>
            </w:tblGrid>
            <w:tr w:rsidR="00167832" w14:paraId="5D87613C" w14:textId="77777777">
              <w:trPr>
                <w:trHeight w:val="369"/>
              </w:trPr>
              <w:tc>
                <w:tcPr>
                  <w:tcW w:w="550" w:type="pct"/>
                  <w:shd w:val="clear" w:color="auto" w:fill="D9D9D9" w:themeFill="background1" w:themeFillShade="D9"/>
                  <w:vAlign w:val="center"/>
                </w:tcPr>
                <w:p w14:paraId="3379E795" w14:textId="77777777" w:rsidR="00167832" w:rsidRDefault="00000000">
                  <w:pPr>
                    <w:pStyle w:val="Default"/>
                    <w:jc w:val="center"/>
                    <w:rPr>
                      <w:rFonts w:cs="Times New Roman"/>
                      <w:b/>
                      <w:color w:val="auto"/>
                      <w:sz w:val="21"/>
                      <w:szCs w:val="21"/>
                    </w:rPr>
                  </w:pPr>
                  <w:r>
                    <w:rPr>
                      <w:rFonts w:cs="Times New Roman"/>
                      <w:b/>
                      <w:color w:val="auto"/>
                      <w:sz w:val="21"/>
                      <w:szCs w:val="21"/>
                    </w:rPr>
                    <w:t>污染物</w:t>
                  </w:r>
                </w:p>
              </w:tc>
              <w:tc>
                <w:tcPr>
                  <w:tcW w:w="1651" w:type="pct"/>
                  <w:shd w:val="clear" w:color="auto" w:fill="D9D9D9" w:themeFill="background1" w:themeFillShade="D9"/>
                  <w:vAlign w:val="center"/>
                </w:tcPr>
                <w:p w14:paraId="66B605DC" w14:textId="77777777" w:rsidR="00167832" w:rsidRDefault="00000000">
                  <w:pPr>
                    <w:pStyle w:val="Default"/>
                    <w:jc w:val="center"/>
                    <w:rPr>
                      <w:rFonts w:cs="Times New Roman"/>
                      <w:b/>
                      <w:color w:val="auto"/>
                      <w:sz w:val="21"/>
                      <w:szCs w:val="21"/>
                    </w:rPr>
                  </w:pPr>
                  <w:r>
                    <w:rPr>
                      <w:rFonts w:cs="Times New Roman"/>
                      <w:b/>
                      <w:color w:val="auto"/>
                      <w:sz w:val="21"/>
                      <w:szCs w:val="21"/>
                    </w:rPr>
                    <w:t>年评价指标</w:t>
                  </w:r>
                </w:p>
              </w:tc>
              <w:tc>
                <w:tcPr>
                  <w:tcW w:w="792" w:type="pct"/>
                  <w:shd w:val="clear" w:color="auto" w:fill="D9D9D9" w:themeFill="background1" w:themeFillShade="D9"/>
                  <w:vAlign w:val="center"/>
                </w:tcPr>
                <w:p w14:paraId="700BB4BE" w14:textId="77777777" w:rsidR="00167832" w:rsidRDefault="00000000">
                  <w:pPr>
                    <w:pStyle w:val="Default"/>
                    <w:jc w:val="center"/>
                    <w:rPr>
                      <w:rFonts w:cs="Times New Roman"/>
                      <w:b/>
                      <w:color w:val="auto"/>
                      <w:sz w:val="21"/>
                      <w:szCs w:val="21"/>
                    </w:rPr>
                  </w:pPr>
                  <w:r>
                    <w:rPr>
                      <w:rFonts w:cs="Times New Roman"/>
                      <w:b/>
                      <w:color w:val="auto"/>
                      <w:sz w:val="21"/>
                      <w:szCs w:val="21"/>
                    </w:rPr>
                    <w:t>现状浓度</w:t>
                  </w:r>
                </w:p>
              </w:tc>
              <w:tc>
                <w:tcPr>
                  <w:tcW w:w="788" w:type="pct"/>
                  <w:shd w:val="clear" w:color="auto" w:fill="D9D9D9" w:themeFill="background1" w:themeFillShade="D9"/>
                  <w:vAlign w:val="center"/>
                </w:tcPr>
                <w:p w14:paraId="0C21C57A" w14:textId="77777777" w:rsidR="00167832" w:rsidRDefault="00000000">
                  <w:pPr>
                    <w:pStyle w:val="Default"/>
                    <w:jc w:val="center"/>
                    <w:rPr>
                      <w:rFonts w:cs="Times New Roman"/>
                      <w:b/>
                      <w:color w:val="auto"/>
                      <w:sz w:val="21"/>
                      <w:szCs w:val="21"/>
                    </w:rPr>
                  </w:pPr>
                  <w:r>
                    <w:rPr>
                      <w:rFonts w:cs="Times New Roman"/>
                      <w:b/>
                      <w:color w:val="auto"/>
                      <w:sz w:val="21"/>
                      <w:szCs w:val="21"/>
                    </w:rPr>
                    <w:t>标准值</w:t>
                  </w:r>
                </w:p>
              </w:tc>
              <w:tc>
                <w:tcPr>
                  <w:tcW w:w="549" w:type="pct"/>
                  <w:shd w:val="clear" w:color="auto" w:fill="D9D9D9" w:themeFill="background1" w:themeFillShade="D9"/>
                  <w:vAlign w:val="center"/>
                </w:tcPr>
                <w:p w14:paraId="06A194E4" w14:textId="77777777" w:rsidR="00167832" w:rsidRDefault="00000000">
                  <w:pPr>
                    <w:pStyle w:val="Default"/>
                    <w:jc w:val="center"/>
                    <w:rPr>
                      <w:rFonts w:cs="Times New Roman"/>
                      <w:b/>
                      <w:color w:val="auto"/>
                      <w:sz w:val="21"/>
                      <w:szCs w:val="21"/>
                    </w:rPr>
                  </w:pPr>
                  <w:r>
                    <w:rPr>
                      <w:rFonts w:cs="Times New Roman"/>
                      <w:b/>
                      <w:color w:val="auto"/>
                      <w:sz w:val="21"/>
                      <w:szCs w:val="21"/>
                    </w:rPr>
                    <w:t>占标率</w:t>
                  </w:r>
                </w:p>
              </w:tc>
              <w:tc>
                <w:tcPr>
                  <w:tcW w:w="670" w:type="pct"/>
                  <w:shd w:val="clear" w:color="auto" w:fill="D9D9D9" w:themeFill="background1" w:themeFillShade="D9"/>
                  <w:vAlign w:val="center"/>
                </w:tcPr>
                <w:p w14:paraId="7FD9B1CF" w14:textId="77777777" w:rsidR="00167832" w:rsidRDefault="00000000">
                  <w:pPr>
                    <w:pStyle w:val="Default"/>
                    <w:jc w:val="center"/>
                    <w:rPr>
                      <w:rFonts w:cs="Times New Roman"/>
                      <w:b/>
                      <w:color w:val="auto"/>
                      <w:sz w:val="21"/>
                      <w:szCs w:val="21"/>
                    </w:rPr>
                  </w:pPr>
                  <w:r>
                    <w:rPr>
                      <w:rFonts w:cs="Times New Roman"/>
                      <w:b/>
                      <w:color w:val="auto"/>
                      <w:sz w:val="21"/>
                      <w:szCs w:val="21"/>
                    </w:rPr>
                    <w:t>达标情况</w:t>
                  </w:r>
                </w:p>
              </w:tc>
            </w:tr>
            <w:tr w:rsidR="00167832" w14:paraId="077887FE" w14:textId="77777777">
              <w:trPr>
                <w:trHeight w:val="369"/>
              </w:trPr>
              <w:tc>
                <w:tcPr>
                  <w:tcW w:w="970" w:type="dxa"/>
                  <w:shd w:val="clear" w:color="auto" w:fill="auto"/>
                  <w:vAlign w:val="center"/>
                </w:tcPr>
                <w:p w14:paraId="2DAA318F" w14:textId="77777777" w:rsidR="00167832" w:rsidRDefault="00000000">
                  <w:pPr>
                    <w:jc w:val="center"/>
                    <w:rPr>
                      <w:b/>
                      <w:szCs w:val="21"/>
                    </w:rPr>
                  </w:pPr>
                  <w:r>
                    <w:rPr>
                      <w:bCs/>
                      <w:szCs w:val="21"/>
                    </w:rPr>
                    <w:t>SO</w:t>
                  </w:r>
                  <w:r>
                    <w:rPr>
                      <w:bCs/>
                      <w:szCs w:val="21"/>
                      <w:vertAlign w:val="subscript"/>
                    </w:rPr>
                    <w:t>2</w:t>
                  </w:r>
                </w:p>
              </w:tc>
              <w:tc>
                <w:tcPr>
                  <w:tcW w:w="2910" w:type="dxa"/>
                  <w:shd w:val="clear" w:color="auto" w:fill="auto"/>
                  <w:vAlign w:val="center"/>
                </w:tcPr>
                <w:p w14:paraId="753C10F7" w14:textId="77777777" w:rsidR="00167832" w:rsidRDefault="00000000">
                  <w:pPr>
                    <w:jc w:val="center"/>
                    <w:rPr>
                      <w:bCs/>
                      <w:szCs w:val="21"/>
                    </w:rPr>
                  </w:pPr>
                  <w:r>
                    <w:rPr>
                      <w:bCs/>
                      <w:szCs w:val="21"/>
                    </w:rPr>
                    <w:t>年平均质量浓度</w:t>
                  </w:r>
                </w:p>
              </w:tc>
              <w:tc>
                <w:tcPr>
                  <w:tcW w:w="1396" w:type="dxa"/>
                  <w:shd w:val="clear" w:color="auto" w:fill="auto"/>
                  <w:vAlign w:val="center"/>
                </w:tcPr>
                <w:p w14:paraId="1C63C1A7" w14:textId="77777777" w:rsidR="00167832" w:rsidRDefault="00000000">
                  <w:pPr>
                    <w:jc w:val="center"/>
                    <w:rPr>
                      <w:bCs/>
                      <w:szCs w:val="21"/>
                    </w:rPr>
                  </w:pPr>
                  <w:r>
                    <w:rPr>
                      <w:bCs/>
                      <w:szCs w:val="21"/>
                    </w:rPr>
                    <w:t>17</w:t>
                  </w:r>
                </w:p>
              </w:tc>
              <w:tc>
                <w:tcPr>
                  <w:tcW w:w="1389" w:type="dxa"/>
                  <w:shd w:val="clear" w:color="auto" w:fill="auto"/>
                  <w:vAlign w:val="center"/>
                </w:tcPr>
                <w:p w14:paraId="3A08E921" w14:textId="77777777" w:rsidR="00167832" w:rsidRDefault="00000000">
                  <w:pPr>
                    <w:jc w:val="center"/>
                    <w:rPr>
                      <w:bCs/>
                      <w:szCs w:val="21"/>
                    </w:rPr>
                  </w:pPr>
                  <w:r>
                    <w:rPr>
                      <w:bCs/>
                      <w:szCs w:val="21"/>
                    </w:rPr>
                    <w:t>60</w:t>
                  </w:r>
                </w:p>
              </w:tc>
              <w:tc>
                <w:tcPr>
                  <w:tcW w:w="968" w:type="dxa"/>
                  <w:shd w:val="clear" w:color="auto" w:fill="auto"/>
                  <w:vAlign w:val="center"/>
                </w:tcPr>
                <w:p w14:paraId="02E45914" w14:textId="77777777" w:rsidR="00167832" w:rsidRDefault="00000000">
                  <w:pPr>
                    <w:jc w:val="center"/>
                    <w:rPr>
                      <w:bCs/>
                      <w:szCs w:val="21"/>
                    </w:rPr>
                  </w:pPr>
                  <w:r>
                    <w:rPr>
                      <w:bCs/>
                      <w:szCs w:val="21"/>
                    </w:rPr>
                    <w:t>28.3%</w:t>
                  </w:r>
                </w:p>
              </w:tc>
              <w:tc>
                <w:tcPr>
                  <w:tcW w:w="1181" w:type="dxa"/>
                  <w:shd w:val="clear" w:color="auto" w:fill="auto"/>
                  <w:vAlign w:val="center"/>
                </w:tcPr>
                <w:p w14:paraId="0D3A0FB0" w14:textId="77777777" w:rsidR="00167832" w:rsidRDefault="00000000">
                  <w:pPr>
                    <w:jc w:val="center"/>
                    <w:rPr>
                      <w:bCs/>
                      <w:szCs w:val="21"/>
                    </w:rPr>
                  </w:pPr>
                  <w:r>
                    <w:rPr>
                      <w:bCs/>
                      <w:szCs w:val="21"/>
                    </w:rPr>
                    <w:t>达标</w:t>
                  </w:r>
                </w:p>
              </w:tc>
            </w:tr>
            <w:tr w:rsidR="00167832" w14:paraId="2AEB0BCF" w14:textId="77777777">
              <w:trPr>
                <w:trHeight w:val="369"/>
              </w:trPr>
              <w:tc>
                <w:tcPr>
                  <w:tcW w:w="970" w:type="dxa"/>
                  <w:shd w:val="clear" w:color="auto" w:fill="auto"/>
                  <w:vAlign w:val="center"/>
                </w:tcPr>
                <w:p w14:paraId="3605D675" w14:textId="77777777" w:rsidR="00167832" w:rsidRDefault="00000000">
                  <w:pPr>
                    <w:jc w:val="center"/>
                    <w:rPr>
                      <w:b/>
                      <w:szCs w:val="21"/>
                    </w:rPr>
                  </w:pPr>
                  <w:r>
                    <w:rPr>
                      <w:bCs/>
                      <w:szCs w:val="21"/>
                    </w:rPr>
                    <w:t>NO</w:t>
                  </w:r>
                  <w:r>
                    <w:rPr>
                      <w:bCs/>
                      <w:szCs w:val="21"/>
                      <w:vertAlign w:val="subscript"/>
                    </w:rPr>
                    <w:t>2</w:t>
                  </w:r>
                </w:p>
              </w:tc>
              <w:tc>
                <w:tcPr>
                  <w:tcW w:w="2910" w:type="dxa"/>
                  <w:shd w:val="clear" w:color="auto" w:fill="auto"/>
                  <w:vAlign w:val="center"/>
                </w:tcPr>
                <w:p w14:paraId="1901241F" w14:textId="77777777" w:rsidR="00167832" w:rsidRDefault="00000000">
                  <w:pPr>
                    <w:jc w:val="center"/>
                    <w:rPr>
                      <w:bCs/>
                      <w:szCs w:val="21"/>
                    </w:rPr>
                  </w:pPr>
                  <w:r>
                    <w:rPr>
                      <w:bCs/>
                      <w:szCs w:val="21"/>
                    </w:rPr>
                    <w:t>年平均质量浓度</w:t>
                  </w:r>
                </w:p>
              </w:tc>
              <w:tc>
                <w:tcPr>
                  <w:tcW w:w="1396" w:type="dxa"/>
                  <w:shd w:val="clear" w:color="auto" w:fill="auto"/>
                  <w:vAlign w:val="center"/>
                </w:tcPr>
                <w:p w14:paraId="5BD36F22" w14:textId="77777777" w:rsidR="00167832" w:rsidRDefault="00000000">
                  <w:pPr>
                    <w:jc w:val="center"/>
                    <w:rPr>
                      <w:bCs/>
                      <w:szCs w:val="21"/>
                    </w:rPr>
                  </w:pPr>
                  <w:r>
                    <w:rPr>
                      <w:bCs/>
                      <w:szCs w:val="21"/>
                    </w:rPr>
                    <w:t>20</w:t>
                  </w:r>
                </w:p>
              </w:tc>
              <w:tc>
                <w:tcPr>
                  <w:tcW w:w="1389" w:type="dxa"/>
                  <w:shd w:val="clear" w:color="auto" w:fill="auto"/>
                  <w:vAlign w:val="center"/>
                </w:tcPr>
                <w:p w14:paraId="595B5C31" w14:textId="77777777" w:rsidR="00167832" w:rsidRDefault="00000000">
                  <w:pPr>
                    <w:jc w:val="center"/>
                    <w:rPr>
                      <w:bCs/>
                      <w:szCs w:val="21"/>
                    </w:rPr>
                  </w:pPr>
                  <w:r>
                    <w:rPr>
                      <w:bCs/>
                      <w:szCs w:val="21"/>
                    </w:rPr>
                    <w:t>40</w:t>
                  </w:r>
                </w:p>
              </w:tc>
              <w:tc>
                <w:tcPr>
                  <w:tcW w:w="968" w:type="dxa"/>
                  <w:shd w:val="clear" w:color="auto" w:fill="auto"/>
                  <w:vAlign w:val="center"/>
                </w:tcPr>
                <w:p w14:paraId="20ECB2C6" w14:textId="77777777" w:rsidR="00167832" w:rsidRDefault="00000000">
                  <w:pPr>
                    <w:jc w:val="center"/>
                    <w:rPr>
                      <w:bCs/>
                      <w:szCs w:val="21"/>
                    </w:rPr>
                  </w:pPr>
                  <w:r>
                    <w:rPr>
                      <w:bCs/>
                      <w:szCs w:val="21"/>
                    </w:rPr>
                    <w:t>50.0%</w:t>
                  </w:r>
                </w:p>
              </w:tc>
              <w:tc>
                <w:tcPr>
                  <w:tcW w:w="1181" w:type="dxa"/>
                  <w:shd w:val="clear" w:color="auto" w:fill="auto"/>
                  <w:vAlign w:val="center"/>
                </w:tcPr>
                <w:p w14:paraId="339309C8" w14:textId="77777777" w:rsidR="00167832" w:rsidRDefault="00000000">
                  <w:pPr>
                    <w:jc w:val="center"/>
                    <w:rPr>
                      <w:bCs/>
                      <w:szCs w:val="21"/>
                    </w:rPr>
                  </w:pPr>
                  <w:r>
                    <w:rPr>
                      <w:bCs/>
                      <w:szCs w:val="21"/>
                    </w:rPr>
                    <w:t>达标</w:t>
                  </w:r>
                </w:p>
              </w:tc>
            </w:tr>
            <w:tr w:rsidR="00167832" w14:paraId="446BEBD2" w14:textId="77777777">
              <w:trPr>
                <w:trHeight w:val="369"/>
              </w:trPr>
              <w:tc>
                <w:tcPr>
                  <w:tcW w:w="970" w:type="dxa"/>
                  <w:shd w:val="clear" w:color="auto" w:fill="auto"/>
                  <w:vAlign w:val="center"/>
                </w:tcPr>
                <w:p w14:paraId="1630C8FC" w14:textId="77777777" w:rsidR="00167832" w:rsidRDefault="00000000">
                  <w:pPr>
                    <w:jc w:val="center"/>
                    <w:rPr>
                      <w:b/>
                      <w:szCs w:val="21"/>
                    </w:rPr>
                  </w:pPr>
                  <w:r>
                    <w:rPr>
                      <w:bCs/>
                      <w:szCs w:val="21"/>
                    </w:rPr>
                    <w:t>PM</w:t>
                  </w:r>
                  <w:r>
                    <w:rPr>
                      <w:bCs/>
                      <w:szCs w:val="21"/>
                      <w:vertAlign w:val="subscript"/>
                    </w:rPr>
                    <w:t>10</w:t>
                  </w:r>
                </w:p>
              </w:tc>
              <w:tc>
                <w:tcPr>
                  <w:tcW w:w="2910" w:type="dxa"/>
                  <w:shd w:val="clear" w:color="auto" w:fill="auto"/>
                  <w:vAlign w:val="center"/>
                </w:tcPr>
                <w:p w14:paraId="689B3BA5" w14:textId="77777777" w:rsidR="00167832" w:rsidRDefault="00000000">
                  <w:pPr>
                    <w:jc w:val="center"/>
                    <w:rPr>
                      <w:bCs/>
                      <w:szCs w:val="21"/>
                    </w:rPr>
                  </w:pPr>
                  <w:r>
                    <w:rPr>
                      <w:bCs/>
                      <w:szCs w:val="21"/>
                    </w:rPr>
                    <w:t>年平均质量浓度</w:t>
                  </w:r>
                </w:p>
              </w:tc>
              <w:tc>
                <w:tcPr>
                  <w:tcW w:w="1396" w:type="dxa"/>
                  <w:shd w:val="clear" w:color="auto" w:fill="auto"/>
                  <w:vAlign w:val="center"/>
                </w:tcPr>
                <w:p w14:paraId="264C0973" w14:textId="77777777" w:rsidR="00167832" w:rsidRDefault="00000000">
                  <w:pPr>
                    <w:jc w:val="center"/>
                    <w:rPr>
                      <w:bCs/>
                      <w:szCs w:val="21"/>
                    </w:rPr>
                  </w:pPr>
                  <w:r>
                    <w:rPr>
                      <w:bCs/>
                      <w:szCs w:val="21"/>
                    </w:rPr>
                    <w:t>51</w:t>
                  </w:r>
                </w:p>
              </w:tc>
              <w:tc>
                <w:tcPr>
                  <w:tcW w:w="1389" w:type="dxa"/>
                  <w:shd w:val="clear" w:color="auto" w:fill="auto"/>
                  <w:vAlign w:val="center"/>
                </w:tcPr>
                <w:p w14:paraId="4E1358D1" w14:textId="77777777" w:rsidR="00167832" w:rsidRDefault="00000000">
                  <w:pPr>
                    <w:jc w:val="center"/>
                    <w:rPr>
                      <w:bCs/>
                      <w:szCs w:val="21"/>
                    </w:rPr>
                  </w:pPr>
                  <w:r>
                    <w:rPr>
                      <w:bCs/>
                      <w:szCs w:val="21"/>
                    </w:rPr>
                    <w:t>70</w:t>
                  </w:r>
                </w:p>
              </w:tc>
              <w:tc>
                <w:tcPr>
                  <w:tcW w:w="968" w:type="dxa"/>
                  <w:shd w:val="clear" w:color="auto" w:fill="auto"/>
                  <w:vAlign w:val="center"/>
                </w:tcPr>
                <w:p w14:paraId="5743342C" w14:textId="77777777" w:rsidR="00167832" w:rsidRDefault="00000000">
                  <w:pPr>
                    <w:jc w:val="center"/>
                    <w:rPr>
                      <w:bCs/>
                      <w:szCs w:val="21"/>
                    </w:rPr>
                  </w:pPr>
                  <w:r>
                    <w:rPr>
                      <w:bCs/>
                      <w:szCs w:val="21"/>
                    </w:rPr>
                    <w:t>72.9%</w:t>
                  </w:r>
                </w:p>
              </w:tc>
              <w:tc>
                <w:tcPr>
                  <w:tcW w:w="1181" w:type="dxa"/>
                  <w:shd w:val="clear" w:color="auto" w:fill="auto"/>
                  <w:vAlign w:val="center"/>
                </w:tcPr>
                <w:p w14:paraId="48356B8D" w14:textId="77777777" w:rsidR="00167832" w:rsidRDefault="00000000">
                  <w:pPr>
                    <w:jc w:val="center"/>
                    <w:rPr>
                      <w:bCs/>
                      <w:szCs w:val="21"/>
                    </w:rPr>
                  </w:pPr>
                  <w:r>
                    <w:rPr>
                      <w:bCs/>
                      <w:szCs w:val="21"/>
                    </w:rPr>
                    <w:t>达标</w:t>
                  </w:r>
                </w:p>
              </w:tc>
            </w:tr>
            <w:tr w:rsidR="00167832" w14:paraId="3E659A03" w14:textId="77777777">
              <w:trPr>
                <w:trHeight w:val="369"/>
              </w:trPr>
              <w:tc>
                <w:tcPr>
                  <w:tcW w:w="970" w:type="dxa"/>
                  <w:shd w:val="clear" w:color="auto" w:fill="auto"/>
                  <w:vAlign w:val="center"/>
                </w:tcPr>
                <w:p w14:paraId="7B42AAD5" w14:textId="77777777" w:rsidR="00167832" w:rsidRDefault="00000000">
                  <w:pPr>
                    <w:jc w:val="center"/>
                    <w:rPr>
                      <w:b/>
                      <w:szCs w:val="21"/>
                    </w:rPr>
                  </w:pPr>
                  <w:r>
                    <w:rPr>
                      <w:bCs/>
                      <w:szCs w:val="21"/>
                    </w:rPr>
                    <w:t>PM</w:t>
                  </w:r>
                  <w:r>
                    <w:rPr>
                      <w:bCs/>
                      <w:szCs w:val="21"/>
                      <w:vertAlign w:val="subscript"/>
                    </w:rPr>
                    <w:t>2.5</w:t>
                  </w:r>
                </w:p>
              </w:tc>
              <w:tc>
                <w:tcPr>
                  <w:tcW w:w="2910" w:type="dxa"/>
                  <w:shd w:val="clear" w:color="auto" w:fill="auto"/>
                  <w:vAlign w:val="center"/>
                </w:tcPr>
                <w:p w14:paraId="47A09B86" w14:textId="77777777" w:rsidR="00167832" w:rsidRDefault="00000000">
                  <w:pPr>
                    <w:jc w:val="center"/>
                    <w:rPr>
                      <w:bCs/>
                      <w:szCs w:val="21"/>
                    </w:rPr>
                  </w:pPr>
                  <w:r>
                    <w:rPr>
                      <w:bCs/>
                      <w:szCs w:val="21"/>
                    </w:rPr>
                    <w:t>年平均质量浓度</w:t>
                  </w:r>
                </w:p>
              </w:tc>
              <w:tc>
                <w:tcPr>
                  <w:tcW w:w="1396" w:type="dxa"/>
                  <w:shd w:val="clear" w:color="auto" w:fill="auto"/>
                  <w:vAlign w:val="center"/>
                </w:tcPr>
                <w:p w14:paraId="777B3E1D" w14:textId="77777777" w:rsidR="00167832" w:rsidRDefault="00000000">
                  <w:pPr>
                    <w:jc w:val="center"/>
                    <w:rPr>
                      <w:bCs/>
                      <w:szCs w:val="21"/>
                    </w:rPr>
                  </w:pPr>
                  <w:r>
                    <w:rPr>
                      <w:bCs/>
                      <w:szCs w:val="21"/>
                    </w:rPr>
                    <w:t>31</w:t>
                  </w:r>
                </w:p>
              </w:tc>
              <w:tc>
                <w:tcPr>
                  <w:tcW w:w="1389" w:type="dxa"/>
                  <w:shd w:val="clear" w:color="auto" w:fill="auto"/>
                  <w:vAlign w:val="center"/>
                </w:tcPr>
                <w:p w14:paraId="4E0AE7F4" w14:textId="77777777" w:rsidR="00167832" w:rsidRDefault="00000000">
                  <w:pPr>
                    <w:jc w:val="center"/>
                    <w:rPr>
                      <w:bCs/>
                      <w:szCs w:val="21"/>
                    </w:rPr>
                  </w:pPr>
                  <w:r>
                    <w:rPr>
                      <w:bCs/>
                      <w:szCs w:val="21"/>
                    </w:rPr>
                    <w:t>35</w:t>
                  </w:r>
                </w:p>
              </w:tc>
              <w:tc>
                <w:tcPr>
                  <w:tcW w:w="968" w:type="dxa"/>
                  <w:shd w:val="clear" w:color="auto" w:fill="auto"/>
                  <w:vAlign w:val="center"/>
                </w:tcPr>
                <w:p w14:paraId="13715A94" w14:textId="77777777" w:rsidR="00167832" w:rsidRDefault="00000000">
                  <w:pPr>
                    <w:jc w:val="center"/>
                    <w:rPr>
                      <w:bCs/>
                      <w:szCs w:val="21"/>
                    </w:rPr>
                  </w:pPr>
                  <w:r>
                    <w:rPr>
                      <w:bCs/>
                      <w:szCs w:val="21"/>
                    </w:rPr>
                    <w:t>88.6%</w:t>
                  </w:r>
                </w:p>
              </w:tc>
              <w:tc>
                <w:tcPr>
                  <w:tcW w:w="1181" w:type="dxa"/>
                  <w:shd w:val="clear" w:color="auto" w:fill="auto"/>
                  <w:vAlign w:val="center"/>
                </w:tcPr>
                <w:p w14:paraId="7EAC988F" w14:textId="77777777" w:rsidR="00167832" w:rsidRDefault="00000000">
                  <w:pPr>
                    <w:jc w:val="center"/>
                    <w:rPr>
                      <w:bCs/>
                      <w:szCs w:val="21"/>
                    </w:rPr>
                  </w:pPr>
                  <w:r>
                    <w:rPr>
                      <w:bCs/>
                      <w:szCs w:val="21"/>
                    </w:rPr>
                    <w:t>达标</w:t>
                  </w:r>
                </w:p>
              </w:tc>
            </w:tr>
            <w:tr w:rsidR="00167832" w14:paraId="24362A38" w14:textId="77777777">
              <w:trPr>
                <w:trHeight w:val="369"/>
              </w:trPr>
              <w:tc>
                <w:tcPr>
                  <w:tcW w:w="970" w:type="dxa"/>
                  <w:shd w:val="clear" w:color="auto" w:fill="auto"/>
                  <w:vAlign w:val="center"/>
                </w:tcPr>
                <w:p w14:paraId="5AD24CDD" w14:textId="77777777" w:rsidR="00167832" w:rsidRDefault="00000000">
                  <w:pPr>
                    <w:jc w:val="center"/>
                    <w:rPr>
                      <w:b/>
                      <w:szCs w:val="21"/>
                    </w:rPr>
                  </w:pPr>
                  <w:r>
                    <w:rPr>
                      <w:bCs/>
                      <w:szCs w:val="21"/>
                    </w:rPr>
                    <w:lastRenderedPageBreak/>
                    <w:t>CO</w:t>
                  </w:r>
                </w:p>
              </w:tc>
              <w:tc>
                <w:tcPr>
                  <w:tcW w:w="2910" w:type="dxa"/>
                  <w:shd w:val="clear" w:color="auto" w:fill="auto"/>
                  <w:vAlign w:val="center"/>
                </w:tcPr>
                <w:p w14:paraId="50DBAA14" w14:textId="77777777" w:rsidR="00167832" w:rsidRDefault="00000000">
                  <w:pPr>
                    <w:jc w:val="center"/>
                    <w:rPr>
                      <w:bCs/>
                      <w:szCs w:val="21"/>
                    </w:rPr>
                  </w:pPr>
                  <w:r>
                    <w:rPr>
                      <w:bCs/>
                      <w:szCs w:val="21"/>
                    </w:rPr>
                    <w:t>24</w:t>
                  </w:r>
                  <w:r>
                    <w:rPr>
                      <w:bCs/>
                      <w:szCs w:val="21"/>
                    </w:rPr>
                    <w:t>小时平均第</w:t>
                  </w:r>
                  <w:r>
                    <w:rPr>
                      <w:bCs/>
                      <w:szCs w:val="21"/>
                    </w:rPr>
                    <w:t>95</w:t>
                  </w:r>
                  <w:r>
                    <w:rPr>
                      <w:bCs/>
                      <w:szCs w:val="21"/>
                    </w:rPr>
                    <w:t>百分位数</w:t>
                  </w:r>
                </w:p>
              </w:tc>
              <w:tc>
                <w:tcPr>
                  <w:tcW w:w="1396" w:type="dxa"/>
                  <w:shd w:val="clear" w:color="auto" w:fill="auto"/>
                  <w:vAlign w:val="center"/>
                </w:tcPr>
                <w:p w14:paraId="16189B68" w14:textId="77777777" w:rsidR="00167832" w:rsidRDefault="00000000">
                  <w:pPr>
                    <w:jc w:val="center"/>
                    <w:rPr>
                      <w:szCs w:val="21"/>
                    </w:rPr>
                  </w:pPr>
                  <w:r>
                    <w:rPr>
                      <w:bCs/>
                      <w:szCs w:val="21"/>
                    </w:rPr>
                    <w:t>1.2mg/m</w:t>
                  </w:r>
                  <w:r>
                    <w:rPr>
                      <w:bCs/>
                      <w:szCs w:val="21"/>
                      <w:vertAlign w:val="superscript"/>
                    </w:rPr>
                    <w:t>3</w:t>
                  </w:r>
                </w:p>
              </w:tc>
              <w:tc>
                <w:tcPr>
                  <w:tcW w:w="1389" w:type="dxa"/>
                  <w:shd w:val="clear" w:color="auto" w:fill="auto"/>
                  <w:vAlign w:val="center"/>
                </w:tcPr>
                <w:p w14:paraId="490EABF7" w14:textId="77777777" w:rsidR="00167832" w:rsidRDefault="00000000">
                  <w:pPr>
                    <w:jc w:val="center"/>
                    <w:rPr>
                      <w:bCs/>
                      <w:szCs w:val="21"/>
                    </w:rPr>
                  </w:pPr>
                  <w:r>
                    <w:rPr>
                      <w:bCs/>
                      <w:szCs w:val="21"/>
                    </w:rPr>
                    <w:t>4mg/m</w:t>
                  </w:r>
                  <w:r>
                    <w:rPr>
                      <w:bCs/>
                      <w:szCs w:val="21"/>
                      <w:vertAlign w:val="superscript"/>
                    </w:rPr>
                    <w:t>3</w:t>
                  </w:r>
                </w:p>
              </w:tc>
              <w:tc>
                <w:tcPr>
                  <w:tcW w:w="968" w:type="dxa"/>
                  <w:shd w:val="clear" w:color="auto" w:fill="auto"/>
                  <w:vAlign w:val="center"/>
                </w:tcPr>
                <w:p w14:paraId="52E7EBA3" w14:textId="77777777" w:rsidR="00167832" w:rsidRDefault="00000000">
                  <w:pPr>
                    <w:jc w:val="center"/>
                    <w:rPr>
                      <w:bCs/>
                      <w:szCs w:val="21"/>
                    </w:rPr>
                  </w:pPr>
                  <w:r>
                    <w:rPr>
                      <w:bCs/>
                      <w:szCs w:val="21"/>
                    </w:rPr>
                    <w:t>30.0%</w:t>
                  </w:r>
                </w:p>
              </w:tc>
              <w:tc>
                <w:tcPr>
                  <w:tcW w:w="1181" w:type="dxa"/>
                  <w:shd w:val="clear" w:color="auto" w:fill="auto"/>
                  <w:vAlign w:val="center"/>
                </w:tcPr>
                <w:p w14:paraId="26479BF1" w14:textId="77777777" w:rsidR="00167832" w:rsidRDefault="00000000">
                  <w:pPr>
                    <w:jc w:val="center"/>
                    <w:rPr>
                      <w:bCs/>
                      <w:szCs w:val="21"/>
                    </w:rPr>
                  </w:pPr>
                  <w:r>
                    <w:rPr>
                      <w:bCs/>
                      <w:szCs w:val="21"/>
                    </w:rPr>
                    <w:t>达标</w:t>
                  </w:r>
                </w:p>
              </w:tc>
            </w:tr>
            <w:tr w:rsidR="00167832" w14:paraId="0916D487" w14:textId="77777777">
              <w:trPr>
                <w:trHeight w:val="369"/>
              </w:trPr>
              <w:tc>
                <w:tcPr>
                  <w:tcW w:w="970" w:type="dxa"/>
                  <w:shd w:val="clear" w:color="auto" w:fill="auto"/>
                  <w:vAlign w:val="center"/>
                </w:tcPr>
                <w:p w14:paraId="4CFE6CA0" w14:textId="77777777" w:rsidR="00167832" w:rsidRDefault="00000000">
                  <w:pPr>
                    <w:jc w:val="center"/>
                    <w:rPr>
                      <w:b/>
                      <w:szCs w:val="21"/>
                    </w:rPr>
                  </w:pPr>
                  <w:r>
                    <w:rPr>
                      <w:bCs/>
                      <w:szCs w:val="21"/>
                    </w:rPr>
                    <w:t>O</w:t>
                  </w:r>
                  <w:r>
                    <w:rPr>
                      <w:bCs/>
                      <w:szCs w:val="21"/>
                      <w:vertAlign w:val="subscript"/>
                    </w:rPr>
                    <w:t>3</w:t>
                  </w:r>
                </w:p>
              </w:tc>
              <w:tc>
                <w:tcPr>
                  <w:tcW w:w="2910" w:type="dxa"/>
                  <w:shd w:val="clear" w:color="auto" w:fill="auto"/>
                  <w:vAlign w:val="center"/>
                </w:tcPr>
                <w:p w14:paraId="579A1E80" w14:textId="77777777" w:rsidR="00167832" w:rsidRDefault="00000000">
                  <w:pPr>
                    <w:jc w:val="center"/>
                    <w:rPr>
                      <w:bCs/>
                      <w:szCs w:val="21"/>
                    </w:rPr>
                  </w:pPr>
                  <w:r>
                    <w:rPr>
                      <w:bCs/>
                      <w:szCs w:val="21"/>
                    </w:rPr>
                    <w:t>最大</w:t>
                  </w:r>
                  <w:r>
                    <w:rPr>
                      <w:bCs/>
                      <w:szCs w:val="21"/>
                    </w:rPr>
                    <w:t>8</w:t>
                  </w:r>
                  <w:r>
                    <w:rPr>
                      <w:bCs/>
                      <w:szCs w:val="21"/>
                    </w:rPr>
                    <w:t>小时平均值的第</w:t>
                  </w:r>
                  <w:r>
                    <w:rPr>
                      <w:bCs/>
                      <w:szCs w:val="21"/>
                    </w:rPr>
                    <w:t>90</w:t>
                  </w:r>
                  <w:r>
                    <w:rPr>
                      <w:bCs/>
                      <w:szCs w:val="21"/>
                    </w:rPr>
                    <w:t>百分位数</w:t>
                  </w:r>
                </w:p>
              </w:tc>
              <w:tc>
                <w:tcPr>
                  <w:tcW w:w="1396" w:type="dxa"/>
                  <w:shd w:val="clear" w:color="auto" w:fill="auto"/>
                  <w:vAlign w:val="center"/>
                </w:tcPr>
                <w:p w14:paraId="4E90EF50" w14:textId="77777777" w:rsidR="00167832" w:rsidRDefault="00000000">
                  <w:pPr>
                    <w:jc w:val="center"/>
                    <w:rPr>
                      <w:bCs/>
                      <w:szCs w:val="21"/>
                    </w:rPr>
                  </w:pPr>
                  <w:r>
                    <w:rPr>
                      <w:bCs/>
                      <w:szCs w:val="21"/>
                    </w:rPr>
                    <w:t>129</w:t>
                  </w:r>
                </w:p>
              </w:tc>
              <w:tc>
                <w:tcPr>
                  <w:tcW w:w="1389" w:type="dxa"/>
                  <w:shd w:val="clear" w:color="auto" w:fill="auto"/>
                  <w:vAlign w:val="center"/>
                </w:tcPr>
                <w:p w14:paraId="2939AF99" w14:textId="77777777" w:rsidR="00167832" w:rsidRDefault="00000000">
                  <w:pPr>
                    <w:jc w:val="center"/>
                    <w:rPr>
                      <w:bCs/>
                      <w:szCs w:val="21"/>
                    </w:rPr>
                  </w:pPr>
                  <w:r>
                    <w:rPr>
                      <w:bCs/>
                      <w:szCs w:val="21"/>
                    </w:rPr>
                    <w:t>160</w:t>
                  </w:r>
                </w:p>
              </w:tc>
              <w:tc>
                <w:tcPr>
                  <w:tcW w:w="968" w:type="dxa"/>
                  <w:shd w:val="clear" w:color="auto" w:fill="auto"/>
                  <w:vAlign w:val="center"/>
                </w:tcPr>
                <w:p w14:paraId="25124AC3" w14:textId="77777777" w:rsidR="00167832" w:rsidRDefault="00000000">
                  <w:pPr>
                    <w:jc w:val="center"/>
                    <w:rPr>
                      <w:bCs/>
                      <w:szCs w:val="21"/>
                    </w:rPr>
                  </w:pPr>
                  <w:r>
                    <w:rPr>
                      <w:bCs/>
                      <w:szCs w:val="21"/>
                    </w:rPr>
                    <w:t>80.6%</w:t>
                  </w:r>
                </w:p>
              </w:tc>
              <w:tc>
                <w:tcPr>
                  <w:tcW w:w="1181" w:type="dxa"/>
                  <w:shd w:val="clear" w:color="auto" w:fill="auto"/>
                  <w:vAlign w:val="center"/>
                </w:tcPr>
                <w:p w14:paraId="49CAEDEF" w14:textId="77777777" w:rsidR="00167832" w:rsidRDefault="00000000">
                  <w:pPr>
                    <w:jc w:val="center"/>
                    <w:rPr>
                      <w:bCs/>
                      <w:szCs w:val="21"/>
                    </w:rPr>
                  </w:pPr>
                  <w:r>
                    <w:rPr>
                      <w:bCs/>
                      <w:szCs w:val="21"/>
                    </w:rPr>
                    <w:t>达标</w:t>
                  </w:r>
                </w:p>
              </w:tc>
            </w:tr>
          </w:tbl>
          <w:p w14:paraId="4BE3E555" w14:textId="77777777" w:rsidR="00167832" w:rsidRDefault="00000000">
            <w:pPr>
              <w:adjustRightInd w:val="0"/>
              <w:snapToGrid w:val="0"/>
              <w:spacing w:line="360" w:lineRule="auto"/>
              <w:ind w:firstLine="480"/>
              <w:rPr>
                <w:bCs/>
                <w:sz w:val="24"/>
                <w:szCs w:val="32"/>
              </w:rPr>
            </w:pPr>
            <w:r>
              <w:rPr>
                <w:bCs/>
                <w:sz w:val="24"/>
                <w:szCs w:val="32"/>
              </w:rPr>
              <w:t>根据上表，</w:t>
            </w:r>
            <w:r>
              <w:rPr>
                <w:bCs/>
                <w:sz w:val="24"/>
                <w:szCs w:val="32"/>
              </w:rPr>
              <w:t>PM</w:t>
            </w:r>
            <w:r>
              <w:rPr>
                <w:bCs/>
                <w:sz w:val="24"/>
                <w:szCs w:val="32"/>
                <w:vertAlign w:val="subscript"/>
              </w:rPr>
              <w:t>2.5</w:t>
            </w:r>
            <w:r>
              <w:rPr>
                <w:bCs/>
                <w:sz w:val="24"/>
                <w:szCs w:val="32"/>
              </w:rPr>
              <w:t>、</w:t>
            </w:r>
            <w:r>
              <w:rPr>
                <w:bCs/>
                <w:sz w:val="24"/>
                <w:szCs w:val="32"/>
              </w:rPr>
              <w:t>PM</w:t>
            </w:r>
            <w:r>
              <w:rPr>
                <w:bCs/>
                <w:sz w:val="24"/>
                <w:szCs w:val="32"/>
                <w:vertAlign w:val="subscript"/>
              </w:rPr>
              <w:t>10</w:t>
            </w:r>
            <w:r>
              <w:rPr>
                <w:bCs/>
                <w:sz w:val="24"/>
                <w:szCs w:val="32"/>
              </w:rPr>
              <w:t>、</w:t>
            </w:r>
            <w:r>
              <w:rPr>
                <w:bCs/>
                <w:sz w:val="24"/>
                <w:szCs w:val="32"/>
              </w:rPr>
              <w:t>SO</w:t>
            </w:r>
            <w:r>
              <w:rPr>
                <w:bCs/>
                <w:sz w:val="24"/>
                <w:szCs w:val="32"/>
                <w:vertAlign w:val="subscript"/>
              </w:rPr>
              <w:t>2</w:t>
            </w:r>
            <w:r>
              <w:rPr>
                <w:bCs/>
                <w:sz w:val="24"/>
                <w:szCs w:val="32"/>
              </w:rPr>
              <w:t>、</w:t>
            </w:r>
            <w:r>
              <w:rPr>
                <w:bCs/>
                <w:sz w:val="24"/>
                <w:szCs w:val="32"/>
              </w:rPr>
              <w:t>NO</w:t>
            </w:r>
            <w:r>
              <w:rPr>
                <w:bCs/>
                <w:sz w:val="24"/>
                <w:szCs w:val="32"/>
                <w:vertAlign w:val="subscript"/>
              </w:rPr>
              <w:t>2</w:t>
            </w:r>
            <w:r>
              <w:rPr>
                <w:bCs/>
                <w:sz w:val="24"/>
                <w:szCs w:val="32"/>
              </w:rPr>
              <w:t>、</w:t>
            </w:r>
            <w:r>
              <w:rPr>
                <w:bCs/>
                <w:sz w:val="24"/>
                <w:szCs w:val="32"/>
              </w:rPr>
              <w:t>CO</w:t>
            </w:r>
            <w:r>
              <w:rPr>
                <w:bCs/>
                <w:sz w:val="24"/>
                <w:szCs w:val="32"/>
              </w:rPr>
              <w:t>和</w:t>
            </w:r>
            <w:r>
              <w:rPr>
                <w:bCs/>
                <w:sz w:val="24"/>
                <w:szCs w:val="32"/>
              </w:rPr>
              <w:t>O</w:t>
            </w:r>
            <w:r>
              <w:rPr>
                <w:bCs/>
                <w:sz w:val="24"/>
                <w:szCs w:val="32"/>
                <w:vertAlign w:val="subscript"/>
              </w:rPr>
              <w:t>3</w:t>
            </w:r>
            <w:r>
              <w:rPr>
                <w:bCs/>
                <w:sz w:val="24"/>
                <w:szCs w:val="32"/>
              </w:rPr>
              <w:t>年评价指标满足《环境空气质量标准》（</w:t>
            </w:r>
            <w:r>
              <w:rPr>
                <w:bCs/>
                <w:sz w:val="24"/>
                <w:szCs w:val="32"/>
              </w:rPr>
              <w:t>GB3095-2012</w:t>
            </w:r>
            <w:r>
              <w:rPr>
                <w:bCs/>
                <w:sz w:val="24"/>
                <w:szCs w:val="32"/>
              </w:rPr>
              <w:t>）的二级标准要求，故项目所在区域属于达标区。</w:t>
            </w:r>
          </w:p>
          <w:p w14:paraId="00E1C0C1" w14:textId="77777777" w:rsidR="00167832" w:rsidRDefault="00000000">
            <w:pPr>
              <w:adjustRightInd w:val="0"/>
              <w:snapToGrid w:val="0"/>
              <w:spacing w:line="360" w:lineRule="auto"/>
              <w:ind w:firstLine="480"/>
              <w:rPr>
                <w:sz w:val="24"/>
                <w:szCs w:val="32"/>
              </w:rPr>
            </w:pPr>
            <w:r>
              <w:rPr>
                <w:sz w:val="24"/>
                <w:szCs w:val="32"/>
              </w:rPr>
              <w:t>②</w:t>
            </w:r>
            <w:r>
              <w:rPr>
                <w:sz w:val="24"/>
                <w:szCs w:val="32"/>
              </w:rPr>
              <w:t>其它污染物</w:t>
            </w:r>
          </w:p>
          <w:p w14:paraId="6FAC5B8A" w14:textId="77777777" w:rsidR="00167832" w:rsidRDefault="00000000">
            <w:pPr>
              <w:adjustRightInd w:val="0"/>
              <w:snapToGrid w:val="0"/>
              <w:spacing w:line="360" w:lineRule="auto"/>
              <w:ind w:firstLineChars="200" w:firstLine="480"/>
              <w:rPr>
                <w:bCs/>
                <w:color w:val="000000"/>
                <w:sz w:val="24"/>
              </w:rPr>
            </w:pPr>
            <w:r>
              <w:rPr>
                <w:bCs/>
                <w:color w:val="000000"/>
                <w:sz w:val="24"/>
              </w:rPr>
              <w:t>项目大气特征污染物为</w:t>
            </w:r>
            <w:r>
              <w:rPr>
                <w:bCs/>
                <w:color w:val="000000"/>
                <w:sz w:val="24"/>
              </w:rPr>
              <w:t>TSP</w:t>
            </w:r>
            <w:r>
              <w:rPr>
                <w:bCs/>
                <w:color w:val="000000"/>
                <w:sz w:val="24"/>
              </w:rPr>
              <w:t>，本次环境空气质量监测数据引用陕西博润检测服务有限公司于</w:t>
            </w:r>
            <w:r>
              <w:rPr>
                <w:bCs/>
                <w:color w:val="000000"/>
                <w:sz w:val="24"/>
              </w:rPr>
              <w:t>2023</w:t>
            </w:r>
            <w:r>
              <w:rPr>
                <w:bCs/>
                <w:color w:val="000000"/>
                <w:sz w:val="24"/>
              </w:rPr>
              <w:t>年</w:t>
            </w:r>
            <w:r>
              <w:rPr>
                <w:bCs/>
                <w:color w:val="000000"/>
                <w:sz w:val="24"/>
              </w:rPr>
              <w:t>03</w:t>
            </w:r>
            <w:r>
              <w:rPr>
                <w:bCs/>
                <w:color w:val="000000"/>
                <w:sz w:val="24"/>
              </w:rPr>
              <w:t>月</w:t>
            </w:r>
            <w:r>
              <w:rPr>
                <w:bCs/>
                <w:color w:val="000000"/>
                <w:sz w:val="24"/>
              </w:rPr>
              <w:t>27</w:t>
            </w:r>
            <w:r>
              <w:rPr>
                <w:bCs/>
                <w:color w:val="000000"/>
                <w:sz w:val="24"/>
              </w:rPr>
              <w:t>日</w:t>
            </w:r>
            <w:r>
              <w:rPr>
                <w:bCs/>
                <w:color w:val="000000"/>
                <w:sz w:val="24"/>
              </w:rPr>
              <w:t>-2023</w:t>
            </w:r>
            <w:r>
              <w:rPr>
                <w:bCs/>
                <w:color w:val="000000"/>
                <w:sz w:val="24"/>
              </w:rPr>
              <w:t>年</w:t>
            </w:r>
            <w:r>
              <w:rPr>
                <w:bCs/>
                <w:color w:val="000000"/>
                <w:sz w:val="24"/>
              </w:rPr>
              <w:t>03</w:t>
            </w:r>
            <w:r>
              <w:rPr>
                <w:bCs/>
                <w:color w:val="000000"/>
                <w:sz w:val="24"/>
              </w:rPr>
              <w:t>月</w:t>
            </w:r>
            <w:r>
              <w:rPr>
                <w:bCs/>
                <w:color w:val="000000"/>
                <w:sz w:val="24"/>
              </w:rPr>
              <w:t>29</w:t>
            </w:r>
            <w:r>
              <w:rPr>
                <w:bCs/>
                <w:color w:val="000000"/>
                <w:sz w:val="24"/>
              </w:rPr>
              <w:t>日对商南金润矿产开发有限公司《利用镁橄榄砂尾矿加工超细粉生产线项目竣工环境保护验收》的监测数据。《利用镁橄榄砂尾矿加工超细粉生产线项目》监测点位位于本项目的南侧</w:t>
            </w:r>
            <w:r>
              <w:rPr>
                <w:bCs/>
                <w:color w:val="000000"/>
                <w:sz w:val="24"/>
              </w:rPr>
              <w:t>1200m</w:t>
            </w:r>
            <w:r>
              <w:rPr>
                <w:bCs/>
                <w:color w:val="000000"/>
                <w:sz w:val="24"/>
              </w:rPr>
              <w:t>处，现有监测数据如下。</w:t>
            </w:r>
          </w:p>
          <w:p w14:paraId="4240BC83" w14:textId="77777777" w:rsidR="00167832" w:rsidRDefault="00000000">
            <w:pPr>
              <w:spacing w:line="360" w:lineRule="auto"/>
              <w:ind w:firstLineChars="200" w:firstLine="480"/>
              <w:rPr>
                <w:color w:val="000000"/>
              </w:rPr>
            </w:pPr>
            <w:r>
              <w:rPr>
                <w:color w:val="000000"/>
                <w:sz w:val="24"/>
              </w:rPr>
              <w:t>（</w:t>
            </w:r>
            <w:r>
              <w:rPr>
                <w:color w:val="000000"/>
                <w:sz w:val="24"/>
              </w:rPr>
              <w:t>1</w:t>
            </w:r>
            <w:r>
              <w:rPr>
                <w:color w:val="000000"/>
                <w:sz w:val="24"/>
              </w:rPr>
              <w:t>）监测项目</w:t>
            </w:r>
          </w:p>
          <w:p w14:paraId="488CCAE0" w14:textId="77777777" w:rsidR="00167832" w:rsidRDefault="00000000">
            <w:pPr>
              <w:spacing w:line="360" w:lineRule="auto"/>
              <w:ind w:firstLineChars="200" w:firstLine="480"/>
              <w:rPr>
                <w:color w:val="000000"/>
                <w:sz w:val="24"/>
              </w:rPr>
            </w:pPr>
            <w:r>
              <w:rPr>
                <w:color w:val="000000"/>
                <w:sz w:val="24"/>
              </w:rPr>
              <w:t>特征因子：</w:t>
            </w:r>
            <w:r>
              <w:rPr>
                <w:color w:val="000000"/>
                <w:sz w:val="24"/>
              </w:rPr>
              <w:t>TSP</w:t>
            </w:r>
          </w:p>
          <w:p w14:paraId="5C4FD2AF" w14:textId="77777777" w:rsidR="00167832" w:rsidRDefault="00000000">
            <w:pPr>
              <w:spacing w:line="360" w:lineRule="auto"/>
              <w:ind w:firstLineChars="200" w:firstLine="480"/>
              <w:rPr>
                <w:color w:val="000000"/>
                <w:sz w:val="24"/>
              </w:rPr>
            </w:pPr>
            <w:r>
              <w:rPr>
                <w:color w:val="000000"/>
                <w:sz w:val="24"/>
              </w:rPr>
              <w:t>（</w:t>
            </w:r>
            <w:r>
              <w:rPr>
                <w:color w:val="000000"/>
                <w:sz w:val="24"/>
              </w:rPr>
              <w:t>2</w:t>
            </w:r>
            <w:r>
              <w:rPr>
                <w:color w:val="000000"/>
                <w:sz w:val="24"/>
              </w:rPr>
              <w:t>）监测时间及频次</w:t>
            </w:r>
          </w:p>
          <w:p w14:paraId="7D525F35" w14:textId="77777777" w:rsidR="00167832" w:rsidRDefault="00000000">
            <w:pPr>
              <w:spacing w:line="360" w:lineRule="auto"/>
              <w:ind w:firstLineChars="200" w:firstLine="480"/>
              <w:rPr>
                <w:color w:val="000000"/>
                <w:kern w:val="0"/>
                <w:sz w:val="24"/>
              </w:rPr>
            </w:pPr>
            <w:r>
              <w:rPr>
                <w:bCs/>
                <w:color w:val="000000"/>
                <w:sz w:val="24"/>
              </w:rPr>
              <w:t>2023</w:t>
            </w:r>
            <w:r>
              <w:rPr>
                <w:bCs/>
                <w:color w:val="000000"/>
                <w:sz w:val="24"/>
              </w:rPr>
              <w:t>年</w:t>
            </w:r>
            <w:r>
              <w:rPr>
                <w:bCs/>
                <w:color w:val="000000"/>
                <w:sz w:val="24"/>
              </w:rPr>
              <w:t>03</w:t>
            </w:r>
            <w:r>
              <w:rPr>
                <w:bCs/>
                <w:color w:val="000000"/>
                <w:sz w:val="24"/>
              </w:rPr>
              <w:t>月</w:t>
            </w:r>
            <w:r>
              <w:rPr>
                <w:bCs/>
                <w:color w:val="000000"/>
                <w:sz w:val="24"/>
              </w:rPr>
              <w:t>27</w:t>
            </w:r>
            <w:r>
              <w:rPr>
                <w:bCs/>
                <w:color w:val="000000"/>
                <w:sz w:val="24"/>
              </w:rPr>
              <w:t>日</w:t>
            </w:r>
            <w:r>
              <w:rPr>
                <w:bCs/>
                <w:color w:val="000000"/>
                <w:sz w:val="24"/>
              </w:rPr>
              <w:t>-2023</w:t>
            </w:r>
            <w:r>
              <w:rPr>
                <w:bCs/>
                <w:color w:val="000000"/>
                <w:sz w:val="24"/>
              </w:rPr>
              <w:t>年</w:t>
            </w:r>
            <w:r>
              <w:rPr>
                <w:bCs/>
                <w:color w:val="000000"/>
                <w:sz w:val="24"/>
              </w:rPr>
              <w:t>03</w:t>
            </w:r>
            <w:r>
              <w:rPr>
                <w:bCs/>
                <w:color w:val="000000"/>
                <w:sz w:val="24"/>
              </w:rPr>
              <w:t>月</w:t>
            </w:r>
            <w:r>
              <w:rPr>
                <w:bCs/>
                <w:color w:val="000000"/>
                <w:sz w:val="24"/>
              </w:rPr>
              <w:t>29</w:t>
            </w:r>
            <w:r>
              <w:rPr>
                <w:bCs/>
                <w:color w:val="000000"/>
                <w:sz w:val="24"/>
              </w:rPr>
              <w:t>日</w:t>
            </w:r>
            <w:r>
              <w:rPr>
                <w:color w:val="000000"/>
                <w:sz w:val="24"/>
              </w:rPr>
              <w:t>，颗粒物连续监测</w:t>
            </w:r>
            <w:r>
              <w:rPr>
                <w:color w:val="000000"/>
                <w:sz w:val="24"/>
              </w:rPr>
              <w:t>3</w:t>
            </w:r>
            <w:r>
              <w:rPr>
                <w:color w:val="000000"/>
                <w:sz w:val="24"/>
              </w:rPr>
              <w:t>天，</w:t>
            </w:r>
            <w:r>
              <w:rPr>
                <w:color w:val="000000"/>
                <w:kern w:val="0"/>
                <w:sz w:val="24"/>
              </w:rPr>
              <w:t>每天</w:t>
            </w:r>
            <w:r>
              <w:rPr>
                <w:color w:val="000000"/>
                <w:kern w:val="0"/>
                <w:sz w:val="24"/>
              </w:rPr>
              <w:t>4</w:t>
            </w:r>
            <w:r>
              <w:rPr>
                <w:color w:val="000000"/>
                <w:kern w:val="0"/>
                <w:sz w:val="24"/>
              </w:rPr>
              <w:t>次。</w:t>
            </w:r>
          </w:p>
          <w:p w14:paraId="5C1B7A13" w14:textId="77777777" w:rsidR="00167832" w:rsidRDefault="00000000">
            <w:pPr>
              <w:adjustRightInd w:val="0"/>
              <w:snapToGrid w:val="0"/>
              <w:spacing w:line="360" w:lineRule="auto"/>
              <w:ind w:firstLineChars="200" w:firstLine="480"/>
              <w:rPr>
                <w:color w:val="000000"/>
                <w:kern w:val="0"/>
                <w:sz w:val="24"/>
              </w:rPr>
            </w:pPr>
            <w:r>
              <w:rPr>
                <w:color w:val="000000"/>
                <w:kern w:val="0"/>
                <w:sz w:val="24"/>
              </w:rPr>
              <w:t>（</w:t>
            </w:r>
            <w:r>
              <w:rPr>
                <w:color w:val="000000"/>
                <w:kern w:val="0"/>
                <w:sz w:val="24"/>
              </w:rPr>
              <w:t>3</w:t>
            </w:r>
            <w:r>
              <w:rPr>
                <w:color w:val="000000"/>
                <w:kern w:val="0"/>
                <w:sz w:val="24"/>
              </w:rPr>
              <w:t>）监测结果如下表</w:t>
            </w:r>
          </w:p>
          <w:p w14:paraId="252714A1" w14:textId="77777777" w:rsidR="00167832" w:rsidRDefault="00000000">
            <w:pPr>
              <w:adjustRightInd w:val="0"/>
              <w:ind w:firstLine="482"/>
              <w:contextualSpacing/>
              <w:jc w:val="center"/>
              <w:rPr>
                <w:b/>
                <w:bCs/>
              </w:rPr>
            </w:pPr>
            <w:r>
              <w:rPr>
                <w:b/>
                <w:bCs/>
                <w:lang w:val="zh-CN"/>
              </w:rPr>
              <w:t>表</w:t>
            </w:r>
            <w:r>
              <w:rPr>
                <w:b/>
                <w:bCs/>
              </w:rPr>
              <w:t>3-10</w:t>
            </w:r>
            <w:r>
              <w:rPr>
                <w:b/>
                <w:bCs/>
                <w:lang w:val="zh-CN"/>
              </w:rPr>
              <w:t xml:space="preserve"> </w:t>
            </w:r>
            <w:r>
              <w:rPr>
                <w:b/>
                <w:bCs/>
                <w:lang w:val="zh-CN"/>
              </w:rPr>
              <w:t>大气环境质量现状</w:t>
            </w:r>
            <w:r>
              <w:rPr>
                <w:b/>
                <w:bCs/>
              </w:rPr>
              <w:t>监测结果</w:t>
            </w:r>
          </w:p>
          <w:tbl>
            <w:tblPr>
              <w:tblStyle w:val="af9"/>
              <w:tblW w:w="8977" w:type="dxa"/>
              <w:tblLayout w:type="fixed"/>
              <w:tblLook w:val="04A0" w:firstRow="1" w:lastRow="0" w:firstColumn="1" w:lastColumn="0" w:noHBand="0" w:noVBand="1"/>
            </w:tblPr>
            <w:tblGrid>
              <w:gridCol w:w="1192"/>
              <w:gridCol w:w="1345"/>
              <w:gridCol w:w="2511"/>
              <w:gridCol w:w="910"/>
              <w:gridCol w:w="1019"/>
              <w:gridCol w:w="1019"/>
              <w:gridCol w:w="981"/>
            </w:tblGrid>
            <w:tr w:rsidR="00167832" w14:paraId="55CA4911" w14:textId="77777777">
              <w:trPr>
                <w:trHeight w:val="275"/>
              </w:trPr>
              <w:tc>
                <w:tcPr>
                  <w:tcW w:w="1192" w:type="dxa"/>
                  <w:vMerge w:val="restart"/>
                  <w:vAlign w:val="center"/>
                </w:tcPr>
                <w:p w14:paraId="674F2347" w14:textId="77777777" w:rsidR="00167832" w:rsidRDefault="00000000">
                  <w:pPr>
                    <w:pStyle w:val="Default"/>
                    <w:jc w:val="center"/>
                    <w:rPr>
                      <w:rFonts w:cs="Times New Roman"/>
                      <w:b/>
                      <w:color w:val="auto"/>
                      <w:sz w:val="21"/>
                      <w:szCs w:val="21"/>
                    </w:rPr>
                  </w:pPr>
                  <w:r>
                    <w:rPr>
                      <w:rFonts w:cs="Times New Roman"/>
                      <w:b/>
                      <w:color w:val="auto"/>
                      <w:sz w:val="21"/>
                      <w:szCs w:val="21"/>
                    </w:rPr>
                    <w:t>采样日期</w:t>
                  </w:r>
                </w:p>
              </w:tc>
              <w:tc>
                <w:tcPr>
                  <w:tcW w:w="1345" w:type="dxa"/>
                  <w:vMerge w:val="restart"/>
                  <w:vAlign w:val="center"/>
                </w:tcPr>
                <w:p w14:paraId="62093CDF" w14:textId="77777777" w:rsidR="00167832" w:rsidRDefault="00000000">
                  <w:pPr>
                    <w:pStyle w:val="Default"/>
                    <w:jc w:val="center"/>
                    <w:rPr>
                      <w:rFonts w:cs="Times New Roman"/>
                      <w:b/>
                      <w:color w:val="auto"/>
                      <w:sz w:val="21"/>
                      <w:szCs w:val="21"/>
                    </w:rPr>
                  </w:pPr>
                  <w:r>
                    <w:rPr>
                      <w:rFonts w:cs="Times New Roman"/>
                      <w:b/>
                      <w:color w:val="auto"/>
                      <w:sz w:val="21"/>
                      <w:szCs w:val="21"/>
                    </w:rPr>
                    <w:t>检测项目</w:t>
                  </w:r>
                </w:p>
              </w:tc>
              <w:tc>
                <w:tcPr>
                  <w:tcW w:w="2511" w:type="dxa"/>
                  <w:vMerge w:val="restart"/>
                  <w:vAlign w:val="center"/>
                </w:tcPr>
                <w:p w14:paraId="17712E4D" w14:textId="77777777" w:rsidR="00167832" w:rsidRDefault="00000000">
                  <w:pPr>
                    <w:pStyle w:val="Default"/>
                    <w:jc w:val="center"/>
                    <w:rPr>
                      <w:rFonts w:cs="Times New Roman"/>
                      <w:b/>
                      <w:color w:val="auto"/>
                      <w:sz w:val="21"/>
                      <w:szCs w:val="21"/>
                    </w:rPr>
                  </w:pPr>
                  <w:r>
                    <w:rPr>
                      <w:rFonts w:cs="Times New Roman"/>
                      <w:b/>
                      <w:color w:val="auto"/>
                      <w:sz w:val="21"/>
                      <w:szCs w:val="21"/>
                    </w:rPr>
                    <w:t>检测点位</w:t>
                  </w:r>
                </w:p>
              </w:tc>
              <w:tc>
                <w:tcPr>
                  <w:tcW w:w="3929" w:type="dxa"/>
                  <w:gridSpan w:val="4"/>
                  <w:vAlign w:val="center"/>
                </w:tcPr>
                <w:p w14:paraId="6C09FA0A" w14:textId="77777777" w:rsidR="00167832" w:rsidRDefault="00000000">
                  <w:pPr>
                    <w:pStyle w:val="Default"/>
                    <w:jc w:val="center"/>
                    <w:rPr>
                      <w:rFonts w:cs="Times New Roman"/>
                      <w:b/>
                      <w:color w:val="auto"/>
                      <w:sz w:val="21"/>
                      <w:szCs w:val="21"/>
                    </w:rPr>
                  </w:pPr>
                  <w:r>
                    <w:rPr>
                      <w:rFonts w:cs="Times New Roman"/>
                      <w:b/>
                      <w:color w:val="auto"/>
                      <w:sz w:val="21"/>
                      <w:szCs w:val="21"/>
                    </w:rPr>
                    <w:t>检测结果</w:t>
                  </w:r>
                </w:p>
              </w:tc>
            </w:tr>
            <w:tr w:rsidR="00167832" w14:paraId="68651F82" w14:textId="77777777">
              <w:trPr>
                <w:trHeight w:val="275"/>
              </w:trPr>
              <w:tc>
                <w:tcPr>
                  <w:tcW w:w="1192" w:type="dxa"/>
                  <w:vMerge/>
                </w:tcPr>
                <w:p w14:paraId="4C61FFB2" w14:textId="77777777" w:rsidR="00167832" w:rsidRDefault="00167832">
                  <w:pPr>
                    <w:pStyle w:val="Default"/>
                    <w:jc w:val="center"/>
                    <w:rPr>
                      <w:rFonts w:cs="Times New Roman"/>
                      <w:b/>
                      <w:color w:val="auto"/>
                      <w:sz w:val="21"/>
                      <w:szCs w:val="21"/>
                    </w:rPr>
                  </w:pPr>
                </w:p>
              </w:tc>
              <w:tc>
                <w:tcPr>
                  <w:tcW w:w="1345" w:type="dxa"/>
                  <w:vMerge/>
                </w:tcPr>
                <w:p w14:paraId="669B266E" w14:textId="77777777" w:rsidR="00167832" w:rsidRDefault="00167832">
                  <w:pPr>
                    <w:pStyle w:val="Default"/>
                    <w:jc w:val="center"/>
                    <w:rPr>
                      <w:rFonts w:cs="Times New Roman"/>
                      <w:b/>
                      <w:color w:val="auto"/>
                      <w:sz w:val="21"/>
                      <w:szCs w:val="21"/>
                    </w:rPr>
                  </w:pPr>
                </w:p>
              </w:tc>
              <w:tc>
                <w:tcPr>
                  <w:tcW w:w="2511" w:type="dxa"/>
                  <w:vMerge/>
                </w:tcPr>
                <w:p w14:paraId="691E30D6" w14:textId="77777777" w:rsidR="00167832" w:rsidRDefault="00167832">
                  <w:pPr>
                    <w:pStyle w:val="Default"/>
                    <w:jc w:val="center"/>
                    <w:rPr>
                      <w:rFonts w:cs="Times New Roman"/>
                      <w:b/>
                      <w:color w:val="auto"/>
                      <w:sz w:val="21"/>
                      <w:szCs w:val="21"/>
                    </w:rPr>
                  </w:pPr>
                </w:p>
              </w:tc>
              <w:tc>
                <w:tcPr>
                  <w:tcW w:w="910" w:type="dxa"/>
                  <w:vAlign w:val="center"/>
                </w:tcPr>
                <w:p w14:paraId="46446AA4" w14:textId="77777777" w:rsidR="00167832" w:rsidRDefault="00000000">
                  <w:pPr>
                    <w:pStyle w:val="Default"/>
                    <w:jc w:val="center"/>
                    <w:rPr>
                      <w:rFonts w:cs="Times New Roman"/>
                      <w:b/>
                      <w:color w:val="auto"/>
                      <w:sz w:val="21"/>
                      <w:szCs w:val="21"/>
                    </w:rPr>
                  </w:pPr>
                  <w:r>
                    <w:rPr>
                      <w:rFonts w:cs="Times New Roman"/>
                      <w:b/>
                      <w:color w:val="auto"/>
                      <w:sz w:val="21"/>
                      <w:szCs w:val="21"/>
                    </w:rPr>
                    <w:t>第</w:t>
                  </w:r>
                  <w:r>
                    <w:rPr>
                      <w:rFonts w:cs="Times New Roman"/>
                      <w:b/>
                      <w:color w:val="auto"/>
                      <w:sz w:val="21"/>
                      <w:szCs w:val="21"/>
                    </w:rPr>
                    <w:t>1</w:t>
                  </w:r>
                  <w:r>
                    <w:rPr>
                      <w:rFonts w:cs="Times New Roman"/>
                      <w:b/>
                      <w:color w:val="auto"/>
                      <w:sz w:val="21"/>
                      <w:szCs w:val="21"/>
                    </w:rPr>
                    <w:t>次</w:t>
                  </w:r>
                </w:p>
              </w:tc>
              <w:tc>
                <w:tcPr>
                  <w:tcW w:w="1019" w:type="dxa"/>
                  <w:vAlign w:val="center"/>
                </w:tcPr>
                <w:p w14:paraId="49BBFACE" w14:textId="77777777" w:rsidR="00167832" w:rsidRDefault="00000000">
                  <w:pPr>
                    <w:pStyle w:val="Default"/>
                    <w:jc w:val="center"/>
                    <w:rPr>
                      <w:rFonts w:cs="Times New Roman"/>
                      <w:b/>
                      <w:color w:val="auto"/>
                      <w:sz w:val="21"/>
                      <w:szCs w:val="21"/>
                    </w:rPr>
                  </w:pPr>
                  <w:r>
                    <w:rPr>
                      <w:rFonts w:cs="Times New Roman"/>
                      <w:b/>
                      <w:color w:val="auto"/>
                      <w:sz w:val="21"/>
                      <w:szCs w:val="21"/>
                    </w:rPr>
                    <w:t>第</w:t>
                  </w:r>
                  <w:r>
                    <w:rPr>
                      <w:rFonts w:cs="Times New Roman"/>
                      <w:b/>
                      <w:color w:val="auto"/>
                      <w:sz w:val="21"/>
                      <w:szCs w:val="21"/>
                    </w:rPr>
                    <w:t>2</w:t>
                  </w:r>
                  <w:r>
                    <w:rPr>
                      <w:rFonts w:cs="Times New Roman"/>
                      <w:b/>
                      <w:color w:val="auto"/>
                      <w:sz w:val="21"/>
                      <w:szCs w:val="21"/>
                    </w:rPr>
                    <w:t>次</w:t>
                  </w:r>
                </w:p>
              </w:tc>
              <w:tc>
                <w:tcPr>
                  <w:tcW w:w="1019" w:type="dxa"/>
                  <w:vAlign w:val="center"/>
                </w:tcPr>
                <w:p w14:paraId="4B9199E3" w14:textId="77777777" w:rsidR="00167832" w:rsidRDefault="00000000">
                  <w:pPr>
                    <w:pStyle w:val="Default"/>
                    <w:jc w:val="center"/>
                    <w:rPr>
                      <w:rFonts w:cs="Times New Roman"/>
                      <w:b/>
                      <w:color w:val="auto"/>
                      <w:sz w:val="21"/>
                      <w:szCs w:val="21"/>
                    </w:rPr>
                  </w:pPr>
                  <w:r>
                    <w:rPr>
                      <w:rFonts w:cs="Times New Roman"/>
                      <w:b/>
                      <w:color w:val="auto"/>
                      <w:sz w:val="21"/>
                      <w:szCs w:val="21"/>
                    </w:rPr>
                    <w:t>第</w:t>
                  </w:r>
                  <w:r>
                    <w:rPr>
                      <w:rFonts w:cs="Times New Roman"/>
                      <w:b/>
                      <w:color w:val="auto"/>
                      <w:sz w:val="21"/>
                      <w:szCs w:val="21"/>
                    </w:rPr>
                    <w:t>3</w:t>
                  </w:r>
                  <w:r>
                    <w:rPr>
                      <w:rFonts w:cs="Times New Roman"/>
                      <w:b/>
                      <w:color w:val="auto"/>
                      <w:sz w:val="21"/>
                      <w:szCs w:val="21"/>
                    </w:rPr>
                    <w:t>次</w:t>
                  </w:r>
                </w:p>
              </w:tc>
              <w:tc>
                <w:tcPr>
                  <w:tcW w:w="981" w:type="dxa"/>
                  <w:vAlign w:val="center"/>
                </w:tcPr>
                <w:p w14:paraId="2BC96645" w14:textId="77777777" w:rsidR="00167832" w:rsidRDefault="00000000">
                  <w:pPr>
                    <w:pStyle w:val="Default"/>
                    <w:jc w:val="center"/>
                    <w:rPr>
                      <w:rFonts w:cs="Times New Roman"/>
                      <w:b/>
                      <w:color w:val="auto"/>
                      <w:sz w:val="21"/>
                      <w:szCs w:val="21"/>
                    </w:rPr>
                  </w:pPr>
                  <w:r>
                    <w:rPr>
                      <w:rFonts w:cs="Times New Roman"/>
                      <w:b/>
                      <w:color w:val="auto"/>
                      <w:sz w:val="21"/>
                      <w:szCs w:val="21"/>
                    </w:rPr>
                    <w:t>第</w:t>
                  </w:r>
                  <w:r>
                    <w:rPr>
                      <w:rFonts w:cs="Times New Roman"/>
                      <w:b/>
                      <w:color w:val="auto"/>
                      <w:sz w:val="21"/>
                      <w:szCs w:val="21"/>
                    </w:rPr>
                    <w:t>4</w:t>
                  </w:r>
                  <w:r>
                    <w:rPr>
                      <w:rFonts w:cs="Times New Roman"/>
                      <w:b/>
                      <w:color w:val="auto"/>
                      <w:sz w:val="21"/>
                      <w:szCs w:val="21"/>
                    </w:rPr>
                    <w:t>次</w:t>
                  </w:r>
                </w:p>
              </w:tc>
            </w:tr>
            <w:tr w:rsidR="00167832" w14:paraId="1966F70B" w14:textId="77777777">
              <w:trPr>
                <w:trHeight w:val="275"/>
              </w:trPr>
              <w:tc>
                <w:tcPr>
                  <w:tcW w:w="1192" w:type="dxa"/>
                  <w:vMerge w:val="restart"/>
                  <w:vAlign w:val="center"/>
                </w:tcPr>
                <w:p w14:paraId="0A76B225" w14:textId="77777777" w:rsidR="00167832" w:rsidRDefault="00000000">
                  <w:pPr>
                    <w:jc w:val="center"/>
                    <w:rPr>
                      <w:szCs w:val="21"/>
                    </w:rPr>
                  </w:pPr>
                  <w:r>
                    <w:rPr>
                      <w:szCs w:val="21"/>
                    </w:rPr>
                    <w:t>03</w:t>
                  </w:r>
                  <w:r>
                    <w:rPr>
                      <w:szCs w:val="21"/>
                    </w:rPr>
                    <w:t>月</w:t>
                  </w:r>
                  <w:r>
                    <w:rPr>
                      <w:szCs w:val="21"/>
                    </w:rPr>
                    <w:t>27</w:t>
                  </w:r>
                  <w:r>
                    <w:rPr>
                      <w:szCs w:val="21"/>
                    </w:rPr>
                    <w:t>日</w:t>
                  </w:r>
                </w:p>
              </w:tc>
              <w:tc>
                <w:tcPr>
                  <w:tcW w:w="1345" w:type="dxa"/>
                  <w:vMerge w:val="restart"/>
                  <w:vAlign w:val="center"/>
                </w:tcPr>
                <w:p w14:paraId="069CE8D9" w14:textId="77777777" w:rsidR="00167832" w:rsidRDefault="00000000">
                  <w:pPr>
                    <w:jc w:val="center"/>
                    <w:rPr>
                      <w:szCs w:val="21"/>
                    </w:rPr>
                  </w:pPr>
                  <w:r>
                    <w:rPr>
                      <w:szCs w:val="21"/>
                    </w:rPr>
                    <w:t>颗粒物（</w:t>
                  </w:r>
                  <w:r>
                    <w:rPr>
                      <w:szCs w:val="21"/>
                    </w:rPr>
                    <w:t>mg/m</w:t>
                  </w:r>
                  <w:r>
                    <w:rPr>
                      <w:szCs w:val="21"/>
                      <w:vertAlign w:val="superscript"/>
                    </w:rPr>
                    <w:t>3</w:t>
                  </w:r>
                  <w:r>
                    <w:rPr>
                      <w:szCs w:val="21"/>
                    </w:rPr>
                    <w:t>）</w:t>
                  </w:r>
                </w:p>
              </w:tc>
              <w:tc>
                <w:tcPr>
                  <w:tcW w:w="2511" w:type="dxa"/>
                  <w:vAlign w:val="center"/>
                </w:tcPr>
                <w:p w14:paraId="4C9D712C" w14:textId="77777777" w:rsidR="00167832" w:rsidRDefault="00000000">
                  <w:pPr>
                    <w:jc w:val="center"/>
                    <w:rPr>
                      <w:szCs w:val="21"/>
                    </w:rPr>
                  </w:pPr>
                  <w:r>
                    <w:rPr>
                      <w:szCs w:val="21"/>
                    </w:rPr>
                    <w:t>P1</w:t>
                  </w:r>
                  <w:r>
                    <w:rPr>
                      <w:szCs w:val="21"/>
                    </w:rPr>
                    <w:t>项目地东北侧</w:t>
                  </w:r>
                </w:p>
              </w:tc>
              <w:tc>
                <w:tcPr>
                  <w:tcW w:w="910" w:type="dxa"/>
                  <w:vAlign w:val="center"/>
                </w:tcPr>
                <w:p w14:paraId="4F0B827F" w14:textId="77777777" w:rsidR="00167832" w:rsidRDefault="00000000">
                  <w:pPr>
                    <w:jc w:val="center"/>
                    <w:rPr>
                      <w:szCs w:val="21"/>
                    </w:rPr>
                  </w:pPr>
                  <w:r>
                    <w:rPr>
                      <w:szCs w:val="21"/>
                    </w:rPr>
                    <w:t>0.113</w:t>
                  </w:r>
                </w:p>
              </w:tc>
              <w:tc>
                <w:tcPr>
                  <w:tcW w:w="1019" w:type="dxa"/>
                  <w:vAlign w:val="center"/>
                </w:tcPr>
                <w:p w14:paraId="079A0FFE" w14:textId="77777777" w:rsidR="00167832" w:rsidRDefault="00000000">
                  <w:pPr>
                    <w:jc w:val="center"/>
                    <w:rPr>
                      <w:szCs w:val="21"/>
                    </w:rPr>
                  </w:pPr>
                  <w:r>
                    <w:rPr>
                      <w:szCs w:val="21"/>
                    </w:rPr>
                    <w:t>0.122</w:t>
                  </w:r>
                </w:p>
              </w:tc>
              <w:tc>
                <w:tcPr>
                  <w:tcW w:w="1019" w:type="dxa"/>
                  <w:vAlign w:val="center"/>
                </w:tcPr>
                <w:p w14:paraId="3C642C2F" w14:textId="77777777" w:rsidR="00167832" w:rsidRDefault="00000000">
                  <w:pPr>
                    <w:jc w:val="center"/>
                    <w:rPr>
                      <w:szCs w:val="21"/>
                    </w:rPr>
                  </w:pPr>
                  <w:r>
                    <w:rPr>
                      <w:szCs w:val="21"/>
                    </w:rPr>
                    <w:t>0.118</w:t>
                  </w:r>
                </w:p>
              </w:tc>
              <w:tc>
                <w:tcPr>
                  <w:tcW w:w="981" w:type="dxa"/>
                  <w:vAlign w:val="center"/>
                </w:tcPr>
                <w:p w14:paraId="69FFE7A8" w14:textId="77777777" w:rsidR="00167832" w:rsidRDefault="00000000">
                  <w:pPr>
                    <w:jc w:val="center"/>
                    <w:rPr>
                      <w:szCs w:val="21"/>
                    </w:rPr>
                  </w:pPr>
                  <w:r>
                    <w:rPr>
                      <w:szCs w:val="21"/>
                    </w:rPr>
                    <w:t>0.125</w:t>
                  </w:r>
                </w:p>
              </w:tc>
            </w:tr>
            <w:tr w:rsidR="00167832" w14:paraId="6C6DF9B8" w14:textId="77777777">
              <w:trPr>
                <w:trHeight w:val="275"/>
              </w:trPr>
              <w:tc>
                <w:tcPr>
                  <w:tcW w:w="1192" w:type="dxa"/>
                  <w:vMerge/>
                </w:tcPr>
                <w:p w14:paraId="1E2020C3" w14:textId="77777777" w:rsidR="00167832" w:rsidRDefault="00167832">
                  <w:pPr>
                    <w:jc w:val="center"/>
                    <w:rPr>
                      <w:szCs w:val="21"/>
                    </w:rPr>
                  </w:pPr>
                </w:p>
              </w:tc>
              <w:tc>
                <w:tcPr>
                  <w:tcW w:w="1345" w:type="dxa"/>
                  <w:vMerge/>
                </w:tcPr>
                <w:p w14:paraId="5195A26B" w14:textId="77777777" w:rsidR="00167832" w:rsidRDefault="00167832">
                  <w:pPr>
                    <w:jc w:val="center"/>
                    <w:rPr>
                      <w:szCs w:val="21"/>
                    </w:rPr>
                  </w:pPr>
                </w:p>
              </w:tc>
              <w:tc>
                <w:tcPr>
                  <w:tcW w:w="2511" w:type="dxa"/>
                  <w:vAlign w:val="center"/>
                </w:tcPr>
                <w:p w14:paraId="7484CAF2" w14:textId="77777777" w:rsidR="00167832" w:rsidRDefault="00000000">
                  <w:pPr>
                    <w:jc w:val="center"/>
                    <w:rPr>
                      <w:szCs w:val="21"/>
                    </w:rPr>
                  </w:pPr>
                  <w:r>
                    <w:rPr>
                      <w:szCs w:val="21"/>
                    </w:rPr>
                    <w:t>P2</w:t>
                  </w:r>
                  <w:r>
                    <w:rPr>
                      <w:szCs w:val="21"/>
                    </w:rPr>
                    <w:t>项目地西侧空地</w:t>
                  </w:r>
                </w:p>
              </w:tc>
              <w:tc>
                <w:tcPr>
                  <w:tcW w:w="910" w:type="dxa"/>
                  <w:vAlign w:val="center"/>
                </w:tcPr>
                <w:p w14:paraId="256A8B38" w14:textId="77777777" w:rsidR="00167832" w:rsidRDefault="00000000">
                  <w:pPr>
                    <w:jc w:val="center"/>
                    <w:rPr>
                      <w:szCs w:val="21"/>
                    </w:rPr>
                  </w:pPr>
                  <w:r>
                    <w:rPr>
                      <w:szCs w:val="21"/>
                    </w:rPr>
                    <w:t>0.137</w:t>
                  </w:r>
                </w:p>
              </w:tc>
              <w:tc>
                <w:tcPr>
                  <w:tcW w:w="1019" w:type="dxa"/>
                  <w:vAlign w:val="center"/>
                </w:tcPr>
                <w:p w14:paraId="036BAD01" w14:textId="77777777" w:rsidR="00167832" w:rsidRDefault="00000000">
                  <w:pPr>
                    <w:jc w:val="center"/>
                    <w:rPr>
                      <w:szCs w:val="21"/>
                    </w:rPr>
                  </w:pPr>
                  <w:r>
                    <w:rPr>
                      <w:szCs w:val="21"/>
                    </w:rPr>
                    <w:t>0.139</w:t>
                  </w:r>
                </w:p>
              </w:tc>
              <w:tc>
                <w:tcPr>
                  <w:tcW w:w="1019" w:type="dxa"/>
                  <w:vAlign w:val="center"/>
                </w:tcPr>
                <w:p w14:paraId="54D8A1AE" w14:textId="77777777" w:rsidR="00167832" w:rsidRDefault="00000000">
                  <w:pPr>
                    <w:jc w:val="center"/>
                    <w:rPr>
                      <w:szCs w:val="21"/>
                    </w:rPr>
                  </w:pPr>
                  <w:r>
                    <w:rPr>
                      <w:szCs w:val="21"/>
                    </w:rPr>
                    <w:t>0.133</w:t>
                  </w:r>
                </w:p>
              </w:tc>
              <w:tc>
                <w:tcPr>
                  <w:tcW w:w="981" w:type="dxa"/>
                  <w:vAlign w:val="center"/>
                </w:tcPr>
                <w:p w14:paraId="15BF7165" w14:textId="77777777" w:rsidR="00167832" w:rsidRDefault="00000000">
                  <w:pPr>
                    <w:jc w:val="center"/>
                    <w:rPr>
                      <w:szCs w:val="21"/>
                    </w:rPr>
                  </w:pPr>
                  <w:r>
                    <w:rPr>
                      <w:szCs w:val="21"/>
                    </w:rPr>
                    <w:t>0.139</w:t>
                  </w:r>
                </w:p>
              </w:tc>
            </w:tr>
            <w:tr w:rsidR="00167832" w14:paraId="29612BF9" w14:textId="77777777">
              <w:trPr>
                <w:trHeight w:val="275"/>
              </w:trPr>
              <w:tc>
                <w:tcPr>
                  <w:tcW w:w="1192" w:type="dxa"/>
                  <w:vMerge/>
                </w:tcPr>
                <w:p w14:paraId="5211F35D" w14:textId="77777777" w:rsidR="00167832" w:rsidRDefault="00167832">
                  <w:pPr>
                    <w:jc w:val="center"/>
                    <w:rPr>
                      <w:szCs w:val="21"/>
                    </w:rPr>
                  </w:pPr>
                </w:p>
              </w:tc>
              <w:tc>
                <w:tcPr>
                  <w:tcW w:w="1345" w:type="dxa"/>
                  <w:vMerge/>
                </w:tcPr>
                <w:p w14:paraId="15B229CE" w14:textId="77777777" w:rsidR="00167832" w:rsidRDefault="00167832">
                  <w:pPr>
                    <w:jc w:val="center"/>
                    <w:rPr>
                      <w:szCs w:val="21"/>
                    </w:rPr>
                  </w:pPr>
                </w:p>
              </w:tc>
              <w:tc>
                <w:tcPr>
                  <w:tcW w:w="2511" w:type="dxa"/>
                  <w:vAlign w:val="center"/>
                </w:tcPr>
                <w:p w14:paraId="6EFA7057" w14:textId="77777777" w:rsidR="00167832" w:rsidRDefault="00000000">
                  <w:pPr>
                    <w:jc w:val="center"/>
                    <w:rPr>
                      <w:szCs w:val="21"/>
                    </w:rPr>
                  </w:pPr>
                  <w:r>
                    <w:rPr>
                      <w:szCs w:val="21"/>
                    </w:rPr>
                    <w:t>P3</w:t>
                  </w:r>
                  <w:r>
                    <w:rPr>
                      <w:szCs w:val="21"/>
                    </w:rPr>
                    <w:t>项目地西南侧空地</w:t>
                  </w:r>
                </w:p>
              </w:tc>
              <w:tc>
                <w:tcPr>
                  <w:tcW w:w="910" w:type="dxa"/>
                  <w:vAlign w:val="center"/>
                </w:tcPr>
                <w:p w14:paraId="18B4B5C4" w14:textId="77777777" w:rsidR="00167832" w:rsidRDefault="00000000">
                  <w:pPr>
                    <w:jc w:val="center"/>
                    <w:rPr>
                      <w:szCs w:val="21"/>
                    </w:rPr>
                  </w:pPr>
                  <w:r>
                    <w:rPr>
                      <w:szCs w:val="21"/>
                    </w:rPr>
                    <w:t>0.148</w:t>
                  </w:r>
                </w:p>
              </w:tc>
              <w:tc>
                <w:tcPr>
                  <w:tcW w:w="1019" w:type="dxa"/>
                  <w:vAlign w:val="center"/>
                </w:tcPr>
                <w:p w14:paraId="67ADD2ED" w14:textId="77777777" w:rsidR="00167832" w:rsidRDefault="00000000">
                  <w:pPr>
                    <w:jc w:val="center"/>
                    <w:rPr>
                      <w:szCs w:val="21"/>
                    </w:rPr>
                  </w:pPr>
                  <w:r>
                    <w:rPr>
                      <w:szCs w:val="21"/>
                    </w:rPr>
                    <w:t>0.143</w:t>
                  </w:r>
                </w:p>
              </w:tc>
              <w:tc>
                <w:tcPr>
                  <w:tcW w:w="1019" w:type="dxa"/>
                  <w:vAlign w:val="center"/>
                </w:tcPr>
                <w:p w14:paraId="1281CD2E" w14:textId="77777777" w:rsidR="00167832" w:rsidRDefault="00000000">
                  <w:pPr>
                    <w:jc w:val="center"/>
                    <w:rPr>
                      <w:szCs w:val="21"/>
                    </w:rPr>
                  </w:pPr>
                  <w:r>
                    <w:rPr>
                      <w:szCs w:val="21"/>
                    </w:rPr>
                    <w:t>0.136</w:t>
                  </w:r>
                </w:p>
              </w:tc>
              <w:tc>
                <w:tcPr>
                  <w:tcW w:w="981" w:type="dxa"/>
                  <w:vAlign w:val="center"/>
                </w:tcPr>
                <w:p w14:paraId="18A91396" w14:textId="77777777" w:rsidR="00167832" w:rsidRDefault="00000000">
                  <w:pPr>
                    <w:jc w:val="center"/>
                    <w:rPr>
                      <w:szCs w:val="21"/>
                    </w:rPr>
                  </w:pPr>
                  <w:r>
                    <w:rPr>
                      <w:szCs w:val="21"/>
                    </w:rPr>
                    <w:t>0.150</w:t>
                  </w:r>
                </w:p>
              </w:tc>
            </w:tr>
            <w:tr w:rsidR="00167832" w14:paraId="6769DF54" w14:textId="77777777">
              <w:trPr>
                <w:trHeight w:val="275"/>
              </w:trPr>
              <w:tc>
                <w:tcPr>
                  <w:tcW w:w="1192" w:type="dxa"/>
                  <w:vMerge/>
                </w:tcPr>
                <w:p w14:paraId="0FE0B811" w14:textId="77777777" w:rsidR="00167832" w:rsidRDefault="00167832">
                  <w:pPr>
                    <w:jc w:val="center"/>
                    <w:rPr>
                      <w:szCs w:val="21"/>
                    </w:rPr>
                  </w:pPr>
                </w:p>
              </w:tc>
              <w:tc>
                <w:tcPr>
                  <w:tcW w:w="1345" w:type="dxa"/>
                  <w:vMerge/>
                </w:tcPr>
                <w:p w14:paraId="3B021807" w14:textId="77777777" w:rsidR="00167832" w:rsidRDefault="00167832">
                  <w:pPr>
                    <w:jc w:val="center"/>
                    <w:rPr>
                      <w:szCs w:val="21"/>
                    </w:rPr>
                  </w:pPr>
                </w:p>
              </w:tc>
              <w:tc>
                <w:tcPr>
                  <w:tcW w:w="2511" w:type="dxa"/>
                  <w:vAlign w:val="center"/>
                </w:tcPr>
                <w:p w14:paraId="5A6092B1" w14:textId="77777777" w:rsidR="00167832" w:rsidRDefault="00000000">
                  <w:pPr>
                    <w:jc w:val="center"/>
                    <w:rPr>
                      <w:szCs w:val="21"/>
                    </w:rPr>
                  </w:pPr>
                  <w:r>
                    <w:rPr>
                      <w:szCs w:val="21"/>
                    </w:rPr>
                    <w:t>P4</w:t>
                  </w:r>
                  <w:r>
                    <w:rPr>
                      <w:szCs w:val="21"/>
                    </w:rPr>
                    <w:t>项目地南侧空地</w:t>
                  </w:r>
                </w:p>
              </w:tc>
              <w:tc>
                <w:tcPr>
                  <w:tcW w:w="910" w:type="dxa"/>
                  <w:vAlign w:val="center"/>
                </w:tcPr>
                <w:p w14:paraId="45E87B73" w14:textId="77777777" w:rsidR="00167832" w:rsidRDefault="00000000">
                  <w:pPr>
                    <w:jc w:val="center"/>
                    <w:rPr>
                      <w:szCs w:val="21"/>
                    </w:rPr>
                  </w:pPr>
                  <w:r>
                    <w:rPr>
                      <w:szCs w:val="21"/>
                    </w:rPr>
                    <w:t>0.130</w:t>
                  </w:r>
                </w:p>
              </w:tc>
              <w:tc>
                <w:tcPr>
                  <w:tcW w:w="1019" w:type="dxa"/>
                  <w:vAlign w:val="center"/>
                </w:tcPr>
                <w:p w14:paraId="02D4BAE1" w14:textId="77777777" w:rsidR="00167832" w:rsidRDefault="00000000">
                  <w:pPr>
                    <w:jc w:val="center"/>
                    <w:rPr>
                      <w:szCs w:val="21"/>
                    </w:rPr>
                  </w:pPr>
                  <w:r>
                    <w:rPr>
                      <w:szCs w:val="21"/>
                    </w:rPr>
                    <w:t>0.143</w:t>
                  </w:r>
                </w:p>
              </w:tc>
              <w:tc>
                <w:tcPr>
                  <w:tcW w:w="1019" w:type="dxa"/>
                  <w:vAlign w:val="center"/>
                </w:tcPr>
                <w:p w14:paraId="361203E2" w14:textId="77777777" w:rsidR="00167832" w:rsidRDefault="00000000">
                  <w:pPr>
                    <w:jc w:val="center"/>
                    <w:rPr>
                      <w:szCs w:val="21"/>
                    </w:rPr>
                  </w:pPr>
                  <w:r>
                    <w:rPr>
                      <w:szCs w:val="21"/>
                    </w:rPr>
                    <w:t>0.147</w:t>
                  </w:r>
                </w:p>
              </w:tc>
              <w:tc>
                <w:tcPr>
                  <w:tcW w:w="981" w:type="dxa"/>
                  <w:vAlign w:val="center"/>
                </w:tcPr>
                <w:p w14:paraId="6C2BCD24" w14:textId="77777777" w:rsidR="00167832" w:rsidRDefault="00000000">
                  <w:pPr>
                    <w:jc w:val="center"/>
                    <w:rPr>
                      <w:szCs w:val="21"/>
                    </w:rPr>
                  </w:pPr>
                  <w:r>
                    <w:rPr>
                      <w:szCs w:val="21"/>
                    </w:rPr>
                    <w:t>0.131</w:t>
                  </w:r>
                </w:p>
              </w:tc>
            </w:tr>
            <w:tr w:rsidR="00167832" w14:paraId="70F9652A" w14:textId="77777777">
              <w:trPr>
                <w:trHeight w:val="275"/>
              </w:trPr>
              <w:tc>
                <w:tcPr>
                  <w:tcW w:w="1192" w:type="dxa"/>
                  <w:vMerge w:val="restart"/>
                  <w:vAlign w:val="center"/>
                </w:tcPr>
                <w:p w14:paraId="63A98017" w14:textId="77777777" w:rsidR="00167832" w:rsidRDefault="00000000">
                  <w:pPr>
                    <w:jc w:val="center"/>
                    <w:rPr>
                      <w:szCs w:val="21"/>
                    </w:rPr>
                  </w:pPr>
                  <w:r>
                    <w:rPr>
                      <w:szCs w:val="21"/>
                    </w:rPr>
                    <w:t>03</w:t>
                  </w:r>
                  <w:r>
                    <w:rPr>
                      <w:szCs w:val="21"/>
                    </w:rPr>
                    <w:t>月</w:t>
                  </w:r>
                  <w:r>
                    <w:rPr>
                      <w:szCs w:val="21"/>
                    </w:rPr>
                    <w:t>28</w:t>
                  </w:r>
                  <w:r>
                    <w:rPr>
                      <w:szCs w:val="21"/>
                    </w:rPr>
                    <w:t>日</w:t>
                  </w:r>
                </w:p>
              </w:tc>
              <w:tc>
                <w:tcPr>
                  <w:tcW w:w="1345" w:type="dxa"/>
                  <w:vMerge/>
                </w:tcPr>
                <w:p w14:paraId="78A3E5BE" w14:textId="77777777" w:rsidR="00167832" w:rsidRDefault="00167832">
                  <w:pPr>
                    <w:jc w:val="center"/>
                    <w:rPr>
                      <w:szCs w:val="21"/>
                    </w:rPr>
                  </w:pPr>
                </w:p>
              </w:tc>
              <w:tc>
                <w:tcPr>
                  <w:tcW w:w="2511" w:type="dxa"/>
                  <w:vAlign w:val="center"/>
                </w:tcPr>
                <w:p w14:paraId="42B19FBC" w14:textId="77777777" w:rsidR="00167832" w:rsidRDefault="00000000">
                  <w:pPr>
                    <w:jc w:val="center"/>
                    <w:rPr>
                      <w:szCs w:val="21"/>
                    </w:rPr>
                  </w:pPr>
                  <w:r>
                    <w:rPr>
                      <w:szCs w:val="21"/>
                    </w:rPr>
                    <w:t>P1</w:t>
                  </w:r>
                  <w:r>
                    <w:rPr>
                      <w:szCs w:val="21"/>
                    </w:rPr>
                    <w:t>项目地东北侧</w:t>
                  </w:r>
                </w:p>
              </w:tc>
              <w:tc>
                <w:tcPr>
                  <w:tcW w:w="910" w:type="dxa"/>
                  <w:vAlign w:val="center"/>
                </w:tcPr>
                <w:p w14:paraId="3349D6EC" w14:textId="77777777" w:rsidR="00167832" w:rsidRDefault="00000000">
                  <w:pPr>
                    <w:jc w:val="center"/>
                    <w:rPr>
                      <w:szCs w:val="21"/>
                    </w:rPr>
                  </w:pPr>
                  <w:r>
                    <w:rPr>
                      <w:szCs w:val="21"/>
                    </w:rPr>
                    <w:t>0.088</w:t>
                  </w:r>
                </w:p>
              </w:tc>
              <w:tc>
                <w:tcPr>
                  <w:tcW w:w="1019" w:type="dxa"/>
                  <w:vAlign w:val="center"/>
                </w:tcPr>
                <w:p w14:paraId="32C6FD98" w14:textId="77777777" w:rsidR="00167832" w:rsidRDefault="00000000">
                  <w:pPr>
                    <w:jc w:val="center"/>
                    <w:rPr>
                      <w:szCs w:val="21"/>
                    </w:rPr>
                  </w:pPr>
                  <w:r>
                    <w:rPr>
                      <w:szCs w:val="21"/>
                    </w:rPr>
                    <w:t>0.092</w:t>
                  </w:r>
                </w:p>
              </w:tc>
              <w:tc>
                <w:tcPr>
                  <w:tcW w:w="1019" w:type="dxa"/>
                  <w:vAlign w:val="center"/>
                </w:tcPr>
                <w:p w14:paraId="16FB6C3D" w14:textId="77777777" w:rsidR="00167832" w:rsidRDefault="00000000">
                  <w:pPr>
                    <w:jc w:val="center"/>
                    <w:rPr>
                      <w:szCs w:val="21"/>
                    </w:rPr>
                  </w:pPr>
                  <w:r>
                    <w:rPr>
                      <w:szCs w:val="21"/>
                    </w:rPr>
                    <w:t>0.087</w:t>
                  </w:r>
                </w:p>
              </w:tc>
              <w:tc>
                <w:tcPr>
                  <w:tcW w:w="981" w:type="dxa"/>
                  <w:vAlign w:val="center"/>
                </w:tcPr>
                <w:p w14:paraId="46742698" w14:textId="77777777" w:rsidR="00167832" w:rsidRDefault="00000000">
                  <w:pPr>
                    <w:jc w:val="center"/>
                    <w:rPr>
                      <w:szCs w:val="21"/>
                    </w:rPr>
                  </w:pPr>
                  <w:r>
                    <w:rPr>
                      <w:szCs w:val="21"/>
                    </w:rPr>
                    <w:t>0.095</w:t>
                  </w:r>
                </w:p>
              </w:tc>
            </w:tr>
            <w:tr w:rsidR="00167832" w14:paraId="42ECB0D6" w14:textId="77777777">
              <w:trPr>
                <w:trHeight w:val="275"/>
              </w:trPr>
              <w:tc>
                <w:tcPr>
                  <w:tcW w:w="1192" w:type="dxa"/>
                  <w:vMerge/>
                  <w:vAlign w:val="center"/>
                </w:tcPr>
                <w:p w14:paraId="2AAAF532" w14:textId="77777777" w:rsidR="00167832" w:rsidRDefault="00167832">
                  <w:pPr>
                    <w:jc w:val="center"/>
                    <w:rPr>
                      <w:szCs w:val="21"/>
                    </w:rPr>
                  </w:pPr>
                </w:p>
              </w:tc>
              <w:tc>
                <w:tcPr>
                  <w:tcW w:w="1345" w:type="dxa"/>
                  <w:vMerge/>
                </w:tcPr>
                <w:p w14:paraId="7B8D393B" w14:textId="77777777" w:rsidR="00167832" w:rsidRDefault="00167832">
                  <w:pPr>
                    <w:jc w:val="center"/>
                    <w:rPr>
                      <w:szCs w:val="21"/>
                    </w:rPr>
                  </w:pPr>
                </w:p>
              </w:tc>
              <w:tc>
                <w:tcPr>
                  <w:tcW w:w="2511" w:type="dxa"/>
                  <w:vAlign w:val="center"/>
                </w:tcPr>
                <w:p w14:paraId="73D983DE" w14:textId="77777777" w:rsidR="00167832" w:rsidRDefault="00000000">
                  <w:pPr>
                    <w:jc w:val="center"/>
                    <w:rPr>
                      <w:szCs w:val="21"/>
                    </w:rPr>
                  </w:pPr>
                  <w:r>
                    <w:rPr>
                      <w:szCs w:val="21"/>
                    </w:rPr>
                    <w:t>P2</w:t>
                  </w:r>
                  <w:r>
                    <w:rPr>
                      <w:szCs w:val="21"/>
                    </w:rPr>
                    <w:t>项目地西侧空地</w:t>
                  </w:r>
                </w:p>
              </w:tc>
              <w:tc>
                <w:tcPr>
                  <w:tcW w:w="910" w:type="dxa"/>
                  <w:vAlign w:val="center"/>
                </w:tcPr>
                <w:p w14:paraId="7AA4CA2A" w14:textId="77777777" w:rsidR="00167832" w:rsidRDefault="00000000">
                  <w:pPr>
                    <w:jc w:val="center"/>
                    <w:rPr>
                      <w:szCs w:val="21"/>
                    </w:rPr>
                  </w:pPr>
                  <w:r>
                    <w:rPr>
                      <w:szCs w:val="21"/>
                    </w:rPr>
                    <w:t>0.102</w:t>
                  </w:r>
                </w:p>
              </w:tc>
              <w:tc>
                <w:tcPr>
                  <w:tcW w:w="1019" w:type="dxa"/>
                  <w:vAlign w:val="center"/>
                </w:tcPr>
                <w:p w14:paraId="1EECAA77" w14:textId="77777777" w:rsidR="00167832" w:rsidRDefault="00000000">
                  <w:pPr>
                    <w:jc w:val="center"/>
                    <w:rPr>
                      <w:szCs w:val="21"/>
                    </w:rPr>
                  </w:pPr>
                  <w:r>
                    <w:rPr>
                      <w:szCs w:val="21"/>
                    </w:rPr>
                    <w:t>0.118</w:t>
                  </w:r>
                </w:p>
              </w:tc>
              <w:tc>
                <w:tcPr>
                  <w:tcW w:w="1019" w:type="dxa"/>
                  <w:vAlign w:val="center"/>
                </w:tcPr>
                <w:p w14:paraId="78545EC9" w14:textId="77777777" w:rsidR="00167832" w:rsidRDefault="00000000">
                  <w:pPr>
                    <w:jc w:val="center"/>
                    <w:rPr>
                      <w:szCs w:val="21"/>
                    </w:rPr>
                  </w:pPr>
                  <w:r>
                    <w:rPr>
                      <w:szCs w:val="21"/>
                    </w:rPr>
                    <w:t>0.113</w:t>
                  </w:r>
                </w:p>
              </w:tc>
              <w:tc>
                <w:tcPr>
                  <w:tcW w:w="981" w:type="dxa"/>
                  <w:vAlign w:val="center"/>
                </w:tcPr>
                <w:p w14:paraId="57C530C4" w14:textId="77777777" w:rsidR="00167832" w:rsidRDefault="00000000">
                  <w:pPr>
                    <w:jc w:val="center"/>
                    <w:rPr>
                      <w:szCs w:val="21"/>
                    </w:rPr>
                  </w:pPr>
                  <w:r>
                    <w:rPr>
                      <w:szCs w:val="21"/>
                    </w:rPr>
                    <w:t>0.104</w:t>
                  </w:r>
                </w:p>
              </w:tc>
            </w:tr>
            <w:tr w:rsidR="00167832" w14:paraId="3312B751" w14:textId="77777777">
              <w:trPr>
                <w:trHeight w:val="275"/>
              </w:trPr>
              <w:tc>
                <w:tcPr>
                  <w:tcW w:w="1192" w:type="dxa"/>
                  <w:vMerge/>
                  <w:vAlign w:val="center"/>
                </w:tcPr>
                <w:p w14:paraId="0D48CF39" w14:textId="77777777" w:rsidR="00167832" w:rsidRDefault="00167832">
                  <w:pPr>
                    <w:jc w:val="center"/>
                    <w:rPr>
                      <w:szCs w:val="21"/>
                    </w:rPr>
                  </w:pPr>
                </w:p>
              </w:tc>
              <w:tc>
                <w:tcPr>
                  <w:tcW w:w="1345" w:type="dxa"/>
                  <w:vMerge/>
                </w:tcPr>
                <w:p w14:paraId="3D426A24" w14:textId="77777777" w:rsidR="00167832" w:rsidRDefault="00167832">
                  <w:pPr>
                    <w:jc w:val="center"/>
                    <w:rPr>
                      <w:szCs w:val="21"/>
                    </w:rPr>
                  </w:pPr>
                </w:p>
              </w:tc>
              <w:tc>
                <w:tcPr>
                  <w:tcW w:w="2511" w:type="dxa"/>
                  <w:vAlign w:val="center"/>
                </w:tcPr>
                <w:p w14:paraId="37EEB5E7" w14:textId="77777777" w:rsidR="00167832" w:rsidRDefault="00000000">
                  <w:pPr>
                    <w:jc w:val="center"/>
                    <w:rPr>
                      <w:szCs w:val="21"/>
                    </w:rPr>
                  </w:pPr>
                  <w:r>
                    <w:rPr>
                      <w:szCs w:val="21"/>
                    </w:rPr>
                    <w:t>P3</w:t>
                  </w:r>
                  <w:r>
                    <w:rPr>
                      <w:szCs w:val="21"/>
                    </w:rPr>
                    <w:t>项目地西南侧空地</w:t>
                  </w:r>
                </w:p>
              </w:tc>
              <w:tc>
                <w:tcPr>
                  <w:tcW w:w="910" w:type="dxa"/>
                  <w:vAlign w:val="center"/>
                </w:tcPr>
                <w:p w14:paraId="5BC53C0D" w14:textId="77777777" w:rsidR="00167832" w:rsidRDefault="00000000">
                  <w:pPr>
                    <w:jc w:val="center"/>
                    <w:rPr>
                      <w:szCs w:val="21"/>
                    </w:rPr>
                  </w:pPr>
                  <w:r>
                    <w:rPr>
                      <w:szCs w:val="21"/>
                    </w:rPr>
                    <w:t>0.107</w:t>
                  </w:r>
                </w:p>
              </w:tc>
              <w:tc>
                <w:tcPr>
                  <w:tcW w:w="1019" w:type="dxa"/>
                  <w:vAlign w:val="center"/>
                </w:tcPr>
                <w:p w14:paraId="389DB675" w14:textId="77777777" w:rsidR="00167832" w:rsidRDefault="00000000">
                  <w:pPr>
                    <w:jc w:val="center"/>
                    <w:rPr>
                      <w:szCs w:val="21"/>
                    </w:rPr>
                  </w:pPr>
                  <w:r>
                    <w:rPr>
                      <w:szCs w:val="21"/>
                    </w:rPr>
                    <w:t>0.111</w:t>
                  </w:r>
                </w:p>
              </w:tc>
              <w:tc>
                <w:tcPr>
                  <w:tcW w:w="1019" w:type="dxa"/>
                  <w:vAlign w:val="center"/>
                </w:tcPr>
                <w:p w14:paraId="156D8A63" w14:textId="77777777" w:rsidR="00167832" w:rsidRDefault="00000000">
                  <w:pPr>
                    <w:jc w:val="center"/>
                    <w:rPr>
                      <w:szCs w:val="21"/>
                    </w:rPr>
                  </w:pPr>
                  <w:r>
                    <w:rPr>
                      <w:szCs w:val="21"/>
                    </w:rPr>
                    <w:t>0.118</w:t>
                  </w:r>
                </w:p>
              </w:tc>
              <w:tc>
                <w:tcPr>
                  <w:tcW w:w="981" w:type="dxa"/>
                  <w:vAlign w:val="center"/>
                </w:tcPr>
                <w:p w14:paraId="2662B050" w14:textId="77777777" w:rsidR="00167832" w:rsidRDefault="00000000">
                  <w:pPr>
                    <w:jc w:val="center"/>
                    <w:rPr>
                      <w:szCs w:val="21"/>
                    </w:rPr>
                  </w:pPr>
                  <w:r>
                    <w:rPr>
                      <w:szCs w:val="21"/>
                    </w:rPr>
                    <w:t>0.122</w:t>
                  </w:r>
                </w:p>
              </w:tc>
            </w:tr>
            <w:tr w:rsidR="00167832" w14:paraId="6F2DBA8C" w14:textId="77777777">
              <w:trPr>
                <w:trHeight w:val="275"/>
              </w:trPr>
              <w:tc>
                <w:tcPr>
                  <w:tcW w:w="1192" w:type="dxa"/>
                  <w:vMerge/>
                  <w:vAlign w:val="center"/>
                </w:tcPr>
                <w:p w14:paraId="700F787D" w14:textId="77777777" w:rsidR="00167832" w:rsidRDefault="00167832">
                  <w:pPr>
                    <w:jc w:val="center"/>
                    <w:rPr>
                      <w:szCs w:val="21"/>
                    </w:rPr>
                  </w:pPr>
                </w:p>
              </w:tc>
              <w:tc>
                <w:tcPr>
                  <w:tcW w:w="1345" w:type="dxa"/>
                  <w:vMerge/>
                </w:tcPr>
                <w:p w14:paraId="1C8E39FD" w14:textId="77777777" w:rsidR="00167832" w:rsidRDefault="00167832">
                  <w:pPr>
                    <w:jc w:val="center"/>
                    <w:rPr>
                      <w:szCs w:val="21"/>
                    </w:rPr>
                  </w:pPr>
                </w:p>
              </w:tc>
              <w:tc>
                <w:tcPr>
                  <w:tcW w:w="2511" w:type="dxa"/>
                  <w:vAlign w:val="center"/>
                </w:tcPr>
                <w:p w14:paraId="17536C04" w14:textId="77777777" w:rsidR="00167832" w:rsidRDefault="00000000">
                  <w:pPr>
                    <w:jc w:val="center"/>
                    <w:rPr>
                      <w:szCs w:val="21"/>
                    </w:rPr>
                  </w:pPr>
                  <w:r>
                    <w:rPr>
                      <w:szCs w:val="21"/>
                    </w:rPr>
                    <w:t>P4</w:t>
                  </w:r>
                  <w:r>
                    <w:rPr>
                      <w:szCs w:val="21"/>
                    </w:rPr>
                    <w:t>项目地南侧空地</w:t>
                  </w:r>
                </w:p>
              </w:tc>
              <w:tc>
                <w:tcPr>
                  <w:tcW w:w="910" w:type="dxa"/>
                  <w:vAlign w:val="center"/>
                </w:tcPr>
                <w:p w14:paraId="76638567" w14:textId="77777777" w:rsidR="00167832" w:rsidRDefault="00000000">
                  <w:pPr>
                    <w:jc w:val="center"/>
                    <w:rPr>
                      <w:szCs w:val="21"/>
                    </w:rPr>
                  </w:pPr>
                  <w:r>
                    <w:rPr>
                      <w:szCs w:val="21"/>
                    </w:rPr>
                    <w:t>0.106</w:t>
                  </w:r>
                </w:p>
              </w:tc>
              <w:tc>
                <w:tcPr>
                  <w:tcW w:w="1019" w:type="dxa"/>
                  <w:vAlign w:val="center"/>
                </w:tcPr>
                <w:p w14:paraId="6301CA36" w14:textId="77777777" w:rsidR="00167832" w:rsidRDefault="00000000">
                  <w:pPr>
                    <w:jc w:val="center"/>
                    <w:rPr>
                      <w:szCs w:val="21"/>
                    </w:rPr>
                  </w:pPr>
                  <w:r>
                    <w:rPr>
                      <w:szCs w:val="21"/>
                    </w:rPr>
                    <w:t>0.115</w:t>
                  </w:r>
                </w:p>
              </w:tc>
              <w:tc>
                <w:tcPr>
                  <w:tcW w:w="1019" w:type="dxa"/>
                  <w:vAlign w:val="center"/>
                </w:tcPr>
                <w:p w14:paraId="56B754F4" w14:textId="77777777" w:rsidR="00167832" w:rsidRDefault="00000000">
                  <w:pPr>
                    <w:jc w:val="center"/>
                    <w:rPr>
                      <w:szCs w:val="21"/>
                    </w:rPr>
                  </w:pPr>
                  <w:r>
                    <w:rPr>
                      <w:szCs w:val="21"/>
                    </w:rPr>
                    <w:t>0.120</w:t>
                  </w:r>
                </w:p>
              </w:tc>
              <w:tc>
                <w:tcPr>
                  <w:tcW w:w="981" w:type="dxa"/>
                  <w:vAlign w:val="center"/>
                </w:tcPr>
                <w:p w14:paraId="5242FE97" w14:textId="77777777" w:rsidR="00167832" w:rsidRDefault="00000000">
                  <w:pPr>
                    <w:jc w:val="center"/>
                    <w:rPr>
                      <w:szCs w:val="21"/>
                    </w:rPr>
                  </w:pPr>
                  <w:r>
                    <w:rPr>
                      <w:szCs w:val="21"/>
                    </w:rPr>
                    <w:t>0.113</w:t>
                  </w:r>
                </w:p>
              </w:tc>
            </w:tr>
            <w:tr w:rsidR="00167832" w14:paraId="328788F3" w14:textId="77777777">
              <w:trPr>
                <w:trHeight w:val="275"/>
              </w:trPr>
              <w:tc>
                <w:tcPr>
                  <w:tcW w:w="1192" w:type="dxa"/>
                  <w:vMerge w:val="restart"/>
                  <w:vAlign w:val="center"/>
                </w:tcPr>
                <w:p w14:paraId="485A88F1" w14:textId="77777777" w:rsidR="00167832" w:rsidRDefault="00000000">
                  <w:pPr>
                    <w:jc w:val="center"/>
                    <w:rPr>
                      <w:szCs w:val="21"/>
                    </w:rPr>
                  </w:pPr>
                  <w:r>
                    <w:rPr>
                      <w:szCs w:val="21"/>
                    </w:rPr>
                    <w:t>03</w:t>
                  </w:r>
                  <w:r>
                    <w:rPr>
                      <w:szCs w:val="21"/>
                    </w:rPr>
                    <w:t>月</w:t>
                  </w:r>
                  <w:r>
                    <w:rPr>
                      <w:szCs w:val="21"/>
                    </w:rPr>
                    <w:t>29</w:t>
                  </w:r>
                  <w:r>
                    <w:rPr>
                      <w:szCs w:val="21"/>
                    </w:rPr>
                    <w:t>日</w:t>
                  </w:r>
                </w:p>
              </w:tc>
              <w:tc>
                <w:tcPr>
                  <w:tcW w:w="1345" w:type="dxa"/>
                  <w:vMerge/>
                </w:tcPr>
                <w:p w14:paraId="54445799" w14:textId="77777777" w:rsidR="00167832" w:rsidRDefault="00167832">
                  <w:pPr>
                    <w:jc w:val="center"/>
                    <w:rPr>
                      <w:szCs w:val="21"/>
                    </w:rPr>
                  </w:pPr>
                </w:p>
              </w:tc>
              <w:tc>
                <w:tcPr>
                  <w:tcW w:w="2511" w:type="dxa"/>
                  <w:vAlign w:val="center"/>
                </w:tcPr>
                <w:p w14:paraId="5CE15E73" w14:textId="77777777" w:rsidR="00167832" w:rsidRDefault="00000000">
                  <w:pPr>
                    <w:jc w:val="center"/>
                    <w:rPr>
                      <w:szCs w:val="21"/>
                    </w:rPr>
                  </w:pPr>
                  <w:r>
                    <w:rPr>
                      <w:szCs w:val="21"/>
                    </w:rPr>
                    <w:t>P1</w:t>
                  </w:r>
                  <w:r>
                    <w:rPr>
                      <w:szCs w:val="21"/>
                    </w:rPr>
                    <w:t>项目地东北侧</w:t>
                  </w:r>
                </w:p>
              </w:tc>
              <w:tc>
                <w:tcPr>
                  <w:tcW w:w="910" w:type="dxa"/>
                  <w:vAlign w:val="center"/>
                </w:tcPr>
                <w:p w14:paraId="4CF141C3" w14:textId="77777777" w:rsidR="00167832" w:rsidRDefault="00000000">
                  <w:pPr>
                    <w:jc w:val="center"/>
                    <w:rPr>
                      <w:szCs w:val="21"/>
                    </w:rPr>
                  </w:pPr>
                  <w:r>
                    <w:rPr>
                      <w:szCs w:val="21"/>
                    </w:rPr>
                    <w:t>0.092</w:t>
                  </w:r>
                </w:p>
              </w:tc>
              <w:tc>
                <w:tcPr>
                  <w:tcW w:w="1019" w:type="dxa"/>
                  <w:vAlign w:val="center"/>
                </w:tcPr>
                <w:p w14:paraId="5E74A377" w14:textId="77777777" w:rsidR="00167832" w:rsidRDefault="00000000">
                  <w:pPr>
                    <w:jc w:val="center"/>
                    <w:rPr>
                      <w:szCs w:val="21"/>
                    </w:rPr>
                  </w:pPr>
                  <w:r>
                    <w:rPr>
                      <w:szCs w:val="21"/>
                    </w:rPr>
                    <w:t>0.099</w:t>
                  </w:r>
                </w:p>
              </w:tc>
              <w:tc>
                <w:tcPr>
                  <w:tcW w:w="1019" w:type="dxa"/>
                  <w:vAlign w:val="center"/>
                </w:tcPr>
                <w:p w14:paraId="3BAFECF7" w14:textId="77777777" w:rsidR="00167832" w:rsidRDefault="00000000">
                  <w:pPr>
                    <w:jc w:val="center"/>
                    <w:rPr>
                      <w:szCs w:val="21"/>
                    </w:rPr>
                  </w:pPr>
                  <w:r>
                    <w:rPr>
                      <w:szCs w:val="21"/>
                    </w:rPr>
                    <w:t>0.093</w:t>
                  </w:r>
                </w:p>
              </w:tc>
              <w:tc>
                <w:tcPr>
                  <w:tcW w:w="981" w:type="dxa"/>
                  <w:vAlign w:val="center"/>
                </w:tcPr>
                <w:p w14:paraId="67228650" w14:textId="77777777" w:rsidR="00167832" w:rsidRDefault="00000000">
                  <w:pPr>
                    <w:jc w:val="center"/>
                    <w:rPr>
                      <w:szCs w:val="21"/>
                    </w:rPr>
                  </w:pPr>
                  <w:r>
                    <w:rPr>
                      <w:szCs w:val="21"/>
                    </w:rPr>
                    <w:t>0.103</w:t>
                  </w:r>
                </w:p>
              </w:tc>
            </w:tr>
            <w:tr w:rsidR="00167832" w14:paraId="6B944964" w14:textId="77777777">
              <w:trPr>
                <w:trHeight w:val="275"/>
              </w:trPr>
              <w:tc>
                <w:tcPr>
                  <w:tcW w:w="1192" w:type="dxa"/>
                  <w:vMerge/>
                </w:tcPr>
                <w:p w14:paraId="149D9C9C" w14:textId="77777777" w:rsidR="00167832" w:rsidRDefault="00167832">
                  <w:pPr>
                    <w:jc w:val="center"/>
                    <w:rPr>
                      <w:szCs w:val="21"/>
                    </w:rPr>
                  </w:pPr>
                </w:p>
              </w:tc>
              <w:tc>
                <w:tcPr>
                  <w:tcW w:w="1345" w:type="dxa"/>
                  <w:vMerge/>
                </w:tcPr>
                <w:p w14:paraId="7D8DC756" w14:textId="77777777" w:rsidR="00167832" w:rsidRDefault="00167832">
                  <w:pPr>
                    <w:jc w:val="center"/>
                    <w:rPr>
                      <w:szCs w:val="21"/>
                    </w:rPr>
                  </w:pPr>
                </w:p>
              </w:tc>
              <w:tc>
                <w:tcPr>
                  <w:tcW w:w="2511" w:type="dxa"/>
                  <w:vAlign w:val="center"/>
                </w:tcPr>
                <w:p w14:paraId="43253710" w14:textId="77777777" w:rsidR="00167832" w:rsidRDefault="00000000">
                  <w:pPr>
                    <w:jc w:val="center"/>
                    <w:rPr>
                      <w:szCs w:val="21"/>
                    </w:rPr>
                  </w:pPr>
                  <w:r>
                    <w:rPr>
                      <w:szCs w:val="21"/>
                    </w:rPr>
                    <w:t>P2</w:t>
                  </w:r>
                  <w:r>
                    <w:rPr>
                      <w:szCs w:val="21"/>
                    </w:rPr>
                    <w:t>项目地西侧空地</w:t>
                  </w:r>
                </w:p>
              </w:tc>
              <w:tc>
                <w:tcPr>
                  <w:tcW w:w="910" w:type="dxa"/>
                  <w:vAlign w:val="center"/>
                </w:tcPr>
                <w:p w14:paraId="05BE2E5E" w14:textId="77777777" w:rsidR="00167832" w:rsidRDefault="00000000">
                  <w:pPr>
                    <w:jc w:val="center"/>
                    <w:rPr>
                      <w:szCs w:val="21"/>
                    </w:rPr>
                  </w:pPr>
                  <w:r>
                    <w:rPr>
                      <w:szCs w:val="21"/>
                    </w:rPr>
                    <w:t>0.115</w:t>
                  </w:r>
                </w:p>
              </w:tc>
              <w:tc>
                <w:tcPr>
                  <w:tcW w:w="1019" w:type="dxa"/>
                  <w:vAlign w:val="center"/>
                </w:tcPr>
                <w:p w14:paraId="6C057F8C" w14:textId="77777777" w:rsidR="00167832" w:rsidRDefault="00000000">
                  <w:pPr>
                    <w:jc w:val="center"/>
                    <w:rPr>
                      <w:szCs w:val="21"/>
                    </w:rPr>
                  </w:pPr>
                  <w:r>
                    <w:rPr>
                      <w:szCs w:val="21"/>
                    </w:rPr>
                    <w:t>0.122</w:t>
                  </w:r>
                </w:p>
              </w:tc>
              <w:tc>
                <w:tcPr>
                  <w:tcW w:w="1019" w:type="dxa"/>
                  <w:vAlign w:val="center"/>
                </w:tcPr>
                <w:p w14:paraId="29FB0EEE" w14:textId="77777777" w:rsidR="00167832" w:rsidRDefault="00000000">
                  <w:pPr>
                    <w:jc w:val="center"/>
                    <w:rPr>
                      <w:szCs w:val="21"/>
                    </w:rPr>
                  </w:pPr>
                  <w:r>
                    <w:rPr>
                      <w:szCs w:val="21"/>
                    </w:rPr>
                    <w:t>0.116</w:t>
                  </w:r>
                </w:p>
              </w:tc>
              <w:tc>
                <w:tcPr>
                  <w:tcW w:w="981" w:type="dxa"/>
                  <w:vAlign w:val="center"/>
                </w:tcPr>
                <w:p w14:paraId="1F7877AF" w14:textId="77777777" w:rsidR="00167832" w:rsidRDefault="00000000">
                  <w:pPr>
                    <w:jc w:val="center"/>
                    <w:rPr>
                      <w:szCs w:val="21"/>
                    </w:rPr>
                  </w:pPr>
                  <w:r>
                    <w:rPr>
                      <w:szCs w:val="21"/>
                    </w:rPr>
                    <w:t>0.111</w:t>
                  </w:r>
                </w:p>
              </w:tc>
            </w:tr>
            <w:tr w:rsidR="00167832" w14:paraId="66D85D4D" w14:textId="77777777">
              <w:trPr>
                <w:trHeight w:val="275"/>
              </w:trPr>
              <w:tc>
                <w:tcPr>
                  <w:tcW w:w="1192" w:type="dxa"/>
                  <w:vMerge/>
                </w:tcPr>
                <w:p w14:paraId="32D072D8" w14:textId="77777777" w:rsidR="00167832" w:rsidRDefault="00167832">
                  <w:pPr>
                    <w:jc w:val="center"/>
                    <w:rPr>
                      <w:szCs w:val="21"/>
                    </w:rPr>
                  </w:pPr>
                </w:p>
              </w:tc>
              <w:tc>
                <w:tcPr>
                  <w:tcW w:w="1345" w:type="dxa"/>
                  <w:vMerge/>
                </w:tcPr>
                <w:p w14:paraId="01D2A981" w14:textId="77777777" w:rsidR="00167832" w:rsidRDefault="00167832">
                  <w:pPr>
                    <w:jc w:val="center"/>
                    <w:rPr>
                      <w:szCs w:val="21"/>
                    </w:rPr>
                  </w:pPr>
                </w:p>
              </w:tc>
              <w:tc>
                <w:tcPr>
                  <w:tcW w:w="2511" w:type="dxa"/>
                  <w:vAlign w:val="center"/>
                </w:tcPr>
                <w:p w14:paraId="09BD75F6" w14:textId="77777777" w:rsidR="00167832" w:rsidRDefault="00000000">
                  <w:pPr>
                    <w:jc w:val="center"/>
                    <w:rPr>
                      <w:szCs w:val="21"/>
                    </w:rPr>
                  </w:pPr>
                  <w:r>
                    <w:rPr>
                      <w:szCs w:val="21"/>
                    </w:rPr>
                    <w:t>P3</w:t>
                  </w:r>
                  <w:r>
                    <w:rPr>
                      <w:szCs w:val="21"/>
                    </w:rPr>
                    <w:t>项目地西南侧空地</w:t>
                  </w:r>
                </w:p>
              </w:tc>
              <w:tc>
                <w:tcPr>
                  <w:tcW w:w="910" w:type="dxa"/>
                  <w:vAlign w:val="center"/>
                </w:tcPr>
                <w:p w14:paraId="44630568" w14:textId="77777777" w:rsidR="00167832" w:rsidRDefault="00000000">
                  <w:pPr>
                    <w:jc w:val="center"/>
                    <w:rPr>
                      <w:szCs w:val="21"/>
                    </w:rPr>
                  </w:pPr>
                  <w:r>
                    <w:rPr>
                      <w:szCs w:val="21"/>
                    </w:rPr>
                    <w:t>0.127</w:t>
                  </w:r>
                </w:p>
              </w:tc>
              <w:tc>
                <w:tcPr>
                  <w:tcW w:w="1019" w:type="dxa"/>
                  <w:vAlign w:val="center"/>
                </w:tcPr>
                <w:p w14:paraId="25D3499B" w14:textId="77777777" w:rsidR="00167832" w:rsidRDefault="00000000">
                  <w:pPr>
                    <w:jc w:val="center"/>
                    <w:rPr>
                      <w:szCs w:val="21"/>
                    </w:rPr>
                  </w:pPr>
                  <w:r>
                    <w:rPr>
                      <w:szCs w:val="21"/>
                    </w:rPr>
                    <w:t>0.122</w:t>
                  </w:r>
                </w:p>
              </w:tc>
              <w:tc>
                <w:tcPr>
                  <w:tcW w:w="1019" w:type="dxa"/>
                  <w:vAlign w:val="center"/>
                </w:tcPr>
                <w:p w14:paraId="35BB79E7" w14:textId="77777777" w:rsidR="00167832" w:rsidRDefault="00000000">
                  <w:pPr>
                    <w:jc w:val="center"/>
                    <w:rPr>
                      <w:szCs w:val="21"/>
                    </w:rPr>
                  </w:pPr>
                  <w:r>
                    <w:rPr>
                      <w:szCs w:val="21"/>
                    </w:rPr>
                    <w:t>0.113</w:t>
                  </w:r>
                </w:p>
              </w:tc>
              <w:tc>
                <w:tcPr>
                  <w:tcW w:w="981" w:type="dxa"/>
                  <w:vAlign w:val="center"/>
                </w:tcPr>
                <w:p w14:paraId="74406E67" w14:textId="77777777" w:rsidR="00167832" w:rsidRDefault="00000000">
                  <w:pPr>
                    <w:jc w:val="center"/>
                    <w:rPr>
                      <w:szCs w:val="21"/>
                    </w:rPr>
                  </w:pPr>
                  <w:r>
                    <w:rPr>
                      <w:szCs w:val="21"/>
                    </w:rPr>
                    <w:t>0.108</w:t>
                  </w:r>
                </w:p>
              </w:tc>
            </w:tr>
            <w:tr w:rsidR="00167832" w14:paraId="3D81093B" w14:textId="77777777">
              <w:trPr>
                <w:trHeight w:val="296"/>
              </w:trPr>
              <w:tc>
                <w:tcPr>
                  <w:tcW w:w="1192" w:type="dxa"/>
                  <w:vMerge/>
                </w:tcPr>
                <w:p w14:paraId="158044CB" w14:textId="77777777" w:rsidR="00167832" w:rsidRDefault="00167832">
                  <w:pPr>
                    <w:jc w:val="center"/>
                    <w:rPr>
                      <w:szCs w:val="21"/>
                    </w:rPr>
                  </w:pPr>
                </w:p>
              </w:tc>
              <w:tc>
                <w:tcPr>
                  <w:tcW w:w="1345" w:type="dxa"/>
                  <w:vMerge/>
                </w:tcPr>
                <w:p w14:paraId="74DBCFD9" w14:textId="77777777" w:rsidR="00167832" w:rsidRDefault="00167832">
                  <w:pPr>
                    <w:jc w:val="center"/>
                    <w:rPr>
                      <w:szCs w:val="21"/>
                    </w:rPr>
                  </w:pPr>
                </w:p>
              </w:tc>
              <w:tc>
                <w:tcPr>
                  <w:tcW w:w="2511" w:type="dxa"/>
                  <w:vAlign w:val="center"/>
                </w:tcPr>
                <w:p w14:paraId="2FC1A933" w14:textId="77777777" w:rsidR="00167832" w:rsidRDefault="00000000">
                  <w:pPr>
                    <w:jc w:val="center"/>
                    <w:rPr>
                      <w:szCs w:val="21"/>
                    </w:rPr>
                  </w:pPr>
                  <w:r>
                    <w:rPr>
                      <w:szCs w:val="21"/>
                    </w:rPr>
                    <w:t>P4</w:t>
                  </w:r>
                  <w:r>
                    <w:rPr>
                      <w:szCs w:val="21"/>
                    </w:rPr>
                    <w:t>项目地南侧空地</w:t>
                  </w:r>
                </w:p>
              </w:tc>
              <w:tc>
                <w:tcPr>
                  <w:tcW w:w="910" w:type="dxa"/>
                  <w:vAlign w:val="center"/>
                </w:tcPr>
                <w:p w14:paraId="3384DCA0" w14:textId="77777777" w:rsidR="00167832" w:rsidRDefault="00000000">
                  <w:pPr>
                    <w:jc w:val="center"/>
                    <w:rPr>
                      <w:szCs w:val="21"/>
                    </w:rPr>
                  </w:pPr>
                  <w:r>
                    <w:rPr>
                      <w:szCs w:val="21"/>
                    </w:rPr>
                    <w:t>0.116</w:t>
                  </w:r>
                </w:p>
              </w:tc>
              <w:tc>
                <w:tcPr>
                  <w:tcW w:w="1019" w:type="dxa"/>
                  <w:vAlign w:val="center"/>
                </w:tcPr>
                <w:p w14:paraId="0B10AA77" w14:textId="77777777" w:rsidR="00167832" w:rsidRDefault="00000000">
                  <w:pPr>
                    <w:jc w:val="center"/>
                    <w:rPr>
                      <w:szCs w:val="21"/>
                    </w:rPr>
                  </w:pPr>
                  <w:r>
                    <w:rPr>
                      <w:szCs w:val="21"/>
                    </w:rPr>
                    <w:t>0.122</w:t>
                  </w:r>
                </w:p>
              </w:tc>
              <w:tc>
                <w:tcPr>
                  <w:tcW w:w="1019" w:type="dxa"/>
                  <w:vAlign w:val="center"/>
                </w:tcPr>
                <w:p w14:paraId="19683D86" w14:textId="77777777" w:rsidR="00167832" w:rsidRDefault="00000000">
                  <w:pPr>
                    <w:jc w:val="center"/>
                    <w:rPr>
                      <w:szCs w:val="21"/>
                    </w:rPr>
                  </w:pPr>
                  <w:r>
                    <w:rPr>
                      <w:szCs w:val="21"/>
                    </w:rPr>
                    <w:t>0.115</w:t>
                  </w:r>
                </w:p>
              </w:tc>
              <w:tc>
                <w:tcPr>
                  <w:tcW w:w="981" w:type="dxa"/>
                  <w:vAlign w:val="center"/>
                </w:tcPr>
                <w:p w14:paraId="4F0CEA30" w14:textId="77777777" w:rsidR="00167832" w:rsidRDefault="00000000">
                  <w:pPr>
                    <w:jc w:val="center"/>
                    <w:rPr>
                      <w:szCs w:val="21"/>
                    </w:rPr>
                  </w:pPr>
                  <w:r>
                    <w:rPr>
                      <w:szCs w:val="21"/>
                    </w:rPr>
                    <w:t>0.119</w:t>
                  </w:r>
                </w:p>
              </w:tc>
            </w:tr>
          </w:tbl>
          <w:p w14:paraId="1A4BF573" w14:textId="77777777" w:rsidR="00167832" w:rsidRDefault="00000000">
            <w:pPr>
              <w:spacing w:line="360" w:lineRule="auto"/>
              <w:ind w:firstLineChars="200" w:firstLine="480"/>
              <w:rPr>
                <w:bCs/>
                <w:color w:val="000000"/>
                <w:sz w:val="24"/>
              </w:rPr>
            </w:pPr>
            <w:r>
              <w:rPr>
                <w:bCs/>
                <w:color w:val="000000"/>
                <w:sz w:val="24"/>
              </w:rPr>
              <w:t>由监测结果可知，引用的商南金润矿产开发有限公司《利用镁橄榄砂尾矿加工超细粉生产线项目竣工环境保护验收》的监测数据的</w:t>
            </w:r>
            <w:r>
              <w:rPr>
                <w:bCs/>
                <w:color w:val="000000"/>
                <w:sz w:val="24"/>
              </w:rPr>
              <w:t>TSP</w:t>
            </w:r>
            <w:r>
              <w:rPr>
                <w:bCs/>
                <w:color w:val="000000"/>
                <w:sz w:val="24"/>
              </w:rPr>
              <w:t>监测数据符合《环境空气质量标准》（</w:t>
            </w:r>
            <w:r>
              <w:rPr>
                <w:bCs/>
                <w:color w:val="000000"/>
                <w:sz w:val="24"/>
              </w:rPr>
              <w:t>GB3095-2012</w:t>
            </w:r>
            <w:r>
              <w:rPr>
                <w:bCs/>
                <w:color w:val="000000"/>
                <w:sz w:val="24"/>
              </w:rPr>
              <w:t>）的要求，说明项目所在地环境空气质量较好。</w:t>
            </w:r>
          </w:p>
          <w:p w14:paraId="6F140E86" w14:textId="77777777" w:rsidR="00167832" w:rsidRDefault="00000000">
            <w:pPr>
              <w:spacing w:line="360" w:lineRule="auto"/>
              <w:ind w:firstLine="480"/>
              <w:rPr>
                <w:kern w:val="0"/>
                <w:sz w:val="24"/>
              </w:rPr>
            </w:pPr>
            <w:r>
              <w:rPr>
                <w:kern w:val="0"/>
                <w:sz w:val="24"/>
              </w:rPr>
              <w:t>（</w:t>
            </w:r>
            <w:r>
              <w:rPr>
                <w:kern w:val="0"/>
                <w:sz w:val="24"/>
              </w:rPr>
              <w:t>2</w:t>
            </w:r>
            <w:r>
              <w:rPr>
                <w:kern w:val="0"/>
                <w:sz w:val="24"/>
              </w:rPr>
              <w:t>）地表水环境</w:t>
            </w:r>
          </w:p>
          <w:p w14:paraId="6F7E0B09" w14:textId="77777777" w:rsidR="00167832" w:rsidRDefault="00000000">
            <w:pPr>
              <w:adjustRightInd w:val="0"/>
              <w:snapToGrid w:val="0"/>
              <w:spacing w:line="360" w:lineRule="auto"/>
              <w:ind w:firstLine="480"/>
              <w:rPr>
                <w:kern w:val="0"/>
                <w:sz w:val="24"/>
              </w:rPr>
            </w:pPr>
            <w:r>
              <w:rPr>
                <w:kern w:val="0"/>
                <w:sz w:val="24"/>
              </w:rPr>
              <w:t>根据</w:t>
            </w:r>
            <w:r>
              <w:rPr>
                <w:kern w:val="0"/>
                <w:sz w:val="24"/>
              </w:rPr>
              <w:t>2024</w:t>
            </w:r>
            <w:r>
              <w:rPr>
                <w:kern w:val="0"/>
                <w:sz w:val="24"/>
              </w:rPr>
              <w:t>年</w:t>
            </w:r>
            <w:r>
              <w:rPr>
                <w:kern w:val="0"/>
                <w:sz w:val="24"/>
              </w:rPr>
              <w:t>02</w:t>
            </w:r>
            <w:r>
              <w:rPr>
                <w:kern w:val="0"/>
                <w:sz w:val="24"/>
              </w:rPr>
              <w:t>月</w:t>
            </w:r>
            <w:r>
              <w:rPr>
                <w:kern w:val="0"/>
                <w:sz w:val="24"/>
              </w:rPr>
              <w:t>01</w:t>
            </w:r>
            <w:r>
              <w:rPr>
                <w:kern w:val="0"/>
                <w:sz w:val="24"/>
              </w:rPr>
              <w:t>日商洛市生态环境局发布的《商洛市</w:t>
            </w:r>
            <w:r>
              <w:rPr>
                <w:kern w:val="0"/>
                <w:sz w:val="24"/>
              </w:rPr>
              <w:t>2023</w:t>
            </w:r>
            <w:r>
              <w:rPr>
                <w:kern w:val="0"/>
                <w:sz w:val="24"/>
              </w:rPr>
              <w:t>年度环境质量公报》，我市主要河流：丹江、南秦河、伊洛河、乾佑河、金钱河、银花河、板桥河、谢家河、滔河、旬河、马滩河共</w:t>
            </w:r>
            <w:r>
              <w:rPr>
                <w:kern w:val="0"/>
                <w:sz w:val="24"/>
              </w:rPr>
              <w:t>11</w:t>
            </w:r>
            <w:r>
              <w:rPr>
                <w:kern w:val="0"/>
                <w:sz w:val="24"/>
              </w:rPr>
              <w:t>条河流</w:t>
            </w:r>
            <w:r>
              <w:rPr>
                <w:kern w:val="0"/>
                <w:sz w:val="24"/>
              </w:rPr>
              <w:t>23</w:t>
            </w:r>
            <w:r>
              <w:rPr>
                <w:kern w:val="0"/>
                <w:sz w:val="24"/>
              </w:rPr>
              <w:t>个断面每月监测一次，监测结果显示：全年主要河流水质优良，全部满足功能区水质要求。项目所在区域地表水为</w:t>
            </w:r>
            <w:r>
              <w:rPr>
                <w:kern w:val="0"/>
                <w:sz w:val="24"/>
              </w:rPr>
              <w:t>II</w:t>
            </w:r>
            <w:r>
              <w:rPr>
                <w:kern w:val="0"/>
                <w:sz w:val="24"/>
              </w:rPr>
              <w:t>类水域功能区，依据</w:t>
            </w:r>
            <w:bookmarkStart w:id="13" w:name="_Hlk72395716"/>
            <w:r>
              <w:rPr>
                <w:kern w:val="0"/>
                <w:sz w:val="24"/>
              </w:rPr>
              <w:t>《商洛市</w:t>
            </w:r>
            <w:r>
              <w:rPr>
                <w:kern w:val="0"/>
                <w:sz w:val="24"/>
              </w:rPr>
              <w:t>2023</w:t>
            </w:r>
            <w:r>
              <w:rPr>
                <w:kern w:val="0"/>
                <w:sz w:val="24"/>
              </w:rPr>
              <w:t>年度环境质量公报》，项目所在地地表水监测断面水质</w:t>
            </w:r>
            <w:r>
              <w:rPr>
                <w:kern w:val="0"/>
                <w:sz w:val="24"/>
              </w:rPr>
              <w:t>24</w:t>
            </w:r>
            <w:r>
              <w:rPr>
                <w:kern w:val="0"/>
                <w:sz w:val="24"/>
              </w:rPr>
              <w:t>项指标均符合《地表水环境质量标准》（</w:t>
            </w:r>
            <w:r>
              <w:rPr>
                <w:kern w:val="0"/>
                <w:sz w:val="24"/>
              </w:rPr>
              <w:t>GB3838-2002</w:t>
            </w:r>
            <w:r>
              <w:rPr>
                <w:kern w:val="0"/>
                <w:sz w:val="24"/>
              </w:rPr>
              <w:t>）中</w:t>
            </w:r>
            <w:r>
              <w:rPr>
                <w:kern w:val="0"/>
                <w:sz w:val="24"/>
              </w:rPr>
              <w:t>II</w:t>
            </w:r>
            <w:r>
              <w:rPr>
                <w:kern w:val="0"/>
                <w:sz w:val="24"/>
              </w:rPr>
              <w:t>类水域功能区浓度限值要求</w:t>
            </w:r>
            <w:bookmarkEnd w:id="13"/>
            <w:r>
              <w:rPr>
                <w:kern w:val="0"/>
                <w:sz w:val="24"/>
              </w:rPr>
              <w:t>，详见表</w:t>
            </w:r>
            <w:r>
              <w:rPr>
                <w:kern w:val="0"/>
                <w:sz w:val="24"/>
              </w:rPr>
              <w:t>3-11</w:t>
            </w:r>
            <w:r>
              <w:rPr>
                <w:kern w:val="0"/>
                <w:sz w:val="24"/>
              </w:rPr>
              <w:t>。</w:t>
            </w:r>
          </w:p>
          <w:p w14:paraId="517A48E3" w14:textId="77777777" w:rsidR="00167832" w:rsidRDefault="00000000">
            <w:pPr>
              <w:adjustRightInd w:val="0"/>
              <w:snapToGrid w:val="0"/>
              <w:jc w:val="center"/>
              <w:rPr>
                <w:bCs/>
              </w:rPr>
            </w:pPr>
            <w:r>
              <w:rPr>
                <w:b/>
                <w:szCs w:val="21"/>
                <w:lang w:val="zh-CN"/>
              </w:rPr>
              <w:t>表</w:t>
            </w:r>
            <w:r>
              <w:rPr>
                <w:b/>
                <w:szCs w:val="21"/>
                <w:lang w:val="zh-CN"/>
              </w:rPr>
              <w:t>3-1</w:t>
            </w:r>
            <w:r>
              <w:rPr>
                <w:b/>
                <w:szCs w:val="21"/>
              </w:rPr>
              <w:t>1</w:t>
            </w:r>
            <w:r>
              <w:rPr>
                <w:b/>
                <w:szCs w:val="21"/>
                <w:lang w:val="zh-CN"/>
              </w:rPr>
              <w:t xml:space="preserve">  202</w:t>
            </w:r>
            <w:r>
              <w:rPr>
                <w:b/>
                <w:szCs w:val="21"/>
              </w:rPr>
              <w:t>3</w:t>
            </w:r>
            <w:r>
              <w:rPr>
                <w:b/>
                <w:szCs w:val="21"/>
                <w:lang w:val="zh-CN"/>
              </w:rPr>
              <w:t>年监测断面水质达标情况一览表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87"/>
              <w:gridCol w:w="1484"/>
              <w:gridCol w:w="1484"/>
              <w:gridCol w:w="1485"/>
              <w:gridCol w:w="1485"/>
              <w:gridCol w:w="1488"/>
            </w:tblGrid>
            <w:tr w:rsidR="00167832" w14:paraId="661F067B" w14:textId="77777777">
              <w:trPr>
                <w:trHeight w:val="369"/>
              </w:trPr>
              <w:tc>
                <w:tcPr>
                  <w:tcW w:w="834" w:type="pct"/>
                  <w:shd w:val="clear" w:color="auto" w:fill="D9D9D9" w:themeFill="background1" w:themeFillShade="D9"/>
                  <w:vAlign w:val="center"/>
                </w:tcPr>
                <w:p w14:paraId="5B4B069A" w14:textId="77777777" w:rsidR="00167832" w:rsidRDefault="00000000">
                  <w:pPr>
                    <w:jc w:val="center"/>
                    <w:rPr>
                      <w:b/>
                      <w:szCs w:val="21"/>
                    </w:rPr>
                  </w:pPr>
                  <w:r>
                    <w:rPr>
                      <w:b/>
                      <w:szCs w:val="21"/>
                    </w:rPr>
                    <w:t>水系</w:t>
                  </w:r>
                </w:p>
              </w:tc>
              <w:tc>
                <w:tcPr>
                  <w:tcW w:w="832" w:type="pct"/>
                  <w:shd w:val="clear" w:color="auto" w:fill="D9D9D9" w:themeFill="background1" w:themeFillShade="D9"/>
                  <w:vAlign w:val="center"/>
                </w:tcPr>
                <w:p w14:paraId="68492F7D" w14:textId="77777777" w:rsidR="00167832" w:rsidRDefault="00000000">
                  <w:pPr>
                    <w:jc w:val="center"/>
                    <w:rPr>
                      <w:b/>
                      <w:szCs w:val="21"/>
                    </w:rPr>
                  </w:pPr>
                  <w:r>
                    <w:rPr>
                      <w:b/>
                      <w:szCs w:val="21"/>
                    </w:rPr>
                    <w:t>点位</w:t>
                  </w:r>
                </w:p>
              </w:tc>
              <w:tc>
                <w:tcPr>
                  <w:tcW w:w="832" w:type="pct"/>
                  <w:shd w:val="clear" w:color="auto" w:fill="D9D9D9" w:themeFill="background1" w:themeFillShade="D9"/>
                  <w:vAlign w:val="center"/>
                </w:tcPr>
                <w:p w14:paraId="5AAFBDAD" w14:textId="77777777" w:rsidR="00167832" w:rsidRDefault="00000000">
                  <w:pPr>
                    <w:jc w:val="center"/>
                    <w:rPr>
                      <w:b/>
                      <w:szCs w:val="21"/>
                    </w:rPr>
                  </w:pPr>
                  <w:r>
                    <w:rPr>
                      <w:b/>
                      <w:szCs w:val="21"/>
                    </w:rPr>
                    <w:t>断面所在地</w:t>
                  </w:r>
                </w:p>
              </w:tc>
              <w:tc>
                <w:tcPr>
                  <w:tcW w:w="832" w:type="pct"/>
                  <w:shd w:val="clear" w:color="auto" w:fill="D9D9D9" w:themeFill="background1" w:themeFillShade="D9"/>
                  <w:vAlign w:val="center"/>
                </w:tcPr>
                <w:p w14:paraId="230C8BF0" w14:textId="77777777" w:rsidR="00167832" w:rsidRDefault="00000000">
                  <w:pPr>
                    <w:jc w:val="center"/>
                    <w:rPr>
                      <w:b/>
                      <w:szCs w:val="21"/>
                    </w:rPr>
                  </w:pPr>
                  <w:r>
                    <w:rPr>
                      <w:b/>
                      <w:szCs w:val="21"/>
                    </w:rPr>
                    <w:t>现状水质</w:t>
                  </w:r>
                </w:p>
              </w:tc>
              <w:tc>
                <w:tcPr>
                  <w:tcW w:w="832" w:type="pct"/>
                  <w:shd w:val="clear" w:color="auto" w:fill="D9D9D9" w:themeFill="background1" w:themeFillShade="D9"/>
                  <w:vAlign w:val="center"/>
                </w:tcPr>
                <w:p w14:paraId="336133DB" w14:textId="77777777" w:rsidR="00167832" w:rsidRDefault="00000000">
                  <w:pPr>
                    <w:jc w:val="center"/>
                    <w:rPr>
                      <w:b/>
                      <w:szCs w:val="21"/>
                    </w:rPr>
                  </w:pPr>
                  <w:r>
                    <w:rPr>
                      <w:b/>
                      <w:szCs w:val="21"/>
                    </w:rPr>
                    <w:t>目标水质</w:t>
                  </w:r>
                </w:p>
              </w:tc>
              <w:tc>
                <w:tcPr>
                  <w:tcW w:w="834" w:type="pct"/>
                  <w:shd w:val="clear" w:color="auto" w:fill="D9D9D9" w:themeFill="background1" w:themeFillShade="D9"/>
                  <w:vAlign w:val="center"/>
                </w:tcPr>
                <w:p w14:paraId="330F1ED8" w14:textId="77777777" w:rsidR="00167832" w:rsidRDefault="00000000">
                  <w:pPr>
                    <w:jc w:val="center"/>
                    <w:rPr>
                      <w:b/>
                      <w:szCs w:val="21"/>
                    </w:rPr>
                  </w:pPr>
                  <w:r>
                    <w:rPr>
                      <w:b/>
                      <w:szCs w:val="21"/>
                    </w:rPr>
                    <w:t>达标情况</w:t>
                  </w:r>
                </w:p>
              </w:tc>
            </w:tr>
            <w:tr w:rsidR="00167832" w14:paraId="65DF3D6A" w14:textId="77777777">
              <w:trPr>
                <w:trHeight w:val="90"/>
              </w:trPr>
              <w:tc>
                <w:tcPr>
                  <w:tcW w:w="834" w:type="pct"/>
                  <w:vAlign w:val="center"/>
                </w:tcPr>
                <w:p w14:paraId="4F48777F" w14:textId="77777777" w:rsidR="00167832" w:rsidRDefault="00000000">
                  <w:pPr>
                    <w:jc w:val="center"/>
                    <w:rPr>
                      <w:szCs w:val="21"/>
                    </w:rPr>
                  </w:pPr>
                  <w:r>
                    <w:rPr>
                      <w:szCs w:val="21"/>
                    </w:rPr>
                    <w:t>丹江</w:t>
                  </w:r>
                </w:p>
              </w:tc>
              <w:tc>
                <w:tcPr>
                  <w:tcW w:w="832" w:type="pct"/>
                  <w:vAlign w:val="center"/>
                </w:tcPr>
                <w:p w14:paraId="2A1D22AC" w14:textId="77777777" w:rsidR="00167832" w:rsidRDefault="00000000">
                  <w:pPr>
                    <w:jc w:val="center"/>
                    <w:rPr>
                      <w:szCs w:val="21"/>
                    </w:rPr>
                  </w:pPr>
                  <w:r>
                    <w:rPr>
                      <w:szCs w:val="21"/>
                    </w:rPr>
                    <w:t>湘河处境</w:t>
                  </w:r>
                </w:p>
              </w:tc>
              <w:tc>
                <w:tcPr>
                  <w:tcW w:w="832" w:type="pct"/>
                  <w:vAlign w:val="center"/>
                </w:tcPr>
                <w:p w14:paraId="3AC7EAAA" w14:textId="77777777" w:rsidR="00167832" w:rsidRDefault="00000000">
                  <w:pPr>
                    <w:jc w:val="center"/>
                    <w:rPr>
                      <w:szCs w:val="21"/>
                    </w:rPr>
                  </w:pPr>
                  <w:r>
                    <w:rPr>
                      <w:szCs w:val="21"/>
                    </w:rPr>
                    <w:t>商南县</w:t>
                  </w:r>
                </w:p>
              </w:tc>
              <w:tc>
                <w:tcPr>
                  <w:tcW w:w="832" w:type="pct"/>
                  <w:vAlign w:val="center"/>
                </w:tcPr>
                <w:p w14:paraId="22824EDB" w14:textId="77777777" w:rsidR="00167832" w:rsidRDefault="00000000">
                  <w:pPr>
                    <w:jc w:val="center"/>
                    <w:rPr>
                      <w:szCs w:val="21"/>
                    </w:rPr>
                  </w:pPr>
                  <w:r>
                    <w:rPr>
                      <w:szCs w:val="21"/>
                    </w:rPr>
                    <w:t>II</w:t>
                  </w:r>
                </w:p>
              </w:tc>
              <w:tc>
                <w:tcPr>
                  <w:tcW w:w="832" w:type="pct"/>
                  <w:vAlign w:val="center"/>
                </w:tcPr>
                <w:p w14:paraId="7C17EBE4" w14:textId="77777777" w:rsidR="00167832" w:rsidRDefault="00000000">
                  <w:pPr>
                    <w:jc w:val="center"/>
                    <w:rPr>
                      <w:szCs w:val="21"/>
                    </w:rPr>
                  </w:pPr>
                  <w:r>
                    <w:rPr>
                      <w:szCs w:val="21"/>
                    </w:rPr>
                    <w:t>II</w:t>
                  </w:r>
                </w:p>
              </w:tc>
              <w:tc>
                <w:tcPr>
                  <w:tcW w:w="834" w:type="pct"/>
                  <w:vAlign w:val="center"/>
                </w:tcPr>
                <w:p w14:paraId="3CC17CD8" w14:textId="77777777" w:rsidR="00167832" w:rsidRDefault="00000000">
                  <w:pPr>
                    <w:jc w:val="center"/>
                    <w:rPr>
                      <w:szCs w:val="21"/>
                    </w:rPr>
                  </w:pPr>
                  <w:r>
                    <w:rPr>
                      <w:szCs w:val="21"/>
                    </w:rPr>
                    <w:t>达标</w:t>
                  </w:r>
                </w:p>
              </w:tc>
            </w:tr>
          </w:tbl>
          <w:p w14:paraId="4043E845" w14:textId="77777777" w:rsidR="00167832" w:rsidRDefault="00000000">
            <w:pPr>
              <w:spacing w:line="360" w:lineRule="auto"/>
              <w:ind w:firstLine="480"/>
              <w:rPr>
                <w:kern w:val="0"/>
                <w:sz w:val="24"/>
              </w:rPr>
            </w:pPr>
            <w:r>
              <w:rPr>
                <w:kern w:val="0"/>
                <w:sz w:val="24"/>
              </w:rPr>
              <w:t>（</w:t>
            </w:r>
            <w:r>
              <w:rPr>
                <w:kern w:val="0"/>
                <w:sz w:val="24"/>
              </w:rPr>
              <w:t>3</w:t>
            </w:r>
            <w:r>
              <w:rPr>
                <w:kern w:val="0"/>
                <w:sz w:val="24"/>
              </w:rPr>
              <w:t>）声环境</w:t>
            </w:r>
          </w:p>
          <w:p w14:paraId="083273F7" w14:textId="77777777" w:rsidR="00167832" w:rsidRDefault="00000000">
            <w:pPr>
              <w:spacing w:line="360" w:lineRule="auto"/>
              <w:ind w:firstLineChars="200" w:firstLine="480"/>
              <w:rPr>
                <w:kern w:val="0"/>
                <w:sz w:val="24"/>
              </w:rPr>
            </w:pPr>
            <w:r>
              <w:rPr>
                <w:kern w:val="0"/>
                <w:sz w:val="24"/>
              </w:rPr>
              <w:t>本项目所在区域为</w:t>
            </w:r>
            <w:r>
              <w:rPr>
                <w:kern w:val="0"/>
                <w:sz w:val="24"/>
              </w:rPr>
              <w:t>2</w:t>
            </w:r>
            <w:r>
              <w:rPr>
                <w:kern w:val="0"/>
                <w:sz w:val="24"/>
              </w:rPr>
              <w:t>类声环境功能区，</w:t>
            </w:r>
            <w:r>
              <w:rPr>
                <w:bCs/>
                <w:sz w:val="24"/>
              </w:rPr>
              <w:t>项目地采区四邻</w:t>
            </w:r>
            <w:r>
              <w:rPr>
                <w:bCs/>
                <w:sz w:val="24"/>
              </w:rPr>
              <w:t>50m</w:t>
            </w:r>
            <w:r>
              <w:rPr>
                <w:bCs/>
                <w:sz w:val="24"/>
              </w:rPr>
              <w:t>范围内无声环境敏感目标，因此，未进行噪声监测。</w:t>
            </w:r>
          </w:p>
        </w:tc>
      </w:tr>
      <w:tr w:rsidR="00167832" w14:paraId="57B47E2F" w14:textId="77777777">
        <w:trPr>
          <w:trHeight w:val="841"/>
          <w:jc w:val="center"/>
        </w:trPr>
        <w:tc>
          <w:tcPr>
            <w:tcW w:w="456" w:type="dxa"/>
            <w:vAlign w:val="center"/>
          </w:tcPr>
          <w:p w14:paraId="57A9763F" w14:textId="77777777" w:rsidR="00167832" w:rsidRDefault="00000000">
            <w:pPr>
              <w:adjustRightInd w:val="0"/>
              <w:snapToGrid w:val="0"/>
              <w:jc w:val="center"/>
              <w:rPr>
                <w:kern w:val="0"/>
                <w:sz w:val="24"/>
              </w:rPr>
            </w:pPr>
            <w:r>
              <w:rPr>
                <w:bCs/>
                <w:sz w:val="24"/>
              </w:rPr>
              <w:lastRenderedPageBreak/>
              <w:t>与项目有关的原有环境污染和生态破坏问题</w:t>
            </w:r>
          </w:p>
        </w:tc>
        <w:tc>
          <w:tcPr>
            <w:tcW w:w="9139" w:type="dxa"/>
            <w:vAlign w:val="center"/>
          </w:tcPr>
          <w:p w14:paraId="1B2A2AC0" w14:textId="77777777" w:rsidR="00167832" w:rsidRDefault="00000000">
            <w:pPr>
              <w:spacing w:line="360" w:lineRule="auto"/>
              <w:rPr>
                <w:b/>
                <w:bCs/>
                <w:kern w:val="0"/>
                <w:sz w:val="24"/>
              </w:rPr>
            </w:pPr>
            <w:r>
              <w:rPr>
                <w:b/>
                <w:bCs/>
                <w:kern w:val="0"/>
                <w:sz w:val="24"/>
              </w:rPr>
              <w:t>1</w:t>
            </w:r>
            <w:r>
              <w:rPr>
                <w:b/>
                <w:bCs/>
                <w:kern w:val="0"/>
                <w:sz w:val="24"/>
              </w:rPr>
              <w:t>、现有项目情况</w:t>
            </w:r>
          </w:p>
          <w:p w14:paraId="3BB6D5C0" w14:textId="77777777" w:rsidR="00167832" w:rsidRDefault="00000000">
            <w:pPr>
              <w:adjustRightInd w:val="0"/>
              <w:snapToGrid w:val="0"/>
              <w:spacing w:line="360" w:lineRule="auto"/>
              <w:ind w:firstLineChars="200" w:firstLine="480"/>
              <w:rPr>
                <w:kern w:val="0"/>
                <w:sz w:val="24"/>
              </w:rPr>
            </w:pPr>
            <w:r>
              <w:rPr>
                <w:sz w:val="24"/>
              </w:rPr>
              <w:t>矿区范围由</w:t>
            </w:r>
            <w:r>
              <w:rPr>
                <w:sz w:val="24"/>
              </w:rPr>
              <w:t>9</w:t>
            </w:r>
            <w:r>
              <w:rPr>
                <w:sz w:val="24"/>
              </w:rPr>
              <w:t>个拐点圈定，面积</w:t>
            </w:r>
            <w:r>
              <w:rPr>
                <w:sz w:val="24"/>
              </w:rPr>
              <w:t>8.9864km</w:t>
            </w:r>
            <w:r>
              <w:rPr>
                <w:sz w:val="24"/>
                <w:vertAlign w:val="superscript"/>
              </w:rPr>
              <w:t>2</w:t>
            </w:r>
            <w:r>
              <w:rPr>
                <w:sz w:val="24"/>
              </w:rPr>
              <w:t>，开采矿种为橄榄岩，开采深度为</w:t>
            </w:r>
            <w:r>
              <w:rPr>
                <w:sz w:val="24"/>
              </w:rPr>
              <w:t>1390-600m</w:t>
            </w:r>
            <w:r>
              <w:rPr>
                <w:sz w:val="24"/>
              </w:rPr>
              <w:t>。开采规模为</w:t>
            </w:r>
            <w:r>
              <w:rPr>
                <w:sz w:val="24"/>
              </w:rPr>
              <w:t>30</w:t>
            </w:r>
            <w:r>
              <w:rPr>
                <w:sz w:val="24"/>
              </w:rPr>
              <w:t>万吨</w:t>
            </w:r>
            <w:r>
              <w:rPr>
                <w:sz w:val="24"/>
              </w:rPr>
              <w:t>/a</w:t>
            </w:r>
            <w:r>
              <w:rPr>
                <w:sz w:val="24"/>
              </w:rPr>
              <w:t>，</w:t>
            </w:r>
            <w:r>
              <w:rPr>
                <w:kern w:val="0"/>
                <w:sz w:val="24"/>
              </w:rPr>
              <w:t>具体拐点坐标如下表</w:t>
            </w:r>
            <w:r>
              <w:rPr>
                <w:kern w:val="0"/>
                <w:sz w:val="24"/>
              </w:rPr>
              <w:t>3-12</w:t>
            </w:r>
            <w:r>
              <w:rPr>
                <w:kern w:val="0"/>
                <w:sz w:val="24"/>
              </w:rPr>
              <w:t>。</w:t>
            </w:r>
          </w:p>
          <w:p w14:paraId="703303F5" w14:textId="77777777" w:rsidR="00167832" w:rsidRDefault="00000000">
            <w:pPr>
              <w:adjustRightInd w:val="0"/>
              <w:snapToGrid w:val="0"/>
              <w:jc w:val="center"/>
              <w:rPr>
                <w:b/>
                <w:szCs w:val="21"/>
                <w:lang w:val="zh-CN"/>
              </w:rPr>
            </w:pPr>
            <w:r>
              <w:rPr>
                <w:b/>
                <w:szCs w:val="21"/>
                <w:lang w:val="zh-CN"/>
              </w:rPr>
              <w:t>表</w:t>
            </w:r>
            <w:r>
              <w:rPr>
                <w:b/>
                <w:szCs w:val="21"/>
              </w:rPr>
              <w:t>3-12</w:t>
            </w:r>
            <w:r>
              <w:rPr>
                <w:b/>
                <w:szCs w:val="21"/>
                <w:lang w:val="zh-CN"/>
              </w:rPr>
              <w:t xml:space="preserve">  </w:t>
            </w:r>
            <w:r>
              <w:rPr>
                <w:b/>
                <w:szCs w:val="21"/>
                <w:lang w:val="zh-CN"/>
              </w:rPr>
              <w:t>现有矿区范围拐点坐标表（</w:t>
            </w:r>
            <w:r>
              <w:rPr>
                <w:b/>
                <w:szCs w:val="21"/>
                <w:lang w:val="zh-CN"/>
              </w:rPr>
              <w:t>2000</w:t>
            </w:r>
            <w:r>
              <w:rPr>
                <w:b/>
                <w:szCs w:val="21"/>
                <w:lang w:val="zh-CN"/>
              </w:rPr>
              <w:t>国家大地坐标系）</w:t>
            </w:r>
          </w:p>
          <w:tbl>
            <w:tblPr>
              <w:tblW w:w="9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8"/>
              <w:gridCol w:w="3143"/>
              <w:gridCol w:w="3148"/>
            </w:tblGrid>
            <w:tr w:rsidR="00167832" w14:paraId="04842FA0" w14:textId="77777777">
              <w:trPr>
                <w:trHeight w:val="282"/>
                <w:jc w:val="center"/>
              </w:trPr>
              <w:tc>
                <w:tcPr>
                  <w:tcW w:w="1512" w:type="pct"/>
                  <w:vMerge w:val="restart"/>
                  <w:shd w:val="clear" w:color="auto" w:fill="CFCDCD" w:themeFill="background2" w:themeFillShade="E5"/>
                  <w:vAlign w:val="center"/>
                </w:tcPr>
                <w:p w14:paraId="702BCCB4" w14:textId="77777777" w:rsidR="00167832" w:rsidRDefault="00000000">
                  <w:pPr>
                    <w:jc w:val="center"/>
                    <w:rPr>
                      <w:b/>
                      <w:bCs/>
                      <w:kern w:val="0"/>
                      <w:szCs w:val="21"/>
                    </w:rPr>
                  </w:pPr>
                  <w:r>
                    <w:rPr>
                      <w:b/>
                      <w:bCs/>
                      <w:kern w:val="0"/>
                      <w:szCs w:val="21"/>
                    </w:rPr>
                    <w:t>拐点号</w:t>
                  </w:r>
                </w:p>
              </w:tc>
              <w:tc>
                <w:tcPr>
                  <w:tcW w:w="3487" w:type="pct"/>
                  <w:gridSpan w:val="2"/>
                  <w:shd w:val="clear" w:color="auto" w:fill="CFCDCD" w:themeFill="background2" w:themeFillShade="E5"/>
                  <w:vAlign w:val="center"/>
                </w:tcPr>
                <w:p w14:paraId="5B591B96" w14:textId="77777777" w:rsidR="00167832" w:rsidRDefault="00000000">
                  <w:pPr>
                    <w:jc w:val="center"/>
                    <w:rPr>
                      <w:b/>
                      <w:bCs/>
                      <w:kern w:val="0"/>
                      <w:szCs w:val="21"/>
                    </w:rPr>
                  </w:pPr>
                  <w:r>
                    <w:rPr>
                      <w:b/>
                      <w:bCs/>
                      <w:kern w:val="0"/>
                      <w:szCs w:val="21"/>
                    </w:rPr>
                    <w:t>2000</w:t>
                  </w:r>
                  <w:r>
                    <w:rPr>
                      <w:b/>
                      <w:bCs/>
                      <w:kern w:val="0"/>
                      <w:szCs w:val="21"/>
                    </w:rPr>
                    <w:t>国家大地坐标</w:t>
                  </w:r>
                </w:p>
              </w:tc>
            </w:tr>
            <w:tr w:rsidR="00167832" w14:paraId="4696529C" w14:textId="77777777">
              <w:trPr>
                <w:trHeight w:val="253"/>
                <w:jc w:val="center"/>
              </w:trPr>
              <w:tc>
                <w:tcPr>
                  <w:tcW w:w="1512" w:type="pct"/>
                  <w:vMerge/>
                  <w:shd w:val="clear" w:color="auto" w:fill="CFCDCD" w:themeFill="background2" w:themeFillShade="E5"/>
                  <w:vAlign w:val="center"/>
                </w:tcPr>
                <w:p w14:paraId="5E23B057" w14:textId="77777777" w:rsidR="00167832" w:rsidRDefault="00167832">
                  <w:pPr>
                    <w:jc w:val="center"/>
                    <w:rPr>
                      <w:b/>
                      <w:bCs/>
                      <w:kern w:val="0"/>
                      <w:szCs w:val="21"/>
                    </w:rPr>
                  </w:pPr>
                </w:p>
              </w:tc>
              <w:tc>
                <w:tcPr>
                  <w:tcW w:w="1742" w:type="pct"/>
                  <w:shd w:val="clear" w:color="auto" w:fill="CFCDCD" w:themeFill="background2" w:themeFillShade="E5"/>
                  <w:vAlign w:val="center"/>
                </w:tcPr>
                <w:p w14:paraId="1A30E1AF" w14:textId="77777777" w:rsidR="00167832" w:rsidRDefault="00000000">
                  <w:pPr>
                    <w:jc w:val="center"/>
                    <w:rPr>
                      <w:b/>
                      <w:bCs/>
                      <w:kern w:val="0"/>
                      <w:szCs w:val="21"/>
                    </w:rPr>
                  </w:pPr>
                  <w:r>
                    <w:rPr>
                      <w:b/>
                      <w:bCs/>
                      <w:kern w:val="0"/>
                      <w:szCs w:val="21"/>
                    </w:rPr>
                    <w:t>X</w:t>
                  </w:r>
                </w:p>
              </w:tc>
              <w:tc>
                <w:tcPr>
                  <w:tcW w:w="1745" w:type="pct"/>
                  <w:shd w:val="clear" w:color="auto" w:fill="CFCDCD" w:themeFill="background2" w:themeFillShade="E5"/>
                  <w:vAlign w:val="center"/>
                </w:tcPr>
                <w:p w14:paraId="604EB583" w14:textId="77777777" w:rsidR="00167832" w:rsidRDefault="00000000">
                  <w:pPr>
                    <w:jc w:val="center"/>
                    <w:rPr>
                      <w:b/>
                      <w:bCs/>
                      <w:kern w:val="0"/>
                      <w:szCs w:val="21"/>
                    </w:rPr>
                  </w:pPr>
                  <w:r>
                    <w:rPr>
                      <w:b/>
                      <w:bCs/>
                      <w:kern w:val="0"/>
                      <w:szCs w:val="21"/>
                    </w:rPr>
                    <w:t>Y</w:t>
                  </w:r>
                </w:p>
              </w:tc>
            </w:tr>
            <w:tr w:rsidR="00167832" w14:paraId="7204EBB9" w14:textId="77777777">
              <w:trPr>
                <w:trHeight w:val="253"/>
                <w:jc w:val="center"/>
              </w:trPr>
              <w:tc>
                <w:tcPr>
                  <w:tcW w:w="1512" w:type="pct"/>
                  <w:vAlign w:val="center"/>
                </w:tcPr>
                <w:p w14:paraId="0FEBF35B" w14:textId="77777777" w:rsidR="00167832" w:rsidRDefault="00000000">
                  <w:pPr>
                    <w:jc w:val="center"/>
                    <w:rPr>
                      <w:kern w:val="0"/>
                      <w:szCs w:val="21"/>
                    </w:rPr>
                  </w:pPr>
                  <w:r>
                    <w:rPr>
                      <w:kern w:val="0"/>
                      <w:szCs w:val="21"/>
                    </w:rPr>
                    <w:t>1</w:t>
                  </w:r>
                </w:p>
              </w:tc>
              <w:tc>
                <w:tcPr>
                  <w:tcW w:w="1742" w:type="pct"/>
                  <w:vAlign w:val="center"/>
                </w:tcPr>
                <w:p w14:paraId="69E3A4E0" w14:textId="77777777" w:rsidR="00167832" w:rsidRDefault="00000000">
                  <w:pPr>
                    <w:jc w:val="center"/>
                    <w:rPr>
                      <w:kern w:val="0"/>
                      <w:szCs w:val="21"/>
                    </w:rPr>
                  </w:pPr>
                  <w:r>
                    <w:rPr>
                      <w:kern w:val="0"/>
                      <w:szCs w:val="21"/>
                    </w:rPr>
                    <w:t>37497627.42</w:t>
                  </w:r>
                </w:p>
              </w:tc>
              <w:tc>
                <w:tcPr>
                  <w:tcW w:w="1745" w:type="pct"/>
                  <w:vAlign w:val="center"/>
                </w:tcPr>
                <w:p w14:paraId="5D3915C4" w14:textId="77777777" w:rsidR="00167832" w:rsidRDefault="00000000">
                  <w:pPr>
                    <w:jc w:val="center"/>
                    <w:rPr>
                      <w:kern w:val="0"/>
                      <w:szCs w:val="21"/>
                    </w:rPr>
                  </w:pPr>
                  <w:r>
                    <w:rPr>
                      <w:kern w:val="0"/>
                      <w:szCs w:val="21"/>
                    </w:rPr>
                    <w:t>3715651.80</w:t>
                  </w:r>
                </w:p>
              </w:tc>
            </w:tr>
            <w:tr w:rsidR="00167832" w14:paraId="71B81DB1" w14:textId="77777777">
              <w:trPr>
                <w:trHeight w:val="253"/>
                <w:jc w:val="center"/>
              </w:trPr>
              <w:tc>
                <w:tcPr>
                  <w:tcW w:w="1512" w:type="pct"/>
                  <w:vAlign w:val="center"/>
                </w:tcPr>
                <w:p w14:paraId="41D40B26" w14:textId="77777777" w:rsidR="00167832" w:rsidRDefault="00000000">
                  <w:pPr>
                    <w:jc w:val="center"/>
                    <w:rPr>
                      <w:kern w:val="0"/>
                      <w:szCs w:val="21"/>
                    </w:rPr>
                  </w:pPr>
                  <w:r>
                    <w:rPr>
                      <w:kern w:val="0"/>
                      <w:szCs w:val="21"/>
                    </w:rPr>
                    <w:t>2</w:t>
                  </w:r>
                </w:p>
              </w:tc>
              <w:tc>
                <w:tcPr>
                  <w:tcW w:w="1742" w:type="pct"/>
                  <w:vAlign w:val="center"/>
                </w:tcPr>
                <w:p w14:paraId="7EBC7CDA" w14:textId="77777777" w:rsidR="00167832" w:rsidRDefault="00000000">
                  <w:pPr>
                    <w:jc w:val="center"/>
                    <w:rPr>
                      <w:kern w:val="0"/>
                      <w:szCs w:val="21"/>
                    </w:rPr>
                  </w:pPr>
                  <w:r>
                    <w:rPr>
                      <w:kern w:val="0"/>
                      <w:szCs w:val="21"/>
                    </w:rPr>
                    <w:t>37493126.40</w:t>
                  </w:r>
                </w:p>
              </w:tc>
              <w:tc>
                <w:tcPr>
                  <w:tcW w:w="1745" w:type="pct"/>
                  <w:vAlign w:val="center"/>
                </w:tcPr>
                <w:p w14:paraId="200EC569" w14:textId="77777777" w:rsidR="00167832" w:rsidRDefault="00000000">
                  <w:pPr>
                    <w:jc w:val="center"/>
                    <w:rPr>
                      <w:kern w:val="0"/>
                      <w:szCs w:val="21"/>
                    </w:rPr>
                  </w:pPr>
                  <w:r>
                    <w:rPr>
                      <w:kern w:val="0"/>
                      <w:szCs w:val="21"/>
                    </w:rPr>
                    <w:t>3720251.82</w:t>
                  </w:r>
                </w:p>
              </w:tc>
            </w:tr>
            <w:tr w:rsidR="00167832" w14:paraId="33800876" w14:textId="77777777">
              <w:trPr>
                <w:trHeight w:val="253"/>
                <w:jc w:val="center"/>
              </w:trPr>
              <w:tc>
                <w:tcPr>
                  <w:tcW w:w="1512" w:type="pct"/>
                  <w:vAlign w:val="center"/>
                </w:tcPr>
                <w:p w14:paraId="3F57F341" w14:textId="77777777" w:rsidR="00167832" w:rsidRDefault="00000000">
                  <w:pPr>
                    <w:jc w:val="center"/>
                    <w:rPr>
                      <w:kern w:val="0"/>
                      <w:szCs w:val="21"/>
                    </w:rPr>
                  </w:pPr>
                  <w:r>
                    <w:rPr>
                      <w:kern w:val="0"/>
                      <w:szCs w:val="21"/>
                    </w:rPr>
                    <w:t>3</w:t>
                  </w:r>
                </w:p>
              </w:tc>
              <w:tc>
                <w:tcPr>
                  <w:tcW w:w="1742" w:type="pct"/>
                  <w:vAlign w:val="center"/>
                </w:tcPr>
                <w:p w14:paraId="2C1BEA71" w14:textId="77777777" w:rsidR="00167832" w:rsidRDefault="00000000">
                  <w:pPr>
                    <w:jc w:val="center"/>
                    <w:rPr>
                      <w:kern w:val="0"/>
                      <w:szCs w:val="21"/>
                    </w:rPr>
                  </w:pPr>
                  <w:r>
                    <w:rPr>
                      <w:kern w:val="0"/>
                      <w:szCs w:val="21"/>
                    </w:rPr>
                    <w:t>37493727.41</w:t>
                  </w:r>
                </w:p>
              </w:tc>
              <w:tc>
                <w:tcPr>
                  <w:tcW w:w="1745" w:type="pct"/>
                  <w:vAlign w:val="center"/>
                </w:tcPr>
                <w:p w14:paraId="45FDC51F" w14:textId="77777777" w:rsidR="00167832" w:rsidRDefault="00000000">
                  <w:pPr>
                    <w:jc w:val="center"/>
                    <w:rPr>
                      <w:kern w:val="0"/>
                      <w:szCs w:val="21"/>
                    </w:rPr>
                  </w:pPr>
                  <w:r>
                    <w:rPr>
                      <w:kern w:val="0"/>
                      <w:szCs w:val="21"/>
                    </w:rPr>
                    <w:t>3720851.82</w:t>
                  </w:r>
                </w:p>
              </w:tc>
            </w:tr>
            <w:tr w:rsidR="00167832" w14:paraId="0E861A4A" w14:textId="77777777">
              <w:trPr>
                <w:trHeight w:val="253"/>
                <w:jc w:val="center"/>
              </w:trPr>
              <w:tc>
                <w:tcPr>
                  <w:tcW w:w="1512" w:type="pct"/>
                  <w:vAlign w:val="center"/>
                </w:tcPr>
                <w:p w14:paraId="51D1544F" w14:textId="77777777" w:rsidR="00167832" w:rsidRDefault="00000000">
                  <w:pPr>
                    <w:jc w:val="center"/>
                    <w:rPr>
                      <w:kern w:val="0"/>
                      <w:szCs w:val="21"/>
                    </w:rPr>
                  </w:pPr>
                  <w:r>
                    <w:rPr>
                      <w:kern w:val="0"/>
                      <w:szCs w:val="21"/>
                    </w:rPr>
                    <w:t>4</w:t>
                  </w:r>
                </w:p>
              </w:tc>
              <w:tc>
                <w:tcPr>
                  <w:tcW w:w="1742" w:type="pct"/>
                  <w:vAlign w:val="center"/>
                </w:tcPr>
                <w:p w14:paraId="669C3270" w14:textId="77777777" w:rsidR="00167832" w:rsidRDefault="00000000">
                  <w:pPr>
                    <w:jc w:val="center"/>
                    <w:rPr>
                      <w:kern w:val="0"/>
                      <w:szCs w:val="21"/>
                    </w:rPr>
                  </w:pPr>
                  <w:r>
                    <w:rPr>
                      <w:kern w:val="0"/>
                      <w:szCs w:val="21"/>
                    </w:rPr>
                    <w:t>37494247.41</w:t>
                  </w:r>
                </w:p>
              </w:tc>
              <w:tc>
                <w:tcPr>
                  <w:tcW w:w="1745" w:type="pct"/>
                  <w:vAlign w:val="center"/>
                </w:tcPr>
                <w:p w14:paraId="1147E76E" w14:textId="77777777" w:rsidR="00167832" w:rsidRDefault="00000000">
                  <w:pPr>
                    <w:jc w:val="center"/>
                    <w:rPr>
                      <w:kern w:val="0"/>
                      <w:szCs w:val="21"/>
                    </w:rPr>
                  </w:pPr>
                  <w:r>
                    <w:rPr>
                      <w:kern w:val="0"/>
                      <w:szCs w:val="21"/>
                    </w:rPr>
                    <w:t>3720661.82</w:t>
                  </w:r>
                </w:p>
              </w:tc>
            </w:tr>
            <w:tr w:rsidR="00167832" w14:paraId="69314565" w14:textId="77777777">
              <w:trPr>
                <w:trHeight w:val="253"/>
                <w:jc w:val="center"/>
              </w:trPr>
              <w:tc>
                <w:tcPr>
                  <w:tcW w:w="1512" w:type="pct"/>
                  <w:vAlign w:val="center"/>
                </w:tcPr>
                <w:p w14:paraId="49AB4C9E" w14:textId="77777777" w:rsidR="00167832" w:rsidRDefault="00000000">
                  <w:pPr>
                    <w:jc w:val="center"/>
                    <w:rPr>
                      <w:kern w:val="0"/>
                      <w:szCs w:val="21"/>
                    </w:rPr>
                  </w:pPr>
                  <w:r>
                    <w:rPr>
                      <w:kern w:val="0"/>
                      <w:szCs w:val="21"/>
                    </w:rPr>
                    <w:t>5</w:t>
                  </w:r>
                </w:p>
              </w:tc>
              <w:tc>
                <w:tcPr>
                  <w:tcW w:w="1742" w:type="pct"/>
                  <w:vAlign w:val="center"/>
                </w:tcPr>
                <w:p w14:paraId="4BA72B08" w14:textId="77777777" w:rsidR="00167832" w:rsidRDefault="00000000">
                  <w:pPr>
                    <w:jc w:val="center"/>
                    <w:rPr>
                      <w:kern w:val="0"/>
                      <w:szCs w:val="21"/>
                    </w:rPr>
                  </w:pPr>
                  <w:r>
                    <w:rPr>
                      <w:kern w:val="0"/>
                      <w:szCs w:val="21"/>
                    </w:rPr>
                    <w:t>37496077.41</w:t>
                  </w:r>
                </w:p>
              </w:tc>
              <w:tc>
                <w:tcPr>
                  <w:tcW w:w="1745" w:type="pct"/>
                  <w:vAlign w:val="center"/>
                </w:tcPr>
                <w:p w14:paraId="672A9F61" w14:textId="77777777" w:rsidR="00167832" w:rsidRDefault="00000000">
                  <w:pPr>
                    <w:jc w:val="center"/>
                    <w:rPr>
                      <w:kern w:val="0"/>
                      <w:szCs w:val="21"/>
                    </w:rPr>
                  </w:pPr>
                  <w:r>
                    <w:rPr>
                      <w:kern w:val="0"/>
                      <w:szCs w:val="21"/>
                    </w:rPr>
                    <w:t>3719121.81</w:t>
                  </w:r>
                </w:p>
              </w:tc>
            </w:tr>
            <w:tr w:rsidR="00167832" w14:paraId="46E61944" w14:textId="77777777">
              <w:trPr>
                <w:trHeight w:val="253"/>
                <w:jc w:val="center"/>
              </w:trPr>
              <w:tc>
                <w:tcPr>
                  <w:tcW w:w="1512" w:type="pct"/>
                  <w:vAlign w:val="center"/>
                </w:tcPr>
                <w:p w14:paraId="224028E2" w14:textId="77777777" w:rsidR="00167832" w:rsidRDefault="00000000">
                  <w:pPr>
                    <w:jc w:val="center"/>
                    <w:rPr>
                      <w:kern w:val="0"/>
                      <w:szCs w:val="21"/>
                    </w:rPr>
                  </w:pPr>
                  <w:r>
                    <w:rPr>
                      <w:kern w:val="0"/>
                      <w:szCs w:val="21"/>
                    </w:rPr>
                    <w:t>6</w:t>
                  </w:r>
                </w:p>
              </w:tc>
              <w:tc>
                <w:tcPr>
                  <w:tcW w:w="1742" w:type="pct"/>
                  <w:vAlign w:val="center"/>
                </w:tcPr>
                <w:p w14:paraId="126D1CE1" w14:textId="77777777" w:rsidR="00167832" w:rsidRDefault="00000000">
                  <w:pPr>
                    <w:jc w:val="center"/>
                    <w:rPr>
                      <w:kern w:val="0"/>
                      <w:szCs w:val="21"/>
                    </w:rPr>
                  </w:pPr>
                  <w:r>
                    <w:rPr>
                      <w:kern w:val="0"/>
                      <w:szCs w:val="21"/>
                    </w:rPr>
                    <w:t>37496277.42</w:t>
                  </w:r>
                </w:p>
              </w:tc>
              <w:tc>
                <w:tcPr>
                  <w:tcW w:w="1745" w:type="pct"/>
                  <w:vAlign w:val="center"/>
                </w:tcPr>
                <w:p w14:paraId="7EF98EBE" w14:textId="77777777" w:rsidR="00167832" w:rsidRDefault="00000000">
                  <w:pPr>
                    <w:jc w:val="center"/>
                    <w:rPr>
                      <w:kern w:val="0"/>
                      <w:szCs w:val="21"/>
                    </w:rPr>
                  </w:pPr>
                  <w:r>
                    <w:rPr>
                      <w:kern w:val="0"/>
                      <w:szCs w:val="21"/>
                    </w:rPr>
                    <w:t>3719151.81</w:t>
                  </w:r>
                </w:p>
              </w:tc>
            </w:tr>
            <w:tr w:rsidR="00167832" w14:paraId="02041EB4" w14:textId="77777777">
              <w:trPr>
                <w:trHeight w:val="253"/>
                <w:jc w:val="center"/>
              </w:trPr>
              <w:tc>
                <w:tcPr>
                  <w:tcW w:w="1512" w:type="pct"/>
                  <w:vAlign w:val="center"/>
                </w:tcPr>
                <w:p w14:paraId="0464247E" w14:textId="77777777" w:rsidR="00167832" w:rsidRDefault="00000000">
                  <w:pPr>
                    <w:jc w:val="center"/>
                    <w:rPr>
                      <w:kern w:val="0"/>
                      <w:szCs w:val="21"/>
                    </w:rPr>
                  </w:pPr>
                  <w:r>
                    <w:rPr>
                      <w:kern w:val="0"/>
                      <w:szCs w:val="21"/>
                    </w:rPr>
                    <w:t>7</w:t>
                  </w:r>
                </w:p>
              </w:tc>
              <w:tc>
                <w:tcPr>
                  <w:tcW w:w="1742" w:type="pct"/>
                  <w:vAlign w:val="center"/>
                </w:tcPr>
                <w:p w14:paraId="10D8A0A3" w14:textId="77777777" w:rsidR="00167832" w:rsidRDefault="00000000">
                  <w:pPr>
                    <w:jc w:val="center"/>
                    <w:rPr>
                      <w:kern w:val="0"/>
                      <w:szCs w:val="21"/>
                    </w:rPr>
                  </w:pPr>
                  <w:r>
                    <w:rPr>
                      <w:kern w:val="0"/>
                      <w:szCs w:val="21"/>
                    </w:rPr>
                    <w:t>37497397.42</w:t>
                  </w:r>
                </w:p>
              </w:tc>
              <w:tc>
                <w:tcPr>
                  <w:tcW w:w="1745" w:type="pct"/>
                  <w:vAlign w:val="center"/>
                </w:tcPr>
                <w:p w14:paraId="61973CCB" w14:textId="77777777" w:rsidR="00167832" w:rsidRDefault="00000000">
                  <w:pPr>
                    <w:jc w:val="center"/>
                    <w:rPr>
                      <w:kern w:val="0"/>
                      <w:szCs w:val="21"/>
                    </w:rPr>
                  </w:pPr>
                  <w:r>
                    <w:rPr>
                      <w:kern w:val="0"/>
                      <w:szCs w:val="21"/>
                    </w:rPr>
                    <w:t>3717801.81</w:t>
                  </w:r>
                </w:p>
              </w:tc>
            </w:tr>
            <w:tr w:rsidR="00167832" w14:paraId="01E295E8" w14:textId="77777777">
              <w:trPr>
                <w:trHeight w:val="253"/>
                <w:jc w:val="center"/>
              </w:trPr>
              <w:tc>
                <w:tcPr>
                  <w:tcW w:w="1512" w:type="pct"/>
                  <w:vAlign w:val="center"/>
                </w:tcPr>
                <w:p w14:paraId="731A8287" w14:textId="77777777" w:rsidR="00167832" w:rsidRDefault="00000000">
                  <w:pPr>
                    <w:jc w:val="center"/>
                    <w:rPr>
                      <w:kern w:val="0"/>
                      <w:szCs w:val="21"/>
                    </w:rPr>
                  </w:pPr>
                  <w:r>
                    <w:rPr>
                      <w:kern w:val="0"/>
                      <w:szCs w:val="21"/>
                    </w:rPr>
                    <w:t>8</w:t>
                  </w:r>
                </w:p>
              </w:tc>
              <w:tc>
                <w:tcPr>
                  <w:tcW w:w="1742" w:type="pct"/>
                  <w:vAlign w:val="center"/>
                </w:tcPr>
                <w:p w14:paraId="5B0E7C84" w14:textId="77777777" w:rsidR="00167832" w:rsidRDefault="00000000">
                  <w:pPr>
                    <w:jc w:val="center"/>
                    <w:rPr>
                      <w:kern w:val="0"/>
                      <w:szCs w:val="21"/>
                    </w:rPr>
                  </w:pPr>
                  <w:r>
                    <w:rPr>
                      <w:kern w:val="0"/>
                      <w:szCs w:val="21"/>
                    </w:rPr>
                    <w:t>37497847.42</w:t>
                  </w:r>
                </w:p>
              </w:tc>
              <w:tc>
                <w:tcPr>
                  <w:tcW w:w="1745" w:type="pct"/>
                  <w:vAlign w:val="center"/>
                </w:tcPr>
                <w:p w14:paraId="55CBAE17" w14:textId="77777777" w:rsidR="00167832" w:rsidRDefault="00000000">
                  <w:pPr>
                    <w:jc w:val="center"/>
                    <w:rPr>
                      <w:kern w:val="0"/>
                      <w:szCs w:val="21"/>
                    </w:rPr>
                  </w:pPr>
                  <w:r>
                    <w:rPr>
                      <w:kern w:val="0"/>
                      <w:szCs w:val="21"/>
                    </w:rPr>
                    <w:t>3717801.81</w:t>
                  </w:r>
                </w:p>
              </w:tc>
            </w:tr>
            <w:tr w:rsidR="00167832" w14:paraId="2E9551CF" w14:textId="77777777">
              <w:trPr>
                <w:trHeight w:val="272"/>
                <w:jc w:val="center"/>
              </w:trPr>
              <w:tc>
                <w:tcPr>
                  <w:tcW w:w="1512" w:type="pct"/>
                  <w:vAlign w:val="center"/>
                </w:tcPr>
                <w:p w14:paraId="6C9D87D2" w14:textId="77777777" w:rsidR="00167832" w:rsidRDefault="00000000">
                  <w:pPr>
                    <w:jc w:val="center"/>
                    <w:rPr>
                      <w:kern w:val="0"/>
                      <w:szCs w:val="21"/>
                    </w:rPr>
                  </w:pPr>
                  <w:r>
                    <w:rPr>
                      <w:kern w:val="0"/>
                      <w:szCs w:val="21"/>
                    </w:rPr>
                    <w:t>9</w:t>
                  </w:r>
                </w:p>
              </w:tc>
              <w:tc>
                <w:tcPr>
                  <w:tcW w:w="1742" w:type="pct"/>
                  <w:vAlign w:val="center"/>
                </w:tcPr>
                <w:p w14:paraId="72707960" w14:textId="77777777" w:rsidR="00167832" w:rsidRDefault="00000000">
                  <w:pPr>
                    <w:jc w:val="center"/>
                    <w:rPr>
                      <w:kern w:val="0"/>
                      <w:szCs w:val="21"/>
                    </w:rPr>
                  </w:pPr>
                  <w:r>
                    <w:rPr>
                      <w:kern w:val="0"/>
                      <w:szCs w:val="21"/>
                    </w:rPr>
                    <w:t>37499047.43</w:t>
                  </w:r>
                </w:p>
              </w:tc>
              <w:tc>
                <w:tcPr>
                  <w:tcW w:w="1745" w:type="pct"/>
                  <w:vAlign w:val="center"/>
                </w:tcPr>
                <w:p w14:paraId="5FED52FB" w14:textId="77777777" w:rsidR="00167832" w:rsidRDefault="00000000">
                  <w:pPr>
                    <w:jc w:val="center"/>
                    <w:rPr>
                      <w:kern w:val="0"/>
                      <w:szCs w:val="21"/>
                    </w:rPr>
                  </w:pPr>
                  <w:r>
                    <w:rPr>
                      <w:kern w:val="0"/>
                      <w:szCs w:val="21"/>
                    </w:rPr>
                    <w:t>3716911.81</w:t>
                  </w:r>
                </w:p>
              </w:tc>
            </w:tr>
          </w:tbl>
          <w:p w14:paraId="317037E2" w14:textId="77777777" w:rsidR="00167832" w:rsidRDefault="00000000">
            <w:pPr>
              <w:spacing w:line="360" w:lineRule="auto"/>
              <w:rPr>
                <w:b/>
                <w:bCs/>
                <w:kern w:val="0"/>
                <w:sz w:val="24"/>
              </w:rPr>
            </w:pPr>
            <w:r>
              <w:rPr>
                <w:b/>
                <w:bCs/>
                <w:kern w:val="0"/>
                <w:sz w:val="24"/>
              </w:rPr>
              <w:t>2</w:t>
            </w:r>
            <w:r>
              <w:rPr>
                <w:b/>
                <w:bCs/>
                <w:kern w:val="0"/>
                <w:sz w:val="24"/>
              </w:rPr>
              <w:t>、现有主要生产设备</w:t>
            </w:r>
          </w:p>
          <w:p w14:paraId="391CB018" w14:textId="77777777" w:rsidR="00167832" w:rsidRDefault="00000000">
            <w:pPr>
              <w:adjustRightInd w:val="0"/>
              <w:snapToGrid w:val="0"/>
              <w:jc w:val="center"/>
              <w:rPr>
                <w:b/>
                <w:szCs w:val="21"/>
                <w:lang w:val="zh-CN"/>
              </w:rPr>
            </w:pPr>
            <w:r>
              <w:rPr>
                <w:b/>
                <w:szCs w:val="21"/>
                <w:lang w:val="zh-CN"/>
              </w:rPr>
              <w:t>表</w:t>
            </w:r>
            <w:r>
              <w:rPr>
                <w:b/>
                <w:szCs w:val="21"/>
              </w:rPr>
              <w:t>3-13</w:t>
            </w:r>
            <w:r>
              <w:rPr>
                <w:b/>
                <w:szCs w:val="21"/>
                <w:lang w:val="zh-CN"/>
              </w:rPr>
              <w:t xml:space="preserve">  </w:t>
            </w:r>
            <w:r>
              <w:rPr>
                <w:b/>
                <w:szCs w:val="21"/>
                <w:lang w:val="zh-CN"/>
              </w:rPr>
              <w:t>现有主要</w:t>
            </w:r>
            <w:r>
              <w:rPr>
                <w:b/>
                <w:szCs w:val="21"/>
              </w:rPr>
              <w:t>生产设备</w:t>
            </w:r>
            <w:r>
              <w:rPr>
                <w:b/>
                <w:szCs w:val="21"/>
                <w:lang w:val="zh-CN"/>
              </w:rPr>
              <w:t>一览表</w:t>
            </w:r>
          </w:p>
          <w:tbl>
            <w:tblPr>
              <w:tblStyle w:val="af9"/>
              <w:tblW w:w="899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61"/>
              <w:gridCol w:w="2629"/>
              <w:gridCol w:w="3482"/>
              <w:gridCol w:w="2026"/>
            </w:tblGrid>
            <w:tr w:rsidR="00167832" w14:paraId="61F6ABAC" w14:textId="77777777">
              <w:trPr>
                <w:trHeight w:val="266"/>
                <w:jc w:val="center"/>
              </w:trPr>
              <w:tc>
                <w:tcPr>
                  <w:tcW w:w="478" w:type="pct"/>
                  <w:shd w:val="clear" w:color="auto" w:fill="D9D9D9" w:themeFill="background1" w:themeFillShade="D9"/>
                  <w:vAlign w:val="center"/>
                </w:tcPr>
                <w:p w14:paraId="1C9C5E24" w14:textId="77777777" w:rsidR="00167832" w:rsidRDefault="00000000">
                  <w:pPr>
                    <w:jc w:val="center"/>
                    <w:rPr>
                      <w:b/>
                      <w:bCs/>
                      <w:kern w:val="0"/>
                      <w:szCs w:val="21"/>
                    </w:rPr>
                  </w:pPr>
                  <w:r>
                    <w:rPr>
                      <w:b/>
                      <w:bCs/>
                      <w:kern w:val="0"/>
                      <w:szCs w:val="21"/>
                    </w:rPr>
                    <w:t>序号</w:t>
                  </w:r>
                </w:p>
              </w:tc>
              <w:tc>
                <w:tcPr>
                  <w:tcW w:w="1461" w:type="pct"/>
                  <w:shd w:val="clear" w:color="auto" w:fill="D9D9D9" w:themeFill="background1" w:themeFillShade="D9"/>
                  <w:vAlign w:val="center"/>
                </w:tcPr>
                <w:p w14:paraId="35D44141" w14:textId="77777777" w:rsidR="00167832" w:rsidRDefault="00000000">
                  <w:pPr>
                    <w:jc w:val="center"/>
                    <w:rPr>
                      <w:b/>
                      <w:bCs/>
                      <w:kern w:val="0"/>
                      <w:szCs w:val="21"/>
                    </w:rPr>
                  </w:pPr>
                  <w:r>
                    <w:rPr>
                      <w:b/>
                      <w:bCs/>
                      <w:kern w:val="0"/>
                      <w:szCs w:val="21"/>
                    </w:rPr>
                    <w:t>设备名称</w:t>
                  </w:r>
                </w:p>
              </w:tc>
              <w:tc>
                <w:tcPr>
                  <w:tcW w:w="1935" w:type="pct"/>
                  <w:shd w:val="clear" w:color="auto" w:fill="D9D9D9" w:themeFill="background1" w:themeFillShade="D9"/>
                  <w:vAlign w:val="center"/>
                </w:tcPr>
                <w:p w14:paraId="2AD81A9B" w14:textId="77777777" w:rsidR="00167832" w:rsidRDefault="00000000">
                  <w:pPr>
                    <w:jc w:val="center"/>
                    <w:rPr>
                      <w:b/>
                      <w:bCs/>
                      <w:kern w:val="0"/>
                      <w:szCs w:val="21"/>
                    </w:rPr>
                  </w:pPr>
                  <w:r>
                    <w:rPr>
                      <w:b/>
                      <w:bCs/>
                      <w:kern w:val="0"/>
                      <w:szCs w:val="21"/>
                    </w:rPr>
                    <w:t>设备型号</w:t>
                  </w:r>
                </w:p>
              </w:tc>
              <w:tc>
                <w:tcPr>
                  <w:tcW w:w="1124" w:type="pct"/>
                  <w:shd w:val="clear" w:color="auto" w:fill="D9D9D9" w:themeFill="background1" w:themeFillShade="D9"/>
                  <w:vAlign w:val="center"/>
                </w:tcPr>
                <w:p w14:paraId="3F81646E" w14:textId="77777777" w:rsidR="00167832" w:rsidRDefault="00000000">
                  <w:pPr>
                    <w:jc w:val="center"/>
                    <w:rPr>
                      <w:b/>
                      <w:bCs/>
                      <w:kern w:val="0"/>
                      <w:szCs w:val="21"/>
                    </w:rPr>
                  </w:pPr>
                  <w:r>
                    <w:rPr>
                      <w:b/>
                      <w:bCs/>
                      <w:kern w:val="0"/>
                      <w:szCs w:val="21"/>
                    </w:rPr>
                    <w:t>数量</w:t>
                  </w:r>
                </w:p>
              </w:tc>
            </w:tr>
            <w:tr w:rsidR="00167832" w14:paraId="51AF8F19" w14:textId="77777777">
              <w:trPr>
                <w:trHeight w:val="266"/>
                <w:jc w:val="center"/>
              </w:trPr>
              <w:tc>
                <w:tcPr>
                  <w:tcW w:w="5000" w:type="pct"/>
                  <w:gridSpan w:val="4"/>
                  <w:vAlign w:val="center"/>
                </w:tcPr>
                <w:p w14:paraId="4F24CBE9" w14:textId="77777777" w:rsidR="00167832" w:rsidRDefault="00000000">
                  <w:pPr>
                    <w:jc w:val="center"/>
                    <w:rPr>
                      <w:kern w:val="0"/>
                      <w:szCs w:val="21"/>
                    </w:rPr>
                  </w:pPr>
                  <w:r>
                    <w:rPr>
                      <w:kern w:val="0"/>
                      <w:szCs w:val="21"/>
                    </w:rPr>
                    <w:t>采矿设备</w:t>
                  </w:r>
                </w:p>
              </w:tc>
            </w:tr>
            <w:tr w:rsidR="00167832" w14:paraId="119A414E" w14:textId="77777777">
              <w:trPr>
                <w:trHeight w:val="266"/>
                <w:jc w:val="center"/>
              </w:trPr>
              <w:tc>
                <w:tcPr>
                  <w:tcW w:w="478" w:type="pct"/>
                  <w:vAlign w:val="center"/>
                </w:tcPr>
                <w:p w14:paraId="571189AC" w14:textId="77777777" w:rsidR="00167832" w:rsidRDefault="00000000">
                  <w:pPr>
                    <w:jc w:val="center"/>
                    <w:rPr>
                      <w:kern w:val="0"/>
                      <w:szCs w:val="21"/>
                    </w:rPr>
                  </w:pPr>
                  <w:r>
                    <w:rPr>
                      <w:kern w:val="0"/>
                      <w:szCs w:val="21"/>
                    </w:rPr>
                    <w:t>1</w:t>
                  </w:r>
                </w:p>
              </w:tc>
              <w:tc>
                <w:tcPr>
                  <w:tcW w:w="1461" w:type="pct"/>
                  <w:vAlign w:val="center"/>
                </w:tcPr>
                <w:p w14:paraId="56DB7249" w14:textId="77777777" w:rsidR="00167832" w:rsidRDefault="00000000">
                  <w:pPr>
                    <w:jc w:val="center"/>
                    <w:rPr>
                      <w:kern w:val="0"/>
                      <w:szCs w:val="21"/>
                    </w:rPr>
                  </w:pPr>
                  <w:r>
                    <w:rPr>
                      <w:kern w:val="0"/>
                      <w:szCs w:val="21"/>
                    </w:rPr>
                    <w:t>潜孔钻机</w:t>
                  </w:r>
                </w:p>
              </w:tc>
              <w:tc>
                <w:tcPr>
                  <w:tcW w:w="1935" w:type="pct"/>
                  <w:vAlign w:val="center"/>
                </w:tcPr>
                <w:p w14:paraId="3BBC3C74" w14:textId="77777777" w:rsidR="00167832" w:rsidRDefault="00000000">
                  <w:pPr>
                    <w:jc w:val="center"/>
                    <w:rPr>
                      <w:kern w:val="0"/>
                      <w:szCs w:val="21"/>
                    </w:rPr>
                  </w:pPr>
                  <w:r>
                    <w:rPr>
                      <w:kern w:val="0"/>
                      <w:szCs w:val="21"/>
                    </w:rPr>
                    <w:t>ZEGA D450</w:t>
                  </w:r>
                </w:p>
              </w:tc>
              <w:tc>
                <w:tcPr>
                  <w:tcW w:w="1124" w:type="pct"/>
                  <w:vAlign w:val="center"/>
                </w:tcPr>
                <w:p w14:paraId="3F67F120" w14:textId="77777777" w:rsidR="00167832" w:rsidRDefault="00000000">
                  <w:pPr>
                    <w:jc w:val="center"/>
                    <w:rPr>
                      <w:kern w:val="0"/>
                      <w:szCs w:val="21"/>
                    </w:rPr>
                  </w:pPr>
                  <w:r>
                    <w:rPr>
                      <w:kern w:val="0"/>
                      <w:szCs w:val="21"/>
                    </w:rPr>
                    <w:t>1</w:t>
                  </w:r>
                  <w:r>
                    <w:rPr>
                      <w:kern w:val="0"/>
                      <w:szCs w:val="21"/>
                    </w:rPr>
                    <w:t>台</w:t>
                  </w:r>
                </w:p>
              </w:tc>
            </w:tr>
            <w:tr w:rsidR="00167832" w14:paraId="6925D0A5" w14:textId="77777777">
              <w:trPr>
                <w:trHeight w:val="266"/>
                <w:jc w:val="center"/>
              </w:trPr>
              <w:tc>
                <w:tcPr>
                  <w:tcW w:w="478" w:type="pct"/>
                  <w:vAlign w:val="center"/>
                </w:tcPr>
                <w:p w14:paraId="65C7F74B" w14:textId="77777777" w:rsidR="00167832" w:rsidRDefault="00000000">
                  <w:pPr>
                    <w:jc w:val="center"/>
                    <w:rPr>
                      <w:kern w:val="0"/>
                      <w:szCs w:val="21"/>
                    </w:rPr>
                  </w:pPr>
                  <w:r>
                    <w:rPr>
                      <w:kern w:val="0"/>
                      <w:szCs w:val="21"/>
                    </w:rPr>
                    <w:t>2</w:t>
                  </w:r>
                </w:p>
              </w:tc>
              <w:tc>
                <w:tcPr>
                  <w:tcW w:w="1461" w:type="pct"/>
                  <w:vAlign w:val="center"/>
                </w:tcPr>
                <w:p w14:paraId="4366EDA9" w14:textId="77777777" w:rsidR="00167832" w:rsidRDefault="00000000">
                  <w:pPr>
                    <w:jc w:val="center"/>
                    <w:rPr>
                      <w:kern w:val="0"/>
                      <w:szCs w:val="21"/>
                    </w:rPr>
                  </w:pPr>
                  <w:r>
                    <w:rPr>
                      <w:kern w:val="0"/>
                      <w:szCs w:val="21"/>
                    </w:rPr>
                    <w:t>高风压潜孔钻车</w:t>
                  </w:r>
                </w:p>
              </w:tc>
              <w:tc>
                <w:tcPr>
                  <w:tcW w:w="1935" w:type="pct"/>
                  <w:vAlign w:val="center"/>
                </w:tcPr>
                <w:p w14:paraId="5EB83812" w14:textId="77777777" w:rsidR="00167832" w:rsidRDefault="00000000">
                  <w:pPr>
                    <w:jc w:val="center"/>
                    <w:rPr>
                      <w:kern w:val="0"/>
                      <w:szCs w:val="21"/>
                    </w:rPr>
                  </w:pPr>
                  <w:r>
                    <w:rPr>
                      <w:kern w:val="0"/>
                      <w:szCs w:val="21"/>
                    </w:rPr>
                    <w:t>ZEGA D545</w:t>
                  </w:r>
                </w:p>
              </w:tc>
              <w:tc>
                <w:tcPr>
                  <w:tcW w:w="1124" w:type="pct"/>
                  <w:vAlign w:val="center"/>
                </w:tcPr>
                <w:p w14:paraId="5C4BF5E9" w14:textId="77777777" w:rsidR="00167832" w:rsidRDefault="00000000">
                  <w:pPr>
                    <w:jc w:val="center"/>
                    <w:rPr>
                      <w:kern w:val="0"/>
                      <w:szCs w:val="21"/>
                    </w:rPr>
                  </w:pPr>
                  <w:r>
                    <w:rPr>
                      <w:kern w:val="0"/>
                      <w:szCs w:val="21"/>
                    </w:rPr>
                    <w:t>1</w:t>
                  </w:r>
                  <w:r>
                    <w:rPr>
                      <w:kern w:val="0"/>
                      <w:szCs w:val="21"/>
                    </w:rPr>
                    <w:t>台</w:t>
                  </w:r>
                </w:p>
              </w:tc>
            </w:tr>
            <w:tr w:rsidR="00167832" w14:paraId="4C27C9DC" w14:textId="77777777">
              <w:trPr>
                <w:trHeight w:val="266"/>
                <w:jc w:val="center"/>
              </w:trPr>
              <w:tc>
                <w:tcPr>
                  <w:tcW w:w="478" w:type="pct"/>
                  <w:vAlign w:val="center"/>
                </w:tcPr>
                <w:p w14:paraId="6AC24472" w14:textId="77777777" w:rsidR="00167832" w:rsidRDefault="00000000">
                  <w:pPr>
                    <w:jc w:val="center"/>
                    <w:rPr>
                      <w:kern w:val="0"/>
                      <w:szCs w:val="21"/>
                    </w:rPr>
                  </w:pPr>
                  <w:r>
                    <w:rPr>
                      <w:kern w:val="0"/>
                      <w:szCs w:val="21"/>
                    </w:rPr>
                    <w:t>3</w:t>
                  </w:r>
                </w:p>
              </w:tc>
              <w:tc>
                <w:tcPr>
                  <w:tcW w:w="1461" w:type="pct"/>
                  <w:vAlign w:val="center"/>
                </w:tcPr>
                <w:p w14:paraId="39C8C8F1" w14:textId="77777777" w:rsidR="00167832" w:rsidRDefault="00000000">
                  <w:pPr>
                    <w:jc w:val="center"/>
                    <w:rPr>
                      <w:kern w:val="0"/>
                      <w:szCs w:val="21"/>
                    </w:rPr>
                  </w:pPr>
                  <w:r>
                    <w:rPr>
                      <w:kern w:val="0"/>
                      <w:szCs w:val="21"/>
                    </w:rPr>
                    <w:t>液压挖掘机</w:t>
                  </w:r>
                </w:p>
              </w:tc>
              <w:tc>
                <w:tcPr>
                  <w:tcW w:w="1935" w:type="pct"/>
                  <w:vAlign w:val="center"/>
                </w:tcPr>
                <w:p w14:paraId="66D1A53B" w14:textId="77777777" w:rsidR="00167832" w:rsidRDefault="00000000">
                  <w:pPr>
                    <w:jc w:val="center"/>
                    <w:rPr>
                      <w:kern w:val="0"/>
                      <w:szCs w:val="21"/>
                    </w:rPr>
                  </w:pPr>
                  <w:r>
                    <w:rPr>
                      <w:kern w:val="0"/>
                      <w:szCs w:val="21"/>
                    </w:rPr>
                    <w:t>日立</w:t>
                  </w:r>
                  <w:r>
                    <w:rPr>
                      <w:kern w:val="0"/>
                      <w:szCs w:val="21"/>
                    </w:rPr>
                    <w:t>490 2.5m</w:t>
                  </w:r>
                  <w:r>
                    <w:rPr>
                      <w:kern w:val="0"/>
                      <w:szCs w:val="21"/>
                      <w:vertAlign w:val="superscript"/>
                    </w:rPr>
                    <w:t>3</w:t>
                  </w:r>
                </w:p>
              </w:tc>
              <w:tc>
                <w:tcPr>
                  <w:tcW w:w="1124" w:type="pct"/>
                  <w:vAlign w:val="center"/>
                </w:tcPr>
                <w:p w14:paraId="13BCC6EA" w14:textId="77777777" w:rsidR="00167832" w:rsidRDefault="00000000">
                  <w:pPr>
                    <w:jc w:val="center"/>
                    <w:rPr>
                      <w:kern w:val="0"/>
                      <w:szCs w:val="21"/>
                    </w:rPr>
                  </w:pPr>
                  <w:r>
                    <w:rPr>
                      <w:kern w:val="0"/>
                      <w:szCs w:val="21"/>
                    </w:rPr>
                    <w:t>2</w:t>
                  </w:r>
                  <w:r>
                    <w:rPr>
                      <w:kern w:val="0"/>
                      <w:szCs w:val="21"/>
                    </w:rPr>
                    <w:t>台</w:t>
                  </w:r>
                </w:p>
              </w:tc>
            </w:tr>
            <w:tr w:rsidR="00167832" w14:paraId="0E18CC9D" w14:textId="77777777">
              <w:trPr>
                <w:trHeight w:val="266"/>
                <w:jc w:val="center"/>
              </w:trPr>
              <w:tc>
                <w:tcPr>
                  <w:tcW w:w="478" w:type="pct"/>
                  <w:vAlign w:val="center"/>
                </w:tcPr>
                <w:p w14:paraId="2D77E85F" w14:textId="77777777" w:rsidR="00167832" w:rsidRDefault="00000000">
                  <w:pPr>
                    <w:jc w:val="center"/>
                    <w:rPr>
                      <w:kern w:val="0"/>
                      <w:szCs w:val="21"/>
                    </w:rPr>
                  </w:pPr>
                  <w:r>
                    <w:rPr>
                      <w:kern w:val="0"/>
                      <w:szCs w:val="21"/>
                    </w:rPr>
                    <w:t>4</w:t>
                  </w:r>
                </w:p>
              </w:tc>
              <w:tc>
                <w:tcPr>
                  <w:tcW w:w="1461" w:type="pct"/>
                  <w:vAlign w:val="center"/>
                </w:tcPr>
                <w:p w14:paraId="6C1A4A1E" w14:textId="77777777" w:rsidR="00167832" w:rsidRDefault="00000000">
                  <w:pPr>
                    <w:jc w:val="center"/>
                    <w:rPr>
                      <w:kern w:val="0"/>
                      <w:szCs w:val="21"/>
                    </w:rPr>
                  </w:pPr>
                  <w:r>
                    <w:rPr>
                      <w:kern w:val="0"/>
                      <w:szCs w:val="21"/>
                    </w:rPr>
                    <w:t>液压挖掘机</w:t>
                  </w:r>
                </w:p>
              </w:tc>
              <w:tc>
                <w:tcPr>
                  <w:tcW w:w="1935" w:type="pct"/>
                  <w:vAlign w:val="center"/>
                </w:tcPr>
                <w:p w14:paraId="479A5749" w14:textId="77777777" w:rsidR="00167832" w:rsidRDefault="00000000">
                  <w:pPr>
                    <w:jc w:val="center"/>
                    <w:rPr>
                      <w:kern w:val="0"/>
                      <w:szCs w:val="21"/>
                    </w:rPr>
                  </w:pPr>
                  <w:r>
                    <w:rPr>
                      <w:kern w:val="0"/>
                      <w:szCs w:val="21"/>
                    </w:rPr>
                    <w:t>日立</w:t>
                  </w:r>
                  <w:r>
                    <w:rPr>
                      <w:kern w:val="0"/>
                      <w:szCs w:val="21"/>
                    </w:rPr>
                    <w:t>330 1.5m</w:t>
                  </w:r>
                  <w:r>
                    <w:rPr>
                      <w:kern w:val="0"/>
                      <w:szCs w:val="21"/>
                      <w:vertAlign w:val="superscript"/>
                    </w:rPr>
                    <w:t>3</w:t>
                  </w:r>
                </w:p>
              </w:tc>
              <w:tc>
                <w:tcPr>
                  <w:tcW w:w="1124" w:type="pct"/>
                  <w:vAlign w:val="center"/>
                </w:tcPr>
                <w:p w14:paraId="07136510" w14:textId="77777777" w:rsidR="00167832" w:rsidRDefault="00000000">
                  <w:pPr>
                    <w:jc w:val="center"/>
                    <w:rPr>
                      <w:kern w:val="0"/>
                      <w:szCs w:val="21"/>
                    </w:rPr>
                  </w:pPr>
                  <w:r>
                    <w:rPr>
                      <w:kern w:val="0"/>
                      <w:szCs w:val="21"/>
                    </w:rPr>
                    <w:t>1</w:t>
                  </w:r>
                  <w:r>
                    <w:rPr>
                      <w:kern w:val="0"/>
                      <w:szCs w:val="21"/>
                    </w:rPr>
                    <w:t>台</w:t>
                  </w:r>
                </w:p>
              </w:tc>
            </w:tr>
            <w:tr w:rsidR="00167832" w14:paraId="2B8E8D7C" w14:textId="77777777">
              <w:trPr>
                <w:trHeight w:val="266"/>
                <w:jc w:val="center"/>
              </w:trPr>
              <w:tc>
                <w:tcPr>
                  <w:tcW w:w="478" w:type="pct"/>
                  <w:vAlign w:val="center"/>
                </w:tcPr>
                <w:p w14:paraId="686E668B" w14:textId="77777777" w:rsidR="00167832" w:rsidRDefault="00000000">
                  <w:pPr>
                    <w:jc w:val="center"/>
                    <w:rPr>
                      <w:kern w:val="0"/>
                      <w:szCs w:val="21"/>
                    </w:rPr>
                  </w:pPr>
                  <w:r>
                    <w:rPr>
                      <w:kern w:val="0"/>
                      <w:szCs w:val="21"/>
                    </w:rPr>
                    <w:t>5</w:t>
                  </w:r>
                </w:p>
              </w:tc>
              <w:tc>
                <w:tcPr>
                  <w:tcW w:w="1461" w:type="pct"/>
                  <w:vAlign w:val="center"/>
                </w:tcPr>
                <w:p w14:paraId="6E60D595" w14:textId="77777777" w:rsidR="00167832" w:rsidRDefault="00000000">
                  <w:pPr>
                    <w:jc w:val="center"/>
                    <w:rPr>
                      <w:kern w:val="0"/>
                      <w:szCs w:val="21"/>
                    </w:rPr>
                  </w:pPr>
                  <w:r>
                    <w:rPr>
                      <w:kern w:val="0"/>
                      <w:szCs w:val="21"/>
                    </w:rPr>
                    <w:t>液压碎石锤</w:t>
                  </w:r>
                </w:p>
              </w:tc>
              <w:tc>
                <w:tcPr>
                  <w:tcW w:w="1935" w:type="pct"/>
                  <w:vAlign w:val="center"/>
                </w:tcPr>
                <w:p w14:paraId="13EEB556" w14:textId="77777777" w:rsidR="00167832" w:rsidRDefault="00000000">
                  <w:pPr>
                    <w:jc w:val="center"/>
                    <w:rPr>
                      <w:kern w:val="0"/>
                      <w:szCs w:val="21"/>
                    </w:rPr>
                  </w:pPr>
                  <w:r>
                    <w:rPr>
                      <w:kern w:val="0"/>
                      <w:szCs w:val="21"/>
                    </w:rPr>
                    <w:t>TNB-151LU</w:t>
                  </w:r>
                </w:p>
              </w:tc>
              <w:tc>
                <w:tcPr>
                  <w:tcW w:w="1124" w:type="pct"/>
                  <w:vAlign w:val="center"/>
                </w:tcPr>
                <w:p w14:paraId="47AF4FA0" w14:textId="77777777" w:rsidR="00167832" w:rsidRDefault="00000000">
                  <w:pPr>
                    <w:jc w:val="center"/>
                    <w:rPr>
                      <w:kern w:val="0"/>
                      <w:szCs w:val="21"/>
                    </w:rPr>
                  </w:pPr>
                  <w:r>
                    <w:rPr>
                      <w:kern w:val="0"/>
                      <w:szCs w:val="21"/>
                    </w:rPr>
                    <w:t>1</w:t>
                  </w:r>
                  <w:r>
                    <w:rPr>
                      <w:kern w:val="0"/>
                      <w:szCs w:val="21"/>
                    </w:rPr>
                    <w:t>台</w:t>
                  </w:r>
                </w:p>
              </w:tc>
            </w:tr>
            <w:tr w:rsidR="00167832" w14:paraId="690F08AE" w14:textId="77777777">
              <w:trPr>
                <w:trHeight w:val="266"/>
                <w:jc w:val="center"/>
              </w:trPr>
              <w:tc>
                <w:tcPr>
                  <w:tcW w:w="478" w:type="pct"/>
                  <w:vAlign w:val="center"/>
                </w:tcPr>
                <w:p w14:paraId="16D69827" w14:textId="77777777" w:rsidR="00167832" w:rsidRDefault="00000000">
                  <w:pPr>
                    <w:jc w:val="center"/>
                    <w:rPr>
                      <w:kern w:val="0"/>
                      <w:szCs w:val="21"/>
                    </w:rPr>
                  </w:pPr>
                  <w:r>
                    <w:rPr>
                      <w:kern w:val="0"/>
                      <w:szCs w:val="21"/>
                    </w:rPr>
                    <w:t>6</w:t>
                  </w:r>
                </w:p>
              </w:tc>
              <w:tc>
                <w:tcPr>
                  <w:tcW w:w="1461" w:type="pct"/>
                  <w:vAlign w:val="center"/>
                </w:tcPr>
                <w:p w14:paraId="4197DC4C" w14:textId="77777777" w:rsidR="00167832" w:rsidRDefault="00000000">
                  <w:pPr>
                    <w:jc w:val="center"/>
                    <w:rPr>
                      <w:kern w:val="0"/>
                      <w:szCs w:val="21"/>
                    </w:rPr>
                  </w:pPr>
                  <w:r>
                    <w:rPr>
                      <w:kern w:val="0"/>
                      <w:szCs w:val="21"/>
                    </w:rPr>
                    <w:t>轮式装载机</w:t>
                  </w:r>
                </w:p>
              </w:tc>
              <w:tc>
                <w:tcPr>
                  <w:tcW w:w="1935" w:type="pct"/>
                  <w:vAlign w:val="center"/>
                </w:tcPr>
                <w:p w14:paraId="79EB1810" w14:textId="77777777" w:rsidR="00167832" w:rsidRDefault="00000000">
                  <w:pPr>
                    <w:jc w:val="center"/>
                    <w:rPr>
                      <w:kern w:val="0"/>
                      <w:szCs w:val="21"/>
                    </w:rPr>
                  </w:pPr>
                  <w:r>
                    <w:rPr>
                      <w:kern w:val="0"/>
                      <w:szCs w:val="21"/>
                    </w:rPr>
                    <w:t>ZL50 3.0m</w:t>
                  </w:r>
                  <w:r>
                    <w:rPr>
                      <w:kern w:val="0"/>
                      <w:szCs w:val="21"/>
                      <w:vertAlign w:val="superscript"/>
                    </w:rPr>
                    <w:t>3</w:t>
                  </w:r>
                </w:p>
              </w:tc>
              <w:tc>
                <w:tcPr>
                  <w:tcW w:w="1124" w:type="pct"/>
                  <w:vAlign w:val="center"/>
                </w:tcPr>
                <w:p w14:paraId="4B071074" w14:textId="77777777" w:rsidR="00167832" w:rsidRDefault="00000000">
                  <w:pPr>
                    <w:jc w:val="center"/>
                    <w:rPr>
                      <w:kern w:val="0"/>
                      <w:szCs w:val="21"/>
                    </w:rPr>
                  </w:pPr>
                  <w:r>
                    <w:rPr>
                      <w:kern w:val="0"/>
                      <w:szCs w:val="21"/>
                    </w:rPr>
                    <w:t>1</w:t>
                  </w:r>
                  <w:r>
                    <w:rPr>
                      <w:kern w:val="0"/>
                      <w:szCs w:val="21"/>
                    </w:rPr>
                    <w:t>台</w:t>
                  </w:r>
                </w:p>
              </w:tc>
            </w:tr>
            <w:tr w:rsidR="00167832" w14:paraId="1CD4ACB5" w14:textId="77777777">
              <w:trPr>
                <w:trHeight w:val="266"/>
                <w:jc w:val="center"/>
              </w:trPr>
              <w:tc>
                <w:tcPr>
                  <w:tcW w:w="478" w:type="pct"/>
                  <w:vAlign w:val="center"/>
                </w:tcPr>
                <w:p w14:paraId="00CCF38D" w14:textId="77777777" w:rsidR="00167832" w:rsidRDefault="00000000">
                  <w:pPr>
                    <w:jc w:val="center"/>
                    <w:rPr>
                      <w:kern w:val="0"/>
                      <w:szCs w:val="21"/>
                    </w:rPr>
                  </w:pPr>
                  <w:r>
                    <w:rPr>
                      <w:kern w:val="0"/>
                      <w:szCs w:val="21"/>
                    </w:rPr>
                    <w:t>7</w:t>
                  </w:r>
                </w:p>
              </w:tc>
              <w:tc>
                <w:tcPr>
                  <w:tcW w:w="1461" w:type="pct"/>
                  <w:vAlign w:val="center"/>
                </w:tcPr>
                <w:p w14:paraId="51A810C2" w14:textId="77777777" w:rsidR="00167832" w:rsidRDefault="00000000">
                  <w:pPr>
                    <w:jc w:val="center"/>
                    <w:rPr>
                      <w:kern w:val="0"/>
                      <w:szCs w:val="21"/>
                    </w:rPr>
                  </w:pPr>
                  <w:r>
                    <w:rPr>
                      <w:kern w:val="0"/>
                      <w:szCs w:val="21"/>
                    </w:rPr>
                    <w:t>矿用自卸卡车</w:t>
                  </w:r>
                </w:p>
              </w:tc>
              <w:tc>
                <w:tcPr>
                  <w:tcW w:w="1935" w:type="pct"/>
                  <w:vAlign w:val="center"/>
                </w:tcPr>
                <w:p w14:paraId="3797C695" w14:textId="77777777" w:rsidR="00167832" w:rsidRDefault="00000000">
                  <w:pPr>
                    <w:jc w:val="center"/>
                    <w:rPr>
                      <w:kern w:val="0"/>
                      <w:szCs w:val="21"/>
                    </w:rPr>
                  </w:pPr>
                  <w:r>
                    <w:rPr>
                      <w:kern w:val="0"/>
                      <w:szCs w:val="21"/>
                    </w:rPr>
                    <w:t>32t</w:t>
                  </w:r>
                </w:p>
              </w:tc>
              <w:tc>
                <w:tcPr>
                  <w:tcW w:w="1124" w:type="pct"/>
                  <w:vAlign w:val="center"/>
                </w:tcPr>
                <w:p w14:paraId="54AA1AD8" w14:textId="77777777" w:rsidR="00167832" w:rsidRDefault="00000000">
                  <w:pPr>
                    <w:jc w:val="center"/>
                    <w:rPr>
                      <w:kern w:val="0"/>
                      <w:szCs w:val="21"/>
                    </w:rPr>
                  </w:pPr>
                  <w:r>
                    <w:rPr>
                      <w:kern w:val="0"/>
                      <w:szCs w:val="21"/>
                    </w:rPr>
                    <w:t>5</w:t>
                  </w:r>
                  <w:r>
                    <w:rPr>
                      <w:kern w:val="0"/>
                      <w:szCs w:val="21"/>
                    </w:rPr>
                    <w:t>辆</w:t>
                  </w:r>
                </w:p>
              </w:tc>
            </w:tr>
            <w:tr w:rsidR="00167832" w14:paraId="18CA0126" w14:textId="77777777">
              <w:trPr>
                <w:trHeight w:val="266"/>
                <w:jc w:val="center"/>
              </w:trPr>
              <w:tc>
                <w:tcPr>
                  <w:tcW w:w="478" w:type="pct"/>
                  <w:vAlign w:val="center"/>
                </w:tcPr>
                <w:p w14:paraId="25F2663C" w14:textId="77777777" w:rsidR="00167832" w:rsidRDefault="00000000">
                  <w:pPr>
                    <w:jc w:val="center"/>
                    <w:rPr>
                      <w:kern w:val="0"/>
                      <w:szCs w:val="21"/>
                    </w:rPr>
                  </w:pPr>
                  <w:r>
                    <w:rPr>
                      <w:kern w:val="0"/>
                      <w:szCs w:val="21"/>
                    </w:rPr>
                    <w:t>8</w:t>
                  </w:r>
                </w:p>
              </w:tc>
              <w:tc>
                <w:tcPr>
                  <w:tcW w:w="1461" w:type="pct"/>
                  <w:vAlign w:val="center"/>
                </w:tcPr>
                <w:p w14:paraId="5F48D467" w14:textId="77777777" w:rsidR="00167832" w:rsidRDefault="00000000">
                  <w:pPr>
                    <w:jc w:val="center"/>
                    <w:rPr>
                      <w:kern w:val="0"/>
                      <w:szCs w:val="21"/>
                    </w:rPr>
                  </w:pPr>
                  <w:r>
                    <w:rPr>
                      <w:kern w:val="0"/>
                      <w:szCs w:val="21"/>
                    </w:rPr>
                    <w:t>加油车</w:t>
                  </w:r>
                </w:p>
              </w:tc>
              <w:tc>
                <w:tcPr>
                  <w:tcW w:w="1935" w:type="pct"/>
                  <w:vAlign w:val="center"/>
                </w:tcPr>
                <w:p w14:paraId="08094DA3" w14:textId="77777777" w:rsidR="00167832" w:rsidRDefault="00000000">
                  <w:pPr>
                    <w:jc w:val="center"/>
                    <w:rPr>
                      <w:kern w:val="0"/>
                      <w:szCs w:val="21"/>
                    </w:rPr>
                  </w:pPr>
                  <w:r>
                    <w:rPr>
                      <w:kern w:val="0"/>
                      <w:szCs w:val="21"/>
                    </w:rPr>
                    <w:t>10m</w:t>
                  </w:r>
                  <w:r>
                    <w:rPr>
                      <w:kern w:val="0"/>
                      <w:szCs w:val="21"/>
                      <w:vertAlign w:val="superscript"/>
                    </w:rPr>
                    <w:t>3</w:t>
                  </w:r>
                </w:p>
              </w:tc>
              <w:tc>
                <w:tcPr>
                  <w:tcW w:w="1124" w:type="pct"/>
                  <w:vAlign w:val="center"/>
                </w:tcPr>
                <w:p w14:paraId="67F40E00" w14:textId="77777777" w:rsidR="00167832" w:rsidRDefault="00000000">
                  <w:pPr>
                    <w:jc w:val="center"/>
                    <w:rPr>
                      <w:kern w:val="0"/>
                      <w:szCs w:val="21"/>
                    </w:rPr>
                  </w:pPr>
                  <w:r>
                    <w:rPr>
                      <w:kern w:val="0"/>
                      <w:szCs w:val="21"/>
                    </w:rPr>
                    <w:t>1</w:t>
                  </w:r>
                  <w:r>
                    <w:rPr>
                      <w:kern w:val="0"/>
                      <w:szCs w:val="21"/>
                    </w:rPr>
                    <w:t>辆</w:t>
                  </w:r>
                </w:p>
              </w:tc>
            </w:tr>
            <w:tr w:rsidR="00167832" w14:paraId="0BD94270" w14:textId="77777777">
              <w:trPr>
                <w:trHeight w:val="266"/>
                <w:jc w:val="center"/>
              </w:trPr>
              <w:tc>
                <w:tcPr>
                  <w:tcW w:w="478" w:type="pct"/>
                  <w:vAlign w:val="center"/>
                </w:tcPr>
                <w:p w14:paraId="189ADEE8" w14:textId="77777777" w:rsidR="00167832" w:rsidRDefault="00000000">
                  <w:pPr>
                    <w:jc w:val="center"/>
                    <w:rPr>
                      <w:kern w:val="0"/>
                      <w:szCs w:val="21"/>
                    </w:rPr>
                  </w:pPr>
                  <w:r>
                    <w:rPr>
                      <w:kern w:val="0"/>
                      <w:szCs w:val="21"/>
                    </w:rPr>
                    <w:t>9</w:t>
                  </w:r>
                </w:p>
              </w:tc>
              <w:tc>
                <w:tcPr>
                  <w:tcW w:w="1461" w:type="pct"/>
                  <w:vAlign w:val="center"/>
                </w:tcPr>
                <w:p w14:paraId="0866246E" w14:textId="77777777" w:rsidR="00167832" w:rsidRDefault="00000000">
                  <w:pPr>
                    <w:jc w:val="center"/>
                    <w:rPr>
                      <w:kern w:val="0"/>
                      <w:szCs w:val="21"/>
                    </w:rPr>
                  </w:pPr>
                  <w:r>
                    <w:rPr>
                      <w:kern w:val="0"/>
                      <w:szCs w:val="21"/>
                    </w:rPr>
                    <w:t>客货两用车</w:t>
                  </w:r>
                </w:p>
              </w:tc>
              <w:tc>
                <w:tcPr>
                  <w:tcW w:w="1935" w:type="pct"/>
                  <w:vAlign w:val="center"/>
                </w:tcPr>
                <w:p w14:paraId="519041A3" w14:textId="77777777" w:rsidR="00167832" w:rsidRDefault="00000000">
                  <w:pPr>
                    <w:jc w:val="center"/>
                    <w:rPr>
                      <w:kern w:val="0"/>
                      <w:szCs w:val="21"/>
                    </w:rPr>
                  </w:pPr>
                  <w:r>
                    <w:rPr>
                      <w:kern w:val="0"/>
                      <w:szCs w:val="21"/>
                    </w:rPr>
                    <w:t>1.5t</w:t>
                  </w:r>
                </w:p>
              </w:tc>
              <w:tc>
                <w:tcPr>
                  <w:tcW w:w="1124" w:type="pct"/>
                  <w:vAlign w:val="center"/>
                </w:tcPr>
                <w:p w14:paraId="2632F477" w14:textId="77777777" w:rsidR="00167832" w:rsidRDefault="00000000">
                  <w:pPr>
                    <w:jc w:val="center"/>
                    <w:rPr>
                      <w:kern w:val="0"/>
                      <w:szCs w:val="21"/>
                    </w:rPr>
                  </w:pPr>
                  <w:r>
                    <w:rPr>
                      <w:kern w:val="0"/>
                      <w:szCs w:val="21"/>
                    </w:rPr>
                    <w:t>1</w:t>
                  </w:r>
                  <w:r>
                    <w:rPr>
                      <w:kern w:val="0"/>
                      <w:szCs w:val="21"/>
                    </w:rPr>
                    <w:t>辆</w:t>
                  </w:r>
                </w:p>
              </w:tc>
            </w:tr>
            <w:tr w:rsidR="00167832" w14:paraId="2E1D0F71" w14:textId="77777777">
              <w:trPr>
                <w:trHeight w:val="266"/>
                <w:jc w:val="center"/>
              </w:trPr>
              <w:tc>
                <w:tcPr>
                  <w:tcW w:w="478" w:type="pct"/>
                  <w:vAlign w:val="center"/>
                </w:tcPr>
                <w:p w14:paraId="28D687EC" w14:textId="77777777" w:rsidR="00167832" w:rsidRDefault="00000000">
                  <w:pPr>
                    <w:jc w:val="center"/>
                    <w:rPr>
                      <w:kern w:val="0"/>
                      <w:szCs w:val="21"/>
                    </w:rPr>
                  </w:pPr>
                  <w:r>
                    <w:rPr>
                      <w:kern w:val="0"/>
                      <w:szCs w:val="21"/>
                    </w:rPr>
                    <w:t>10</w:t>
                  </w:r>
                </w:p>
              </w:tc>
              <w:tc>
                <w:tcPr>
                  <w:tcW w:w="1461" w:type="pct"/>
                  <w:vAlign w:val="center"/>
                </w:tcPr>
                <w:p w14:paraId="49293C47" w14:textId="77777777" w:rsidR="00167832" w:rsidRDefault="00000000">
                  <w:pPr>
                    <w:jc w:val="center"/>
                    <w:rPr>
                      <w:kern w:val="0"/>
                      <w:szCs w:val="21"/>
                    </w:rPr>
                  </w:pPr>
                  <w:r>
                    <w:rPr>
                      <w:kern w:val="0"/>
                      <w:szCs w:val="21"/>
                    </w:rPr>
                    <w:t>载重汽车</w:t>
                  </w:r>
                </w:p>
              </w:tc>
              <w:tc>
                <w:tcPr>
                  <w:tcW w:w="1935" w:type="pct"/>
                  <w:vAlign w:val="center"/>
                </w:tcPr>
                <w:p w14:paraId="4DFA5DF0" w14:textId="77777777" w:rsidR="00167832" w:rsidRDefault="00000000">
                  <w:pPr>
                    <w:jc w:val="center"/>
                    <w:rPr>
                      <w:kern w:val="0"/>
                      <w:szCs w:val="21"/>
                    </w:rPr>
                  </w:pPr>
                  <w:r>
                    <w:rPr>
                      <w:kern w:val="0"/>
                      <w:szCs w:val="21"/>
                    </w:rPr>
                    <w:t>32t</w:t>
                  </w:r>
                </w:p>
              </w:tc>
              <w:tc>
                <w:tcPr>
                  <w:tcW w:w="1124" w:type="pct"/>
                  <w:vAlign w:val="center"/>
                </w:tcPr>
                <w:p w14:paraId="18F29A7B" w14:textId="77777777" w:rsidR="00167832" w:rsidRDefault="00000000">
                  <w:pPr>
                    <w:jc w:val="center"/>
                    <w:rPr>
                      <w:kern w:val="0"/>
                      <w:szCs w:val="21"/>
                    </w:rPr>
                  </w:pPr>
                  <w:r>
                    <w:rPr>
                      <w:kern w:val="0"/>
                      <w:szCs w:val="21"/>
                    </w:rPr>
                    <w:t>3</w:t>
                  </w:r>
                  <w:r>
                    <w:rPr>
                      <w:kern w:val="0"/>
                      <w:szCs w:val="21"/>
                    </w:rPr>
                    <w:t>辆</w:t>
                  </w:r>
                </w:p>
              </w:tc>
            </w:tr>
            <w:tr w:rsidR="00167832" w14:paraId="34C943DB" w14:textId="77777777">
              <w:trPr>
                <w:trHeight w:val="266"/>
                <w:jc w:val="center"/>
              </w:trPr>
              <w:tc>
                <w:tcPr>
                  <w:tcW w:w="478" w:type="pct"/>
                  <w:vAlign w:val="center"/>
                </w:tcPr>
                <w:p w14:paraId="2BE622B7" w14:textId="77777777" w:rsidR="00167832" w:rsidRDefault="00000000">
                  <w:pPr>
                    <w:jc w:val="center"/>
                    <w:rPr>
                      <w:kern w:val="0"/>
                      <w:szCs w:val="21"/>
                    </w:rPr>
                  </w:pPr>
                  <w:r>
                    <w:rPr>
                      <w:kern w:val="0"/>
                      <w:szCs w:val="21"/>
                    </w:rPr>
                    <w:t>11</w:t>
                  </w:r>
                </w:p>
              </w:tc>
              <w:tc>
                <w:tcPr>
                  <w:tcW w:w="1461" w:type="pct"/>
                  <w:vAlign w:val="center"/>
                </w:tcPr>
                <w:p w14:paraId="36CE96F4" w14:textId="77777777" w:rsidR="00167832" w:rsidRDefault="00000000">
                  <w:pPr>
                    <w:jc w:val="center"/>
                    <w:rPr>
                      <w:kern w:val="0"/>
                      <w:szCs w:val="21"/>
                    </w:rPr>
                  </w:pPr>
                  <w:r>
                    <w:rPr>
                      <w:kern w:val="0"/>
                      <w:szCs w:val="21"/>
                    </w:rPr>
                    <w:t>起爆器</w:t>
                  </w:r>
                </w:p>
              </w:tc>
              <w:tc>
                <w:tcPr>
                  <w:tcW w:w="1935" w:type="pct"/>
                  <w:vAlign w:val="center"/>
                </w:tcPr>
                <w:p w14:paraId="2E81EBA1" w14:textId="77777777" w:rsidR="00167832" w:rsidRDefault="00000000">
                  <w:pPr>
                    <w:jc w:val="center"/>
                    <w:rPr>
                      <w:kern w:val="0"/>
                      <w:szCs w:val="21"/>
                    </w:rPr>
                  </w:pPr>
                  <w:r>
                    <w:rPr>
                      <w:kern w:val="0"/>
                      <w:szCs w:val="21"/>
                    </w:rPr>
                    <w:t>YJGN-400</w:t>
                  </w:r>
                </w:p>
              </w:tc>
              <w:tc>
                <w:tcPr>
                  <w:tcW w:w="1124" w:type="pct"/>
                  <w:vAlign w:val="center"/>
                </w:tcPr>
                <w:p w14:paraId="493942EC" w14:textId="77777777" w:rsidR="00167832" w:rsidRDefault="00000000">
                  <w:pPr>
                    <w:jc w:val="center"/>
                    <w:rPr>
                      <w:kern w:val="0"/>
                      <w:szCs w:val="21"/>
                    </w:rPr>
                  </w:pPr>
                  <w:r>
                    <w:rPr>
                      <w:kern w:val="0"/>
                      <w:szCs w:val="21"/>
                    </w:rPr>
                    <w:t>1</w:t>
                  </w:r>
                  <w:r>
                    <w:rPr>
                      <w:kern w:val="0"/>
                      <w:szCs w:val="21"/>
                    </w:rPr>
                    <w:t>部</w:t>
                  </w:r>
                </w:p>
              </w:tc>
            </w:tr>
            <w:tr w:rsidR="00167832" w14:paraId="02689358" w14:textId="77777777">
              <w:trPr>
                <w:trHeight w:val="266"/>
                <w:jc w:val="center"/>
              </w:trPr>
              <w:tc>
                <w:tcPr>
                  <w:tcW w:w="478" w:type="pct"/>
                  <w:vAlign w:val="center"/>
                </w:tcPr>
                <w:p w14:paraId="283D0685" w14:textId="77777777" w:rsidR="00167832" w:rsidRDefault="00000000">
                  <w:pPr>
                    <w:jc w:val="center"/>
                    <w:rPr>
                      <w:kern w:val="0"/>
                      <w:szCs w:val="21"/>
                    </w:rPr>
                  </w:pPr>
                  <w:r>
                    <w:rPr>
                      <w:kern w:val="0"/>
                      <w:szCs w:val="21"/>
                    </w:rPr>
                    <w:t>12</w:t>
                  </w:r>
                </w:p>
              </w:tc>
              <w:tc>
                <w:tcPr>
                  <w:tcW w:w="1461" w:type="pct"/>
                  <w:vAlign w:val="center"/>
                </w:tcPr>
                <w:p w14:paraId="482FED9D" w14:textId="77777777" w:rsidR="00167832" w:rsidRDefault="00000000">
                  <w:pPr>
                    <w:jc w:val="center"/>
                    <w:rPr>
                      <w:kern w:val="0"/>
                      <w:szCs w:val="21"/>
                    </w:rPr>
                  </w:pPr>
                  <w:r>
                    <w:rPr>
                      <w:kern w:val="0"/>
                      <w:szCs w:val="21"/>
                    </w:rPr>
                    <w:t>微差起爆器</w:t>
                  </w:r>
                </w:p>
              </w:tc>
              <w:tc>
                <w:tcPr>
                  <w:tcW w:w="1935" w:type="pct"/>
                  <w:vAlign w:val="center"/>
                </w:tcPr>
                <w:p w14:paraId="71BB7CF2" w14:textId="77777777" w:rsidR="00167832" w:rsidRDefault="00000000">
                  <w:pPr>
                    <w:jc w:val="center"/>
                    <w:rPr>
                      <w:kern w:val="0"/>
                      <w:szCs w:val="21"/>
                    </w:rPr>
                  </w:pPr>
                  <w:r>
                    <w:rPr>
                      <w:kern w:val="0"/>
                      <w:szCs w:val="21"/>
                    </w:rPr>
                    <w:t>3DR-8A</w:t>
                  </w:r>
                </w:p>
              </w:tc>
              <w:tc>
                <w:tcPr>
                  <w:tcW w:w="1124" w:type="pct"/>
                  <w:vAlign w:val="center"/>
                </w:tcPr>
                <w:p w14:paraId="40B532BF" w14:textId="77777777" w:rsidR="00167832" w:rsidRDefault="00000000">
                  <w:pPr>
                    <w:jc w:val="center"/>
                    <w:rPr>
                      <w:kern w:val="0"/>
                      <w:szCs w:val="21"/>
                    </w:rPr>
                  </w:pPr>
                  <w:r>
                    <w:rPr>
                      <w:kern w:val="0"/>
                      <w:szCs w:val="21"/>
                    </w:rPr>
                    <w:t>1</w:t>
                  </w:r>
                  <w:r>
                    <w:rPr>
                      <w:kern w:val="0"/>
                      <w:szCs w:val="21"/>
                    </w:rPr>
                    <w:t>部</w:t>
                  </w:r>
                </w:p>
              </w:tc>
            </w:tr>
            <w:tr w:rsidR="00167832" w14:paraId="5CA9C936" w14:textId="77777777">
              <w:trPr>
                <w:trHeight w:val="270"/>
                <w:jc w:val="center"/>
              </w:trPr>
              <w:tc>
                <w:tcPr>
                  <w:tcW w:w="478" w:type="pct"/>
                  <w:vAlign w:val="center"/>
                </w:tcPr>
                <w:p w14:paraId="00E9552A" w14:textId="77777777" w:rsidR="00167832" w:rsidRDefault="00000000">
                  <w:pPr>
                    <w:jc w:val="center"/>
                    <w:rPr>
                      <w:kern w:val="0"/>
                      <w:szCs w:val="21"/>
                    </w:rPr>
                  </w:pPr>
                  <w:r>
                    <w:rPr>
                      <w:kern w:val="0"/>
                      <w:szCs w:val="21"/>
                    </w:rPr>
                    <w:t>13</w:t>
                  </w:r>
                </w:p>
              </w:tc>
              <w:tc>
                <w:tcPr>
                  <w:tcW w:w="1461" w:type="pct"/>
                  <w:vAlign w:val="center"/>
                </w:tcPr>
                <w:p w14:paraId="1274D699" w14:textId="77777777" w:rsidR="00167832" w:rsidRDefault="00000000">
                  <w:pPr>
                    <w:jc w:val="center"/>
                    <w:rPr>
                      <w:kern w:val="0"/>
                      <w:szCs w:val="21"/>
                    </w:rPr>
                  </w:pPr>
                  <w:r>
                    <w:rPr>
                      <w:kern w:val="0"/>
                      <w:szCs w:val="21"/>
                    </w:rPr>
                    <w:t>测量仪器</w:t>
                  </w:r>
                </w:p>
              </w:tc>
              <w:tc>
                <w:tcPr>
                  <w:tcW w:w="1935" w:type="pct"/>
                  <w:vAlign w:val="center"/>
                </w:tcPr>
                <w:p w14:paraId="275967BF" w14:textId="77777777" w:rsidR="00167832" w:rsidRDefault="00000000">
                  <w:pPr>
                    <w:jc w:val="center"/>
                    <w:rPr>
                      <w:kern w:val="0"/>
                      <w:szCs w:val="21"/>
                    </w:rPr>
                  </w:pPr>
                  <w:r>
                    <w:rPr>
                      <w:kern w:val="0"/>
                      <w:szCs w:val="21"/>
                    </w:rPr>
                    <w:t>RTK</w:t>
                  </w:r>
                </w:p>
              </w:tc>
              <w:tc>
                <w:tcPr>
                  <w:tcW w:w="1124" w:type="pct"/>
                  <w:vAlign w:val="center"/>
                </w:tcPr>
                <w:p w14:paraId="2BEDCBA2" w14:textId="77777777" w:rsidR="00167832" w:rsidRDefault="00000000">
                  <w:pPr>
                    <w:jc w:val="center"/>
                    <w:rPr>
                      <w:kern w:val="0"/>
                      <w:szCs w:val="21"/>
                    </w:rPr>
                  </w:pPr>
                  <w:r>
                    <w:rPr>
                      <w:kern w:val="0"/>
                      <w:szCs w:val="21"/>
                    </w:rPr>
                    <w:t>1</w:t>
                  </w:r>
                  <w:r>
                    <w:rPr>
                      <w:kern w:val="0"/>
                      <w:szCs w:val="21"/>
                    </w:rPr>
                    <w:t>部</w:t>
                  </w:r>
                </w:p>
              </w:tc>
            </w:tr>
          </w:tbl>
          <w:p w14:paraId="789901C4" w14:textId="77777777" w:rsidR="00167832" w:rsidRDefault="00000000">
            <w:pPr>
              <w:spacing w:line="360" w:lineRule="auto"/>
              <w:rPr>
                <w:b/>
                <w:bCs/>
                <w:kern w:val="0"/>
                <w:sz w:val="24"/>
              </w:rPr>
            </w:pPr>
            <w:r>
              <w:rPr>
                <w:b/>
                <w:bCs/>
                <w:kern w:val="0"/>
                <w:sz w:val="24"/>
              </w:rPr>
              <w:t>3</w:t>
            </w:r>
            <w:r>
              <w:rPr>
                <w:b/>
                <w:bCs/>
                <w:kern w:val="0"/>
                <w:sz w:val="24"/>
              </w:rPr>
              <w:t>、现有项目组成见下表</w:t>
            </w:r>
          </w:p>
          <w:p w14:paraId="20E5C4A6" w14:textId="77777777" w:rsidR="00167832" w:rsidRDefault="00000000">
            <w:pPr>
              <w:adjustRightInd w:val="0"/>
              <w:snapToGrid w:val="0"/>
              <w:jc w:val="center"/>
              <w:rPr>
                <w:b/>
                <w:szCs w:val="21"/>
                <w:lang w:val="zh-CN"/>
              </w:rPr>
            </w:pPr>
            <w:r>
              <w:rPr>
                <w:b/>
                <w:szCs w:val="21"/>
                <w:lang w:val="zh-CN"/>
              </w:rPr>
              <w:t>表</w:t>
            </w:r>
            <w:r>
              <w:rPr>
                <w:b/>
                <w:szCs w:val="21"/>
              </w:rPr>
              <w:t>3-14</w:t>
            </w:r>
            <w:r>
              <w:rPr>
                <w:b/>
                <w:szCs w:val="21"/>
                <w:lang w:val="zh-CN"/>
              </w:rPr>
              <w:t xml:space="preserve">  </w:t>
            </w:r>
            <w:r>
              <w:rPr>
                <w:b/>
                <w:szCs w:val="21"/>
                <w:lang w:val="zh-CN"/>
              </w:rPr>
              <w:t>现有主要工程数量一览表</w:t>
            </w:r>
          </w:p>
          <w:tbl>
            <w:tblPr>
              <w:tblStyle w:val="af9"/>
              <w:tblW w:w="4964"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75"/>
              <w:gridCol w:w="767"/>
              <w:gridCol w:w="1004"/>
              <w:gridCol w:w="6307"/>
            </w:tblGrid>
            <w:tr w:rsidR="00167832" w14:paraId="4819D265" w14:textId="77777777">
              <w:trPr>
                <w:trHeight w:val="266"/>
                <w:jc w:val="center"/>
              </w:trPr>
              <w:tc>
                <w:tcPr>
                  <w:tcW w:w="437" w:type="pct"/>
                  <w:shd w:val="clear" w:color="auto" w:fill="D9D9D9" w:themeFill="background1" w:themeFillShade="D9"/>
                  <w:vAlign w:val="center"/>
                </w:tcPr>
                <w:p w14:paraId="29B5E54E" w14:textId="77777777" w:rsidR="00167832" w:rsidRDefault="00000000">
                  <w:pPr>
                    <w:jc w:val="center"/>
                    <w:rPr>
                      <w:b/>
                      <w:bCs/>
                      <w:kern w:val="0"/>
                      <w:szCs w:val="21"/>
                    </w:rPr>
                  </w:pPr>
                  <w:r>
                    <w:rPr>
                      <w:b/>
                      <w:bCs/>
                      <w:kern w:val="0"/>
                      <w:szCs w:val="21"/>
                    </w:rPr>
                    <w:t>类别</w:t>
                  </w:r>
                </w:p>
              </w:tc>
              <w:tc>
                <w:tcPr>
                  <w:tcW w:w="1000" w:type="pct"/>
                  <w:gridSpan w:val="2"/>
                  <w:shd w:val="clear" w:color="auto" w:fill="D9D9D9" w:themeFill="background1" w:themeFillShade="D9"/>
                  <w:vAlign w:val="center"/>
                </w:tcPr>
                <w:p w14:paraId="422AA260" w14:textId="77777777" w:rsidR="00167832" w:rsidRDefault="00000000">
                  <w:pPr>
                    <w:jc w:val="center"/>
                    <w:rPr>
                      <w:b/>
                      <w:bCs/>
                      <w:kern w:val="0"/>
                      <w:szCs w:val="21"/>
                    </w:rPr>
                  </w:pPr>
                  <w:r>
                    <w:rPr>
                      <w:b/>
                      <w:bCs/>
                      <w:kern w:val="0"/>
                      <w:szCs w:val="21"/>
                    </w:rPr>
                    <w:t>工程名称</w:t>
                  </w:r>
                </w:p>
              </w:tc>
              <w:tc>
                <w:tcPr>
                  <w:tcW w:w="3561" w:type="pct"/>
                  <w:shd w:val="clear" w:color="auto" w:fill="D9D9D9" w:themeFill="background1" w:themeFillShade="D9"/>
                  <w:vAlign w:val="center"/>
                </w:tcPr>
                <w:p w14:paraId="78A409D3" w14:textId="77777777" w:rsidR="00167832" w:rsidRDefault="00000000">
                  <w:pPr>
                    <w:jc w:val="center"/>
                    <w:rPr>
                      <w:b/>
                      <w:bCs/>
                      <w:kern w:val="0"/>
                      <w:szCs w:val="21"/>
                    </w:rPr>
                  </w:pPr>
                  <w:r>
                    <w:rPr>
                      <w:b/>
                      <w:bCs/>
                      <w:kern w:val="0"/>
                      <w:szCs w:val="21"/>
                    </w:rPr>
                    <w:t>扩建前建设内容</w:t>
                  </w:r>
                </w:p>
              </w:tc>
            </w:tr>
            <w:tr w:rsidR="00167832" w14:paraId="57390CFF" w14:textId="77777777">
              <w:trPr>
                <w:trHeight w:val="787"/>
                <w:jc w:val="center"/>
              </w:trPr>
              <w:tc>
                <w:tcPr>
                  <w:tcW w:w="437" w:type="pct"/>
                  <w:vAlign w:val="center"/>
                </w:tcPr>
                <w:p w14:paraId="21A95884" w14:textId="77777777" w:rsidR="00167832" w:rsidRDefault="00000000">
                  <w:pPr>
                    <w:jc w:val="center"/>
                    <w:rPr>
                      <w:kern w:val="0"/>
                      <w:szCs w:val="21"/>
                    </w:rPr>
                  </w:pPr>
                  <w:r>
                    <w:rPr>
                      <w:kern w:val="0"/>
                      <w:szCs w:val="21"/>
                    </w:rPr>
                    <w:t>主体工程</w:t>
                  </w:r>
                </w:p>
              </w:tc>
              <w:tc>
                <w:tcPr>
                  <w:tcW w:w="1000" w:type="pct"/>
                  <w:gridSpan w:val="2"/>
                  <w:vAlign w:val="center"/>
                </w:tcPr>
                <w:p w14:paraId="78B58209" w14:textId="77777777" w:rsidR="00167832" w:rsidRDefault="00000000">
                  <w:pPr>
                    <w:jc w:val="center"/>
                    <w:rPr>
                      <w:kern w:val="0"/>
                      <w:szCs w:val="21"/>
                    </w:rPr>
                  </w:pPr>
                  <w:r>
                    <w:rPr>
                      <w:kern w:val="0"/>
                      <w:szCs w:val="21"/>
                    </w:rPr>
                    <w:t>露天采场</w:t>
                  </w:r>
                </w:p>
              </w:tc>
              <w:tc>
                <w:tcPr>
                  <w:tcW w:w="3561" w:type="pct"/>
                  <w:vAlign w:val="center"/>
                </w:tcPr>
                <w:p w14:paraId="664A9B6A" w14:textId="77777777" w:rsidR="00167832" w:rsidRDefault="00000000">
                  <w:pPr>
                    <w:ind w:firstLineChars="200" w:firstLine="420"/>
                    <w:rPr>
                      <w:kern w:val="0"/>
                      <w:szCs w:val="21"/>
                    </w:rPr>
                  </w:pPr>
                  <w:r>
                    <w:rPr>
                      <w:kern w:val="0"/>
                      <w:szCs w:val="21"/>
                    </w:rPr>
                    <w:t>矿山自上而下分台阶开采，设计台阶高度</w:t>
                  </w:r>
                  <w:r>
                    <w:rPr>
                      <w:kern w:val="0"/>
                      <w:szCs w:val="21"/>
                    </w:rPr>
                    <w:t>15m</w:t>
                  </w:r>
                  <w:r>
                    <w:rPr>
                      <w:kern w:val="0"/>
                      <w:szCs w:val="21"/>
                    </w:rPr>
                    <w:t>，安全平台宽度为</w:t>
                  </w:r>
                  <w:r>
                    <w:rPr>
                      <w:kern w:val="0"/>
                      <w:szCs w:val="21"/>
                    </w:rPr>
                    <w:t>4m</w:t>
                  </w:r>
                  <w:r>
                    <w:rPr>
                      <w:kern w:val="0"/>
                      <w:szCs w:val="21"/>
                    </w:rPr>
                    <w:t>，清扫平台宽度为</w:t>
                  </w:r>
                  <w:r>
                    <w:rPr>
                      <w:kern w:val="0"/>
                      <w:szCs w:val="21"/>
                    </w:rPr>
                    <w:t>8m</w:t>
                  </w:r>
                  <w:r>
                    <w:rPr>
                      <w:kern w:val="0"/>
                      <w:szCs w:val="21"/>
                    </w:rPr>
                    <w:t>，每两个安全平台设置一个清扫平台，开采标高</w:t>
                  </w:r>
                  <w:r>
                    <w:rPr>
                      <w:kern w:val="0"/>
                      <w:szCs w:val="21"/>
                    </w:rPr>
                    <w:t>1390~600m</w:t>
                  </w:r>
                  <w:r>
                    <w:rPr>
                      <w:kern w:val="0"/>
                      <w:szCs w:val="21"/>
                    </w:rPr>
                    <w:t>。</w:t>
                  </w:r>
                </w:p>
              </w:tc>
            </w:tr>
            <w:tr w:rsidR="00167832" w14:paraId="4AE9E37A" w14:textId="77777777">
              <w:trPr>
                <w:trHeight w:val="266"/>
                <w:jc w:val="center"/>
              </w:trPr>
              <w:tc>
                <w:tcPr>
                  <w:tcW w:w="437" w:type="pct"/>
                  <w:vMerge w:val="restart"/>
                  <w:vAlign w:val="center"/>
                </w:tcPr>
                <w:p w14:paraId="42B46429" w14:textId="77777777" w:rsidR="00167832" w:rsidRDefault="00000000">
                  <w:pPr>
                    <w:jc w:val="center"/>
                    <w:rPr>
                      <w:kern w:val="0"/>
                      <w:szCs w:val="21"/>
                    </w:rPr>
                  </w:pPr>
                  <w:r>
                    <w:rPr>
                      <w:kern w:val="0"/>
                      <w:szCs w:val="21"/>
                    </w:rPr>
                    <w:t>辅助工程</w:t>
                  </w:r>
                </w:p>
              </w:tc>
              <w:tc>
                <w:tcPr>
                  <w:tcW w:w="1000" w:type="pct"/>
                  <w:gridSpan w:val="2"/>
                  <w:vAlign w:val="center"/>
                </w:tcPr>
                <w:p w14:paraId="1D73445A" w14:textId="77777777" w:rsidR="00167832" w:rsidRDefault="00000000">
                  <w:pPr>
                    <w:jc w:val="center"/>
                    <w:rPr>
                      <w:kern w:val="0"/>
                      <w:szCs w:val="21"/>
                    </w:rPr>
                  </w:pPr>
                  <w:r>
                    <w:rPr>
                      <w:kern w:val="0"/>
                      <w:szCs w:val="21"/>
                    </w:rPr>
                    <w:t>办公生活区</w:t>
                  </w:r>
                </w:p>
              </w:tc>
              <w:tc>
                <w:tcPr>
                  <w:tcW w:w="3561" w:type="pct"/>
                  <w:vAlign w:val="center"/>
                </w:tcPr>
                <w:p w14:paraId="6A11E0CC" w14:textId="77777777" w:rsidR="00167832" w:rsidRDefault="00000000">
                  <w:pPr>
                    <w:jc w:val="center"/>
                    <w:rPr>
                      <w:kern w:val="0"/>
                      <w:szCs w:val="21"/>
                    </w:rPr>
                  </w:pPr>
                  <w:r>
                    <w:rPr>
                      <w:kern w:val="0"/>
                      <w:szCs w:val="21"/>
                    </w:rPr>
                    <w:t>双层砖混结构办公楼</w:t>
                  </w:r>
                  <w:r>
                    <w:rPr>
                      <w:kern w:val="0"/>
                      <w:szCs w:val="21"/>
                    </w:rPr>
                    <w:t>1</w:t>
                  </w:r>
                  <w:r>
                    <w:rPr>
                      <w:kern w:val="0"/>
                      <w:szCs w:val="21"/>
                    </w:rPr>
                    <w:t>座，用于办公、宿舍、食堂。</w:t>
                  </w:r>
                </w:p>
              </w:tc>
            </w:tr>
            <w:tr w:rsidR="00167832" w14:paraId="3B6ABF1A" w14:textId="77777777">
              <w:trPr>
                <w:trHeight w:val="266"/>
                <w:jc w:val="center"/>
              </w:trPr>
              <w:tc>
                <w:tcPr>
                  <w:tcW w:w="437" w:type="pct"/>
                  <w:vMerge/>
                  <w:vAlign w:val="center"/>
                </w:tcPr>
                <w:p w14:paraId="09C89258" w14:textId="77777777" w:rsidR="00167832" w:rsidRDefault="00167832">
                  <w:pPr>
                    <w:jc w:val="center"/>
                    <w:rPr>
                      <w:kern w:val="0"/>
                      <w:szCs w:val="21"/>
                    </w:rPr>
                  </w:pPr>
                </w:p>
              </w:tc>
              <w:tc>
                <w:tcPr>
                  <w:tcW w:w="1000" w:type="pct"/>
                  <w:gridSpan w:val="2"/>
                  <w:vAlign w:val="center"/>
                </w:tcPr>
                <w:p w14:paraId="6EA2F755" w14:textId="77777777" w:rsidR="00167832" w:rsidRDefault="00000000">
                  <w:pPr>
                    <w:jc w:val="center"/>
                    <w:rPr>
                      <w:kern w:val="0"/>
                      <w:szCs w:val="21"/>
                    </w:rPr>
                  </w:pPr>
                  <w:r>
                    <w:rPr>
                      <w:kern w:val="0"/>
                      <w:szCs w:val="21"/>
                    </w:rPr>
                    <w:t>内部道路</w:t>
                  </w:r>
                </w:p>
              </w:tc>
              <w:tc>
                <w:tcPr>
                  <w:tcW w:w="3561" w:type="pct"/>
                  <w:vAlign w:val="center"/>
                </w:tcPr>
                <w:p w14:paraId="7CF76F03" w14:textId="77777777" w:rsidR="00167832" w:rsidRDefault="00000000">
                  <w:pPr>
                    <w:rPr>
                      <w:kern w:val="0"/>
                      <w:szCs w:val="21"/>
                    </w:rPr>
                  </w:pPr>
                  <w:r>
                    <w:rPr>
                      <w:kern w:val="0"/>
                      <w:szCs w:val="21"/>
                    </w:rPr>
                    <w:t>采区运输道路为泥结碎石道路</w:t>
                  </w:r>
                </w:p>
              </w:tc>
            </w:tr>
            <w:tr w:rsidR="00167832" w14:paraId="1623EBB6" w14:textId="77777777">
              <w:trPr>
                <w:trHeight w:val="266"/>
                <w:jc w:val="center"/>
              </w:trPr>
              <w:tc>
                <w:tcPr>
                  <w:tcW w:w="437" w:type="pct"/>
                  <w:vMerge/>
                  <w:vAlign w:val="center"/>
                </w:tcPr>
                <w:p w14:paraId="09320969" w14:textId="77777777" w:rsidR="00167832" w:rsidRDefault="00167832">
                  <w:pPr>
                    <w:jc w:val="center"/>
                    <w:rPr>
                      <w:kern w:val="0"/>
                      <w:szCs w:val="21"/>
                    </w:rPr>
                  </w:pPr>
                </w:p>
              </w:tc>
              <w:tc>
                <w:tcPr>
                  <w:tcW w:w="1000" w:type="pct"/>
                  <w:gridSpan w:val="2"/>
                  <w:vAlign w:val="center"/>
                </w:tcPr>
                <w:p w14:paraId="5F9FC720" w14:textId="77777777" w:rsidR="00167832" w:rsidRDefault="00000000">
                  <w:pPr>
                    <w:jc w:val="center"/>
                    <w:rPr>
                      <w:kern w:val="0"/>
                      <w:szCs w:val="21"/>
                    </w:rPr>
                  </w:pPr>
                  <w:r>
                    <w:rPr>
                      <w:kern w:val="0"/>
                      <w:szCs w:val="21"/>
                    </w:rPr>
                    <w:t>沉淀池</w:t>
                  </w:r>
                </w:p>
              </w:tc>
              <w:tc>
                <w:tcPr>
                  <w:tcW w:w="3561" w:type="pct"/>
                  <w:vAlign w:val="center"/>
                </w:tcPr>
                <w:p w14:paraId="0FA7097E" w14:textId="77777777" w:rsidR="00167832" w:rsidRDefault="00000000">
                  <w:pPr>
                    <w:jc w:val="center"/>
                    <w:rPr>
                      <w:kern w:val="0"/>
                      <w:szCs w:val="21"/>
                    </w:rPr>
                  </w:pPr>
                  <w:r>
                    <w:rPr>
                      <w:szCs w:val="21"/>
                    </w:rPr>
                    <w:t>开采境界外设置截水沟，避免汇水流入采场内。</w:t>
                  </w:r>
                </w:p>
              </w:tc>
            </w:tr>
            <w:tr w:rsidR="00167832" w14:paraId="10D301AB" w14:textId="77777777">
              <w:trPr>
                <w:trHeight w:val="1048"/>
                <w:jc w:val="center"/>
              </w:trPr>
              <w:tc>
                <w:tcPr>
                  <w:tcW w:w="437" w:type="pct"/>
                  <w:vMerge/>
                  <w:vAlign w:val="center"/>
                </w:tcPr>
                <w:p w14:paraId="7B165CC9" w14:textId="77777777" w:rsidR="00167832" w:rsidRDefault="00167832">
                  <w:pPr>
                    <w:jc w:val="center"/>
                    <w:rPr>
                      <w:kern w:val="0"/>
                      <w:szCs w:val="21"/>
                    </w:rPr>
                  </w:pPr>
                </w:p>
              </w:tc>
              <w:tc>
                <w:tcPr>
                  <w:tcW w:w="1000" w:type="pct"/>
                  <w:gridSpan w:val="2"/>
                  <w:vMerge w:val="restart"/>
                  <w:vAlign w:val="center"/>
                </w:tcPr>
                <w:p w14:paraId="23F289A7" w14:textId="77777777" w:rsidR="00167832" w:rsidRDefault="00000000">
                  <w:pPr>
                    <w:jc w:val="center"/>
                    <w:rPr>
                      <w:kern w:val="0"/>
                      <w:szCs w:val="21"/>
                    </w:rPr>
                  </w:pPr>
                  <w:r>
                    <w:rPr>
                      <w:kern w:val="0"/>
                      <w:szCs w:val="21"/>
                    </w:rPr>
                    <w:t>排土场</w:t>
                  </w:r>
                </w:p>
              </w:tc>
              <w:tc>
                <w:tcPr>
                  <w:tcW w:w="3561" w:type="pct"/>
                  <w:vAlign w:val="center"/>
                </w:tcPr>
                <w:p w14:paraId="2A977E3F" w14:textId="77777777" w:rsidR="00167832" w:rsidRDefault="00000000">
                  <w:pPr>
                    <w:jc w:val="center"/>
                    <w:rPr>
                      <w:szCs w:val="21"/>
                    </w:rPr>
                  </w:pPr>
                  <w:r>
                    <w:rPr>
                      <w:bCs/>
                      <w:szCs w:val="21"/>
                    </w:rPr>
                    <w:t>1#</w:t>
                  </w:r>
                  <w:r>
                    <w:rPr>
                      <w:bCs/>
                      <w:szCs w:val="21"/>
                    </w:rPr>
                    <w:t>表（排）土场设计标高应</w:t>
                  </w:r>
                  <w:r>
                    <w:rPr>
                      <w:bCs/>
                      <w:szCs w:val="21"/>
                    </w:rPr>
                    <w:t>≤1061m</w:t>
                  </w:r>
                  <w:r>
                    <w:rPr>
                      <w:bCs/>
                      <w:szCs w:val="21"/>
                    </w:rPr>
                    <w:t>，总容积约</w:t>
                  </w:r>
                  <w:r>
                    <w:rPr>
                      <w:bCs/>
                      <w:szCs w:val="21"/>
                    </w:rPr>
                    <w:t>18</w:t>
                  </w:r>
                  <w:r>
                    <w:rPr>
                      <w:bCs/>
                      <w:szCs w:val="21"/>
                    </w:rPr>
                    <w:t>万</w:t>
                  </w:r>
                  <w:r>
                    <w:rPr>
                      <w:bCs/>
                      <w:szCs w:val="21"/>
                    </w:rPr>
                    <w:t>m³</w:t>
                  </w:r>
                  <w:r>
                    <w:rPr>
                      <w:bCs/>
                      <w:szCs w:val="21"/>
                    </w:rPr>
                    <w:t>。表（排）土场等级为四等。表（排）土场最终共形成</w:t>
                  </w:r>
                  <w:r>
                    <w:rPr>
                      <w:bCs/>
                      <w:szCs w:val="21"/>
                    </w:rPr>
                    <w:t>4</w:t>
                  </w:r>
                  <w:r>
                    <w:rPr>
                      <w:bCs/>
                      <w:szCs w:val="21"/>
                    </w:rPr>
                    <w:t>级台阶，各级台阶标高分别为</w:t>
                  </w:r>
                  <w:r>
                    <w:rPr>
                      <w:bCs/>
                      <w:szCs w:val="21"/>
                    </w:rPr>
                    <w:t>1061m</w:t>
                  </w:r>
                  <w:r>
                    <w:rPr>
                      <w:bCs/>
                      <w:szCs w:val="21"/>
                    </w:rPr>
                    <w:t>、</w:t>
                  </w:r>
                  <w:r>
                    <w:rPr>
                      <w:bCs/>
                      <w:szCs w:val="21"/>
                    </w:rPr>
                    <w:t>1051m</w:t>
                  </w:r>
                  <w:r>
                    <w:rPr>
                      <w:bCs/>
                      <w:szCs w:val="21"/>
                    </w:rPr>
                    <w:t>、</w:t>
                  </w:r>
                  <w:r>
                    <w:rPr>
                      <w:bCs/>
                      <w:szCs w:val="21"/>
                    </w:rPr>
                    <w:t>1041m</w:t>
                  </w:r>
                  <w:r>
                    <w:rPr>
                      <w:bCs/>
                      <w:szCs w:val="21"/>
                    </w:rPr>
                    <w:t>、</w:t>
                  </w:r>
                  <w:r>
                    <w:rPr>
                      <w:bCs/>
                      <w:szCs w:val="21"/>
                    </w:rPr>
                    <w:t>1031m</w:t>
                  </w:r>
                  <w:r>
                    <w:rPr>
                      <w:bCs/>
                      <w:szCs w:val="21"/>
                    </w:rPr>
                    <w:t>，各台阶最终宽度</w:t>
                  </w:r>
                  <w:r>
                    <w:rPr>
                      <w:bCs/>
                      <w:szCs w:val="21"/>
                    </w:rPr>
                    <w:t>≥7m</w:t>
                  </w:r>
                  <w:r>
                    <w:rPr>
                      <w:bCs/>
                      <w:szCs w:val="21"/>
                    </w:rPr>
                    <w:t>。台阶间各个坡比为</w:t>
                  </w:r>
                  <w:r>
                    <w:rPr>
                      <w:bCs/>
                      <w:szCs w:val="21"/>
                    </w:rPr>
                    <w:t>1</w:t>
                  </w:r>
                  <w:r>
                    <w:rPr>
                      <w:bCs/>
                      <w:szCs w:val="21"/>
                    </w:rPr>
                    <w:t>：</w:t>
                  </w:r>
                  <w:r>
                    <w:rPr>
                      <w:bCs/>
                      <w:szCs w:val="21"/>
                    </w:rPr>
                    <w:t>1.75</w:t>
                  </w:r>
                  <w:r>
                    <w:rPr>
                      <w:bCs/>
                      <w:szCs w:val="21"/>
                    </w:rPr>
                    <w:t>。最终表（排）土场外坡比约为</w:t>
                  </w:r>
                  <w:r>
                    <w:rPr>
                      <w:bCs/>
                      <w:szCs w:val="21"/>
                    </w:rPr>
                    <w:t>1</w:t>
                  </w:r>
                  <w:r>
                    <w:rPr>
                      <w:bCs/>
                      <w:szCs w:val="21"/>
                    </w:rPr>
                    <w:t>：</w:t>
                  </w:r>
                  <w:r>
                    <w:rPr>
                      <w:bCs/>
                      <w:szCs w:val="21"/>
                    </w:rPr>
                    <w:t>3</w:t>
                  </w:r>
                  <w:r>
                    <w:rPr>
                      <w:bCs/>
                      <w:szCs w:val="21"/>
                    </w:rPr>
                    <w:t>。</w:t>
                  </w:r>
                </w:p>
              </w:tc>
            </w:tr>
            <w:tr w:rsidR="00167832" w14:paraId="7856B361" w14:textId="77777777">
              <w:trPr>
                <w:trHeight w:val="1308"/>
                <w:jc w:val="center"/>
              </w:trPr>
              <w:tc>
                <w:tcPr>
                  <w:tcW w:w="437" w:type="pct"/>
                  <w:vMerge/>
                  <w:vAlign w:val="center"/>
                </w:tcPr>
                <w:p w14:paraId="09F3BB3E" w14:textId="77777777" w:rsidR="00167832" w:rsidRDefault="00167832">
                  <w:pPr>
                    <w:jc w:val="center"/>
                    <w:rPr>
                      <w:kern w:val="0"/>
                      <w:szCs w:val="21"/>
                    </w:rPr>
                  </w:pPr>
                </w:p>
              </w:tc>
              <w:tc>
                <w:tcPr>
                  <w:tcW w:w="1000" w:type="pct"/>
                  <w:gridSpan w:val="2"/>
                  <w:vMerge/>
                  <w:vAlign w:val="center"/>
                </w:tcPr>
                <w:p w14:paraId="6662DCE3" w14:textId="77777777" w:rsidR="00167832" w:rsidRDefault="00167832">
                  <w:pPr>
                    <w:jc w:val="center"/>
                    <w:rPr>
                      <w:kern w:val="0"/>
                      <w:szCs w:val="21"/>
                    </w:rPr>
                  </w:pPr>
                </w:p>
              </w:tc>
              <w:tc>
                <w:tcPr>
                  <w:tcW w:w="3561" w:type="pct"/>
                  <w:vAlign w:val="center"/>
                </w:tcPr>
                <w:p w14:paraId="79C0E679" w14:textId="77777777" w:rsidR="00167832" w:rsidRDefault="00000000">
                  <w:pPr>
                    <w:jc w:val="center"/>
                    <w:rPr>
                      <w:bCs/>
                      <w:szCs w:val="21"/>
                    </w:rPr>
                  </w:pPr>
                  <w:r>
                    <w:rPr>
                      <w:bCs/>
                      <w:szCs w:val="21"/>
                    </w:rPr>
                    <w:t>2#</w:t>
                  </w:r>
                  <w:r>
                    <w:rPr>
                      <w:bCs/>
                      <w:szCs w:val="21"/>
                    </w:rPr>
                    <w:t>表（排）土场设计标高应</w:t>
                  </w:r>
                  <w:r>
                    <w:rPr>
                      <w:bCs/>
                      <w:szCs w:val="21"/>
                    </w:rPr>
                    <w:t>≤1046m</w:t>
                  </w:r>
                  <w:r>
                    <w:rPr>
                      <w:bCs/>
                      <w:szCs w:val="21"/>
                    </w:rPr>
                    <w:t>，堆高</w:t>
                  </w:r>
                  <w:r>
                    <w:rPr>
                      <w:bCs/>
                      <w:szCs w:val="21"/>
                    </w:rPr>
                    <w:t>137.5m,</w:t>
                  </w:r>
                  <w:r>
                    <w:rPr>
                      <w:bCs/>
                      <w:szCs w:val="21"/>
                    </w:rPr>
                    <w:t>总容积约</w:t>
                  </w:r>
                  <w:r>
                    <w:rPr>
                      <w:bCs/>
                      <w:szCs w:val="21"/>
                    </w:rPr>
                    <w:t>170</w:t>
                  </w:r>
                  <w:r>
                    <w:rPr>
                      <w:bCs/>
                      <w:szCs w:val="21"/>
                    </w:rPr>
                    <w:t>万</w:t>
                  </w:r>
                  <w:r>
                    <w:rPr>
                      <w:bCs/>
                      <w:szCs w:val="21"/>
                    </w:rPr>
                    <w:t>m³</w:t>
                  </w:r>
                  <w:r>
                    <w:rPr>
                      <w:bCs/>
                      <w:szCs w:val="21"/>
                    </w:rPr>
                    <w:t>。</w:t>
                  </w:r>
                  <w:r>
                    <w:rPr>
                      <w:bCs/>
                      <w:szCs w:val="21"/>
                    </w:rPr>
                    <w:t>2#</w:t>
                  </w:r>
                  <w:r>
                    <w:rPr>
                      <w:bCs/>
                      <w:szCs w:val="21"/>
                    </w:rPr>
                    <w:t>表（排）土场等级为三等；表（排）土场最终共形成</w:t>
                  </w:r>
                  <w:r>
                    <w:rPr>
                      <w:bCs/>
                      <w:szCs w:val="21"/>
                    </w:rPr>
                    <w:t>7</w:t>
                  </w:r>
                  <w:r>
                    <w:rPr>
                      <w:bCs/>
                      <w:szCs w:val="21"/>
                    </w:rPr>
                    <w:t>级台阶，各级台阶标高分别为</w:t>
                  </w:r>
                  <w:r>
                    <w:rPr>
                      <w:bCs/>
                      <w:szCs w:val="21"/>
                    </w:rPr>
                    <w:t>1046m</w:t>
                  </w:r>
                  <w:r>
                    <w:rPr>
                      <w:bCs/>
                      <w:szCs w:val="21"/>
                    </w:rPr>
                    <w:t>、</w:t>
                  </w:r>
                  <w:r>
                    <w:rPr>
                      <w:bCs/>
                      <w:szCs w:val="21"/>
                    </w:rPr>
                    <w:t>1026m</w:t>
                  </w:r>
                  <w:r>
                    <w:rPr>
                      <w:bCs/>
                      <w:szCs w:val="21"/>
                    </w:rPr>
                    <w:t>、</w:t>
                  </w:r>
                  <w:r>
                    <w:rPr>
                      <w:bCs/>
                      <w:szCs w:val="21"/>
                    </w:rPr>
                    <w:t>1006m</w:t>
                  </w:r>
                  <w:r>
                    <w:rPr>
                      <w:bCs/>
                      <w:szCs w:val="21"/>
                    </w:rPr>
                    <w:t>、</w:t>
                  </w:r>
                  <w:r>
                    <w:rPr>
                      <w:bCs/>
                      <w:szCs w:val="21"/>
                    </w:rPr>
                    <w:t>986m</w:t>
                  </w:r>
                  <w:r>
                    <w:rPr>
                      <w:bCs/>
                      <w:szCs w:val="21"/>
                    </w:rPr>
                    <w:t>、</w:t>
                  </w:r>
                  <w:r>
                    <w:rPr>
                      <w:bCs/>
                      <w:szCs w:val="21"/>
                    </w:rPr>
                    <w:t>966m</w:t>
                  </w:r>
                  <w:r>
                    <w:rPr>
                      <w:bCs/>
                      <w:szCs w:val="21"/>
                    </w:rPr>
                    <w:t>、</w:t>
                  </w:r>
                  <w:r>
                    <w:rPr>
                      <w:bCs/>
                      <w:szCs w:val="21"/>
                    </w:rPr>
                    <w:t>946m</w:t>
                  </w:r>
                  <w:r>
                    <w:rPr>
                      <w:bCs/>
                      <w:szCs w:val="21"/>
                    </w:rPr>
                    <w:t>、</w:t>
                  </w:r>
                  <w:r>
                    <w:rPr>
                      <w:bCs/>
                      <w:szCs w:val="21"/>
                    </w:rPr>
                    <w:t>926m</w:t>
                  </w:r>
                  <w:r>
                    <w:rPr>
                      <w:bCs/>
                      <w:szCs w:val="21"/>
                    </w:rPr>
                    <w:t>，各台阶最终宽度</w:t>
                  </w:r>
                  <w:r>
                    <w:rPr>
                      <w:bCs/>
                      <w:szCs w:val="21"/>
                    </w:rPr>
                    <w:t>10m</w:t>
                  </w:r>
                  <w:r>
                    <w:rPr>
                      <w:bCs/>
                      <w:szCs w:val="21"/>
                    </w:rPr>
                    <w:t>。各个台阶坡比</w:t>
                  </w:r>
                  <w:r>
                    <w:rPr>
                      <w:bCs/>
                      <w:szCs w:val="21"/>
                    </w:rPr>
                    <w:t>1</w:t>
                  </w:r>
                  <w:r>
                    <w:rPr>
                      <w:bCs/>
                      <w:szCs w:val="21"/>
                    </w:rPr>
                    <w:t>：</w:t>
                  </w:r>
                  <w:r>
                    <w:rPr>
                      <w:bCs/>
                      <w:szCs w:val="21"/>
                    </w:rPr>
                    <w:t>1.75</w:t>
                  </w:r>
                  <w:r>
                    <w:rPr>
                      <w:bCs/>
                      <w:szCs w:val="21"/>
                    </w:rPr>
                    <w:t>，最终表（排）土场外坡比为</w:t>
                  </w:r>
                  <w:r>
                    <w:rPr>
                      <w:bCs/>
                      <w:szCs w:val="21"/>
                    </w:rPr>
                    <w:t>1</w:t>
                  </w:r>
                  <w:r>
                    <w:rPr>
                      <w:bCs/>
                      <w:szCs w:val="21"/>
                    </w:rPr>
                    <w:t>：</w:t>
                  </w:r>
                  <w:r>
                    <w:rPr>
                      <w:bCs/>
                      <w:szCs w:val="21"/>
                    </w:rPr>
                    <w:t>2.2</w:t>
                  </w:r>
                  <w:r>
                    <w:rPr>
                      <w:bCs/>
                      <w:szCs w:val="21"/>
                    </w:rPr>
                    <w:t>。</w:t>
                  </w:r>
                </w:p>
              </w:tc>
            </w:tr>
            <w:tr w:rsidR="00167832" w14:paraId="437DD655" w14:textId="77777777">
              <w:trPr>
                <w:trHeight w:val="266"/>
                <w:jc w:val="center"/>
              </w:trPr>
              <w:tc>
                <w:tcPr>
                  <w:tcW w:w="437" w:type="pct"/>
                  <w:vMerge w:val="restart"/>
                  <w:vAlign w:val="center"/>
                </w:tcPr>
                <w:p w14:paraId="312C8128" w14:textId="77777777" w:rsidR="00167832" w:rsidRDefault="00000000">
                  <w:pPr>
                    <w:jc w:val="center"/>
                    <w:rPr>
                      <w:kern w:val="0"/>
                      <w:szCs w:val="21"/>
                    </w:rPr>
                  </w:pPr>
                  <w:r>
                    <w:rPr>
                      <w:kern w:val="0"/>
                      <w:szCs w:val="21"/>
                    </w:rPr>
                    <w:t>公用工程</w:t>
                  </w:r>
                </w:p>
              </w:tc>
              <w:tc>
                <w:tcPr>
                  <w:tcW w:w="1000" w:type="pct"/>
                  <w:gridSpan w:val="2"/>
                  <w:vAlign w:val="center"/>
                </w:tcPr>
                <w:p w14:paraId="1363AB2F" w14:textId="77777777" w:rsidR="00167832" w:rsidRDefault="00000000">
                  <w:pPr>
                    <w:jc w:val="center"/>
                    <w:rPr>
                      <w:kern w:val="0"/>
                      <w:szCs w:val="21"/>
                    </w:rPr>
                  </w:pPr>
                  <w:r>
                    <w:rPr>
                      <w:kern w:val="0"/>
                      <w:szCs w:val="21"/>
                    </w:rPr>
                    <w:t>给水</w:t>
                  </w:r>
                </w:p>
              </w:tc>
              <w:tc>
                <w:tcPr>
                  <w:tcW w:w="3561" w:type="pct"/>
                  <w:vAlign w:val="center"/>
                </w:tcPr>
                <w:p w14:paraId="71AAE0C5" w14:textId="77777777" w:rsidR="00167832" w:rsidRDefault="00000000">
                  <w:pPr>
                    <w:jc w:val="center"/>
                    <w:rPr>
                      <w:kern w:val="0"/>
                      <w:szCs w:val="21"/>
                    </w:rPr>
                  </w:pPr>
                  <w:r>
                    <w:rPr>
                      <w:kern w:val="0"/>
                      <w:szCs w:val="21"/>
                    </w:rPr>
                    <w:t>生活生产用于从附近村镇接入</w:t>
                  </w:r>
                </w:p>
              </w:tc>
            </w:tr>
            <w:tr w:rsidR="00167832" w14:paraId="228E29B9" w14:textId="77777777">
              <w:trPr>
                <w:trHeight w:val="266"/>
                <w:jc w:val="center"/>
              </w:trPr>
              <w:tc>
                <w:tcPr>
                  <w:tcW w:w="437" w:type="pct"/>
                  <w:vMerge/>
                  <w:vAlign w:val="center"/>
                </w:tcPr>
                <w:p w14:paraId="4D9462F4" w14:textId="77777777" w:rsidR="00167832" w:rsidRDefault="00167832">
                  <w:pPr>
                    <w:jc w:val="center"/>
                    <w:rPr>
                      <w:kern w:val="0"/>
                      <w:szCs w:val="21"/>
                    </w:rPr>
                  </w:pPr>
                </w:p>
              </w:tc>
              <w:tc>
                <w:tcPr>
                  <w:tcW w:w="1000" w:type="pct"/>
                  <w:gridSpan w:val="2"/>
                  <w:vAlign w:val="center"/>
                </w:tcPr>
                <w:p w14:paraId="50A50FF1" w14:textId="77777777" w:rsidR="00167832" w:rsidRDefault="00000000">
                  <w:pPr>
                    <w:jc w:val="center"/>
                    <w:rPr>
                      <w:kern w:val="0"/>
                      <w:szCs w:val="21"/>
                    </w:rPr>
                  </w:pPr>
                  <w:r>
                    <w:rPr>
                      <w:kern w:val="0"/>
                      <w:szCs w:val="21"/>
                    </w:rPr>
                    <w:t>排水</w:t>
                  </w:r>
                </w:p>
              </w:tc>
              <w:tc>
                <w:tcPr>
                  <w:tcW w:w="3561" w:type="pct"/>
                  <w:vAlign w:val="center"/>
                </w:tcPr>
                <w:p w14:paraId="67618091" w14:textId="77777777" w:rsidR="00167832" w:rsidRDefault="00000000">
                  <w:pPr>
                    <w:rPr>
                      <w:kern w:val="0"/>
                      <w:szCs w:val="21"/>
                    </w:rPr>
                  </w:pPr>
                  <w:r>
                    <w:rPr>
                      <w:kern w:val="0"/>
                      <w:szCs w:val="21"/>
                    </w:rPr>
                    <w:t>员工生活污水设</w:t>
                  </w:r>
                  <w:r>
                    <w:rPr>
                      <w:kern w:val="0"/>
                      <w:szCs w:val="21"/>
                    </w:rPr>
                    <w:t>25m</w:t>
                  </w:r>
                  <w:r>
                    <w:rPr>
                      <w:kern w:val="0"/>
                      <w:szCs w:val="21"/>
                      <w:vertAlign w:val="superscript"/>
                    </w:rPr>
                    <w:t>3</w:t>
                  </w:r>
                  <w:r>
                    <w:rPr>
                      <w:kern w:val="0"/>
                      <w:szCs w:val="21"/>
                    </w:rPr>
                    <w:t>化粪池，定期清掏肥田利用。</w:t>
                  </w:r>
                </w:p>
              </w:tc>
            </w:tr>
            <w:tr w:rsidR="00167832" w14:paraId="06E23FE5" w14:textId="77777777">
              <w:trPr>
                <w:trHeight w:val="266"/>
                <w:jc w:val="center"/>
              </w:trPr>
              <w:tc>
                <w:tcPr>
                  <w:tcW w:w="437" w:type="pct"/>
                  <w:vMerge/>
                  <w:vAlign w:val="center"/>
                </w:tcPr>
                <w:p w14:paraId="42E35907" w14:textId="77777777" w:rsidR="00167832" w:rsidRDefault="00167832">
                  <w:pPr>
                    <w:jc w:val="center"/>
                    <w:rPr>
                      <w:kern w:val="0"/>
                      <w:szCs w:val="21"/>
                    </w:rPr>
                  </w:pPr>
                </w:p>
              </w:tc>
              <w:tc>
                <w:tcPr>
                  <w:tcW w:w="1000" w:type="pct"/>
                  <w:gridSpan w:val="2"/>
                  <w:vAlign w:val="center"/>
                </w:tcPr>
                <w:p w14:paraId="26DB2B93" w14:textId="77777777" w:rsidR="00167832" w:rsidRDefault="00000000">
                  <w:pPr>
                    <w:jc w:val="center"/>
                    <w:rPr>
                      <w:kern w:val="0"/>
                      <w:szCs w:val="21"/>
                    </w:rPr>
                  </w:pPr>
                  <w:r>
                    <w:rPr>
                      <w:kern w:val="0"/>
                      <w:szCs w:val="21"/>
                    </w:rPr>
                    <w:t>供电</w:t>
                  </w:r>
                </w:p>
              </w:tc>
              <w:tc>
                <w:tcPr>
                  <w:tcW w:w="3561" w:type="pct"/>
                  <w:vAlign w:val="center"/>
                </w:tcPr>
                <w:p w14:paraId="41236B90" w14:textId="77777777" w:rsidR="00167832" w:rsidRDefault="00000000">
                  <w:pPr>
                    <w:jc w:val="center"/>
                    <w:rPr>
                      <w:kern w:val="0"/>
                      <w:szCs w:val="21"/>
                    </w:rPr>
                  </w:pPr>
                  <w:r>
                    <w:rPr>
                      <w:kern w:val="0"/>
                      <w:szCs w:val="21"/>
                    </w:rPr>
                    <w:t>电源从变电站接入。</w:t>
                  </w:r>
                </w:p>
              </w:tc>
            </w:tr>
            <w:tr w:rsidR="00167832" w14:paraId="174B143A" w14:textId="77777777">
              <w:trPr>
                <w:trHeight w:val="266"/>
                <w:jc w:val="center"/>
              </w:trPr>
              <w:tc>
                <w:tcPr>
                  <w:tcW w:w="437" w:type="pct"/>
                  <w:vMerge/>
                  <w:vAlign w:val="center"/>
                </w:tcPr>
                <w:p w14:paraId="30B9D9BB" w14:textId="77777777" w:rsidR="00167832" w:rsidRDefault="00167832">
                  <w:pPr>
                    <w:jc w:val="center"/>
                    <w:rPr>
                      <w:kern w:val="0"/>
                      <w:szCs w:val="21"/>
                    </w:rPr>
                  </w:pPr>
                </w:p>
              </w:tc>
              <w:tc>
                <w:tcPr>
                  <w:tcW w:w="1000" w:type="pct"/>
                  <w:gridSpan w:val="2"/>
                  <w:vAlign w:val="center"/>
                </w:tcPr>
                <w:p w14:paraId="64E2B4D8" w14:textId="77777777" w:rsidR="00167832" w:rsidRDefault="00000000">
                  <w:pPr>
                    <w:jc w:val="center"/>
                    <w:rPr>
                      <w:kern w:val="0"/>
                      <w:szCs w:val="21"/>
                    </w:rPr>
                  </w:pPr>
                  <w:r>
                    <w:rPr>
                      <w:kern w:val="0"/>
                      <w:szCs w:val="21"/>
                    </w:rPr>
                    <w:t>采暖、制冷</w:t>
                  </w:r>
                </w:p>
              </w:tc>
              <w:tc>
                <w:tcPr>
                  <w:tcW w:w="3561" w:type="pct"/>
                  <w:vAlign w:val="center"/>
                </w:tcPr>
                <w:p w14:paraId="6840C178" w14:textId="77777777" w:rsidR="00167832" w:rsidRDefault="00000000">
                  <w:pPr>
                    <w:jc w:val="center"/>
                    <w:rPr>
                      <w:kern w:val="0"/>
                      <w:szCs w:val="21"/>
                    </w:rPr>
                  </w:pPr>
                  <w:r>
                    <w:rPr>
                      <w:kern w:val="0"/>
                      <w:szCs w:val="21"/>
                    </w:rPr>
                    <w:t>办公生活区采用分体式空调采暖、制冷。</w:t>
                  </w:r>
                </w:p>
              </w:tc>
            </w:tr>
            <w:tr w:rsidR="00167832" w14:paraId="7A61C891" w14:textId="77777777">
              <w:trPr>
                <w:trHeight w:val="266"/>
                <w:jc w:val="center"/>
              </w:trPr>
              <w:tc>
                <w:tcPr>
                  <w:tcW w:w="437" w:type="pct"/>
                  <w:vMerge w:val="restart"/>
                  <w:vAlign w:val="center"/>
                </w:tcPr>
                <w:p w14:paraId="3653C3AC" w14:textId="77777777" w:rsidR="00167832" w:rsidRDefault="00000000">
                  <w:pPr>
                    <w:jc w:val="center"/>
                    <w:rPr>
                      <w:kern w:val="0"/>
                      <w:szCs w:val="21"/>
                    </w:rPr>
                  </w:pPr>
                  <w:r>
                    <w:rPr>
                      <w:kern w:val="0"/>
                      <w:szCs w:val="21"/>
                    </w:rPr>
                    <w:t>环保工程</w:t>
                  </w:r>
                </w:p>
              </w:tc>
              <w:tc>
                <w:tcPr>
                  <w:tcW w:w="433" w:type="pct"/>
                  <w:vMerge w:val="restart"/>
                  <w:vAlign w:val="center"/>
                </w:tcPr>
                <w:p w14:paraId="468665B7" w14:textId="77777777" w:rsidR="00167832" w:rsidRDefault="00000000">
                  <w:pPr>
                    <w:jc w:val="center"/>
                    <w:rPr>
                      <w:kern w:val="0"/>
                      <w:szCs w:val="21"/>
                    </w:rPr>
                  </w:pPr>
                  <w:r>
                    <w:rPr>
                      <w:kern w:val="0"/>
                      <w:szCs w:val="21"/>
                    </w:rPr>
                    <w:t>废气</w:t>
                  </w:r>
                </w:p>
              </w:tc>
              <w:tc>
                <w:tcPr>
                  <w:tcW w:w="567" w:type="pct"/>
                  <w:vMerge w:val="restart"/>
                  <w:vAlign w:val="center"/>
                </w:tcPr>
                <w:p w14:paraId="2CF8FB38" w14:textId="77777777" w:rsidR="00167832" w:rsidRDefault="00000000">
                  <w:pPr>
                    <w:jc w:val="center"/>
                    <w:rPr>
                      <w:kern w:val="0"/>
                      <w:szCs w:val="21"/>
                    </w:rPr>
                  </w:pPr>
                  <w:r>
                    <w:rPr>
                      <w:kern w:val="0"/>
                      <w:szCs w:val="21"/>
                    </w:rPr>
                    <w:t>开采</w:t>
                  </w:r>
                </w:p>
              </w:tc>
              <w:tc>
                <w:tcPr>
                  <w:tcW w:w="3561" w:type="pct"/>
                  <w:vAlign w:val="center"/>
                </w:tcPr>
                <w:p w14:paraId="66CA4FBC" w14:textId="77777777" w:rsidR="00167832" w:rsidRDefault="00000000">
                  <w:pPr>
                    <w:jc w:val="center"/>
                    <w:rPr>
                      <w:kern w:val="0"/>
                      <w:szCs w:val="21"/>
                    </w:rPr>
                  </w:pPr>
                  <w:r>
                    <w:rPr>
                      <w:kern w:val="0"/>
                      <w:szCs w:val="21"/>
                    </w:rPr>
                    <w:t>采矿工作面采用湿式凿岩、喷雾洒水的湿式除尘作业。</w:t>
                  </w:r>
                </w:p>
              </w:tc>
            </w:tr>
            <w:tr w:rsidR="00167832" w14:paraId="68DDE535" w14:textId="77777777">
              <w:trPr>
                <w:trHeight w:val="266"/>
                <w:jc w:val="center"/>
              </w:trPr>
              <w:tc>
                <w:tcPr>
                  <w:tcW w:w="437" w:type="pct"/>
                  <w:vMerge/>
                  <w:vAlign w:val="center"/>
                </w:tcPr>
                <w:p w14:paraId="14586AC0" w14:textId="77777777" w:rsidR="00167832" w:rsidRDefault="00167832">
                  <w:pPr>
                    <w:jc w:val="center"/>
                    <w:rPr>
                      <w:kern w:val="0"/>
                      <w:szCs w:val="21"/>
                    </w:rPr>
                  </w:pPr>
                </w:p>
              </w:tc>
              <w:tc>
                <w:tcPr>
                  <w:tcW w:w="433" w:type="pct"/>
                  <w:vMerge/>
                  <w:vAlign w:val="center"/>
                </w:tcPr>
                <w:p w14:paraId="1F03F5D5" w14:textId="77777777" w:rsidR="00167832" w:rsidRDefault="00167832">
                  <w:pPr>
                    <w:jc w:val="center"/>
                    <w:rPr>
                      <w:kern w:val="0"/>
                      <w:szCs w:val="21"/>
                    </w:rPr>
                  </w:pPr>
                </w:p>
              </w:tc>
              <w:tc>
                <w:tcPr>
                  <w:tcW w:w="567" w:type="pct"/>
                  <w:vMerge/>
                  <w:vAlign w:val="center"/>
                </w:tcPr>
                <w:p w14:paraId="75FABB0D" w14:textId="77777777" w:rsidR="00167832" w:rsidRDefault="00167832">
                  <w:pPr>
                    <w:jc w:val="center"/>
                    <w:rPr>
                      <w:kern w:val="0"/>
                      <w:szCs w:val="21"/>
                    </w:rPr>
                  </w:pPr>
                </w:p>
              </w:tc>
              <w:tc>
                <w:tcPr>
                  <w:tcW w:w="3561" w:type="pct"/>
                  <w:vAlign w:val="center"/>
                </w:tcPr>
                <w:p w14:paraId="2EE6D749" w14:textId="77777777" w:rsidR="00167832" w:rsidRDefault="00000000">
                  <w:pPr>
                    <w:jc w:val="center"/>
                    <w:rPr>
                      <w:kern w:val="0"/>
                      <w:szCs w:val="21"/>
                    </w:rPr>
                  </w:pPr>
                  <w:r>
                    <w:rPr>
                      <w:kern w:val="0"/>
                      <w:szCs w:val="21"/>
                    </w:rPr>
                    <w:t>爆破使用</w:t>
                  </w:r>
                  <w:r>
                    <w:rPr>
                      <w:rFonts w:hint="eastAsia"/>
                      <w:kern w:val="0"/>
                      <w:szCs w:val="21"/>
                    </w:rPr>
                    <w:t>中</w:t>
                  </w:r>
                  <w:r>
                    <w:rPr>
                      <w:kern w:val="0"/>
                      <w:szCs w:val="21"/>
                    </w:rPr>
                    <w:t>深孔爆破，配合洒水。</w:t>
                  </w:r>
                </w:p>
              </w:tc>
            </w:tr>
            <w:tr w:rsidR="00167832" w14:paraId="16F4555E" w14:textId="77777777">
              <w:trPr>
                <w:trHeight w:val="266"/>
                <w:jc w:val="center"/>
              </w:trPr>
              <w:tc>
                <w:tcPr>
                  <w:tcW w:w="437" w:type="pct"/>
                  <w:vMerge/>
                  <w:vAlign w:val="center"/>
                </w:tcPr>
                <w:p w14:paraId="23AF0C5B" w14:textId="77777777" w:rsidR="00167832" w:rsidRDefault="00167832">
                  <w:pPr>
                    <w:jc w:val="center"/>
                    <w:rPr>
                      <w:kern w:val="0"/>
                      <w:szCs w:val="21"/>
                    </w:rPr>
                  </w:pPr>
                </w:p>
              </w:tc>
              <w:tc>
                <w:tcPr>
                  <w:tcW w:w="433" w:type="pct"/>
                  <w:vMerge/>
                  <w:vAlign w:val="center"/>
                </w:tcPr>
                <w:p w14:paraId="0D79BA55" w14:textId="77777777" w:rsidR="00167832" w:rsidRDefault="00167832">
                  <w:pPr>
                    <w:jc w:val="center"/>
                    <w:rPr>
                      <w:kern w:val="0"/>
                      <w:szCs w:val="21"/>
                    </w:rPr>
                  </w:pPr>
                </w:p>
              </w:tc>
              <w:tc>
                <w:tcPr>
                  <w:tcW w:w="567" w:type="pct"/>
                  <w:vAlign w:val="center"/>
                </w:tcPr>
                <w:p w14:paraId="11EDF5FF" w14:textId="77777777" w:rsidR="00167832" w:rsidRDefault="00000000">
                  <w:pPr>
                    <w:jc w:val="center"/>
                    <w:rPr>
                      <w:kern w:val="0"/>
                      <w:szCs w:val="21"/>
                    </w:rPr>
                  </w:pPr>
                  <w:r>
                    <w:rPr>
                      <w:kern w:val="0"/>
                      <w:szCs w:val="21"/>
                    </w:rPr>
                    <w:t>装卸</w:t>
                  </w:r>
                </w:p>
              </w:tc>
              <w:tc>
                <w:tcPr>
                  <w:tcW w:w="3561" w:type="pct"/>
                  <w:vAlign w:val="center"/>
                </w:tcPr>
                <w:p w14:paraId="7102E411" w14:textId="77777777" w:rsidR="00167832" w:rsidRDefault="00000000">
                  <w:pPr>
                    <w:jc w:val="center"/>
                    <w:rPr>
                      <w:kern w:val="0"/>
                      <w:szCs w:val="21"/>
                    </w:rPr>
                  </w:pPr>
                  <w:r>
                    <w:t>物料装车前要进行洒水，装卸后对场地洒水。</w:t>
                  </w:r>
                </w:p>
              </w:tc>
            </w:tr>
            <w:tr w:rsidR="00167832" w14:paraId="2495FF90" w14:textId="77777777">
              <w:trPr>
                <w:trHeight w:val="236"/>
                <w:jc w:val="center"/>
              </w:trPr>
              <w:tc>
                <w:tcPr>
                  <w:tcW w:w="437" w:type="pct"/>
                  <w:vMerge/>
                  <w:vAlign w:val="center"/>
                </w:tcPr>
                <w:p w14:paraId="367BADEC" w14:textId="77777777" w:rsidR="00167832" w:rsidRDefault="00167832">
                  <w:pPr>
                    <w:jc w:val="center"/>
                    <w:rPr>
                      <w:kern w:val="0"/>
                      <w:szCs w:val="21"/>
                    </w:rPr>
                  </w:pPr>
                </w:p>
              </w:tc>
              <w:tc>
                <w:tcPr>
                  <w:tcW w:w="433" w:type="pct"/>
                  <w:vMerge/>
                  <w:vAlign w:val="center"/>
                </w:tcPr>
                <w:p w14:paraId="41CC081B" w14:textId="77777777" w:rsidR="00167832" w:rsidRDefault="00167832">
                  <w:pPr>
                    <w:jc w:val="center"/>
                    <w:rPr>
                      <w:kern w:val="0"/>
                      <w:szCs w:val="21"/>
                    </w:rPr>
                  </w:pPr>
                </w:p>
              </w:tc>
              <w:tc>
                <w:tcPr>
                  <w:tcW w:w="567" w:type="pct"/>
                  <w:vMerge w:val="restart"/>
                  <w:vAlign w:val="center"/>
                </w:tcPr>
                <w:p w14:paraId="4B5FD7B0" w14:textId="77777777" w:rsidR="00167832" w:rsidRDefault="00000000">
                  <w:pPr>
                    <w:jc w:val="center"/>
                    <w:rPr>
                      <w:kern w:val="0"/>
                      <w:szCs w:val="21"/>
                    </w:rPr>
                  </w:pPr>
                  <w:r>
                    <w:rPr>
                      <w:kern w:val="0"/>
                      <w:szCs w:val="21"/>
                    </w:rPr>
                    <w:t>运输</w:t>
                  </w:r>
                </w:p>
              </w:tc>
              <w:tc>
                <w:tcPr>
                  <w:tcW w:w="3561" w:type="pct"/>
                  <w:vAlign w:val="center"/>
                </w:tcPr>
                <w:p w14:paraId="36E259A6" w14:textId="77777777" w:rsidR="00167832" w:rsidRDefault="00000000">
                  <w:pPr>
                    <w:jc w:val="center"/>
                  </w:pPr>
                  <w:r>
                    <w:t>/</w:t>
                  </w:r>
                </w:p>
              </w:tc>
            </w:tr>
            <w:tr w:rsidR="00167832" w14:paraId="4C76C9B8" w14:textId="77777777">
              <w:trPr>
                <w:trHeight w:val="236"/>
                <w:jc w:val="center"/>
              </w:trPr>
              <w:tc>
                <w:tcPr>
                  <w:tcW w:w="437" w:type="pct"/>
                  <w:vMerge/>
                  <w:vAlign w:val="center"/>
                </w:tcPr>
                <w:p w14:paraId="2979EB04" w14:textId="77777777" w:rsidR="00167832" w:rsidRDefault="00167832">
                  <w:pPr>
                    <w:jc w:val="center"/>
                    <w:rPr>
                      <w:kern w:val="0"/>
                      <w:szCs w:val="21"/>
                    </w:rPr>
                  </w:pPr>
                </w:p>
              </w:tc>
              <w:tc>
                <w:tcPr>
                  <w:tcW w:w="433" w:type="pct"/>
                  <w:vMerge/>
                  <w:vAlign w:val="center"/>
                </w:tcPr>
                <w:p w14:paraId="4539B8AB" w14:textId="77777777" w:rsidR="00167832" w:rsidRDefault="00167832">
                  <w:pPr>
                    <w:jc w:val="center"/>
                    <w:rPr>
                      <w:kern w:val="0"/>
                      <w:szCs w:val="21"/>
                    </w:rPr>
                  </w:pPr>
                </w:p>
              </w:tc>
              <w:tc>
                <w:tcPr>
                  <w:tcW w:w="567" w:type="pct"/>
                  <w:vMerge/>
                  <w:vAlign w:val="center"/>
                </w:tcPr>
                <w:p w14:paraId="526E4526" w14:textId="77777777" w:rsidR="00167832" w:rsidRDefault="00167832">
                  <w:pPr>
                    <w:jc w:val="center"/>
                    <w:rPr>
                      <w:kern w:val="0"/>
                      <w:szCs w:val="21"/>
                    </w:rPr>
                  </w:pPr>
                </w:p>
              </w:tc>
              <w:tc>
                <w:tcPr>
                  <w:tcW w:w="3561" w:type="pct"/>
                  <w:vAlign w:val="center"/>
                </w:tcPr>
                <w:p w14:paraId="6B5F9227" w14:textId="77777777" w:rsidR="00167832" w:rsidRDefault="00000000">
                  <w:pPr>
                    <w:jc w:val="center"/>
                  </w:pPr>
                  <w:r>
                    <w:t>/</w:t>
                  </w:r>
                </w:p>
              </w:tc>
            </w:tr>
            <w:tr w:rsidR="00167832" w14:paraId="47BB2F43" w14:textId="77777777">
              <w:trPr>
                <w:trHeight w:val="266"/>
                <w:jc w:val="center"/>
              </w:trPr>
              <w:tc>
                <w:tcPr>
                  <w:tcW w:w="437" w:type="pct"/>
                  <w:vMerge/>
                  <w:vAlign w:val="center"/>
                </w:tcPr>
                <w:p w14:paraId="042572E3" w14:textId="77777777" w:rsidR="00167832" w:rsidRDefault="00167832">
                  <w:pPr>
                    <w:jc w:val="center"/>
                    <w:rPr>
                      <w:kern w:val="0"/>
                      <w:szCs w:val="21"/>
                    </w:rPr>
                  </w:pPr>
                </w:p>
              </w:tc>
              <w:tc>
                <w:tcPr>
                  <w:tcW w:w="1000" w:type="pct"/>
                  <w:gridSpan w:val="2"/>
                  <w:vAlign w:val="center"/>
                </w:tcPr>
                <w:p w14:paraId="2BB5162E" w14:textId="77777777" w:rsidR="00167832" w:rsidRDefault="00000000">
                  <w:pPr>
                    <w:jc w:val="center"/>
                    <w:rPr>
                      <w:kern w:val="0"/>
                      <w:szCs w:val="21"/>
                    </w:rPr>
                  </w:pPr>
                  <w:r>
                    <w:rPr>
                      <w:kern w:val="0"/>
                      <w:szCs w:val="21"/>
                    </w:rPr>
                    <w:t>废水</w:t>
                  </w:r>
                </w:p>
              </w:tc>
              <w:tc>
                <w:tcPr>
                  <w:tcW w:w="3561" w:type="pct"/>
                  <w:vAlign w:val="center"/>
                </w:tcPr>
                <w:p w14:paraId="5D20A086" w14:textId="77777777" w:rsidR="00167832" w:rsidRDefault="00000000">
                  <w:pPr>
                    <w:rPr>
                      <w:kern w:val="0"/>
                      <w:szCs w:val="21"/>
                    </w:rPr>
                  </w:pPr>
                  <w:r>
                    <w:rPr>
                      <w:kern w:val="0"/>
                      <w:szCs w:val="21"/>
                    </w:rPr>
                    <w:t>员工生活污水设化粪池，定期清掏肥田利用。</w:t>
                  </w:r>
                </w:p>
              </w:tc>
            </w:tr>
            <w:tr w:rsidR="00167832" w14:paraId="4E981059" w14:textId="77777777">
              <w:trPr>
                <w:trHeight w:val="266"/>
                <w:jc w:val="center"/>
              </w:trPr>
              <w:tc>
                <w:tcPr>
                  <w:tcW w:w="437" w:type="pct"/>
                  <w:vMerge/>
                  <w:vAlign w:val="center"/>
                </w:tcPr>
                <w:p w14:paraId="7310FD78" w14:textId="77777777" w:rsidR="00167832" w:rsidRDefault="00167832">
                  <w:pPr>
                    <w:jc w:val="center"/>
                    <w:rPr>
                      <w:kern w:val="0"/>
                      <w:szCs w:val="21"/>
                    </w:rPr>
                  </w:pPr>
                </w:p>
              </w:tc>
              <w:tc>
                <w:tcPr>
                  <w:tcW w:w="1000" w:type="pct"/>
                  <w:gridSpan w:val="2"/>
                  <w:vAlign w:val="center"/>
                </w:tcPr>
                <w:p w14:paraId="6DD8E684" w14:textId="77777777" w:rsidR="00167832" w:rsidRDefault="00000000">
                  <w:pPr>
                    <w:jc w:val="center"/>
                    <w:rPr>
                      <w:kern w:val="0"/>
                      <w:szCs w:val="21"/>
                    </w:rPr>
                  </w:pPr>
                  <w:r>
                    <w:rPr>
                      <w:kern w:val="0"/>
                      <w:szCs w:val="21"/>
                    </w:rPr>
                    <w:t>噪声</w:t>
                  </w:r>
                </w:p>
              </w:tc>
              <w:tc>
                <w:tcPr>
                  <w:tcW w:w="3561" w:type="pct"/>
                  <w:vAlign w:val="center"/>
                </w:tcPr>
                <w:p w14:paraId="351054F5" w14:textId="77777777" w:rsidR="00167832" w:rsidRDefault="00000000">
                  <w:pPr>
                    <w:rPr>
                      <w:kern w:val="0"/>
                      <w:szCs w:val="21"/>
                    </w:rPr>
                  </w:pPr>
                  <w:r>
                    <w:t>采取减振、隔声等降噪措施</w:t>
                  </w:r>
                </w:p>
              </w:tc>
            </w:tr>
            <w:tr w:rsidR="00167832" w14:paraId="342DC0E7" w14:textId="77777777">
              <w:trPr>
                <w:trHeight w:val="266"/>
                <w:jc w:val="center"/>
              </w:trPr>
              <w:tc>
                <w:tcPr>
                  <w:tcW w:w="437" w:type="pct"/>
                  <w:vMerge/>
                  <w:vAlign w:val="center"/>
                </w:tcPr>
                <w:p w14:paraId="3AB7FBE7" w14:textId="77777777" w:rsidR="00167832" w:rsidRDefault="00167832">
                  <w:pPr>
                    <w:jc w:val="center"/>
                    <w:rPr>
                      <w:kern w:val="0"/>
                      <w:szCs w:val="21"/>
                    </w:rPr>
                  </w:pPr>
                </w:p>
              </w:tc>
              <w:tc>
                <w:tcPr>
                  <w:tcW w:w="1000" w:type="pct"/>
                  <w:gridSpan w:val="2"/>
                  <w:vMerge w:val="restart"/>
                  <w:vAlign w:val="center"/>
                </w:tcPr>
                <w:p w14:paraId="3F479107" w14:textId="77777777" w:rsidR="00167832" w:rsidRDefault="00000000">
                  <w:pPr>
                    <w:jc w:val="center"/>
                    <w:rPr>
                      <w:kern w:val="0"/>
                      <w:szCs w:val="21"/>
                    </w:rPr>
                  </w:pPr>
                  <w:r>
                    <w:rPr>
                      <w:kern w:val="0"/>
                      <w:szCs w:val="21"/>
                    </w:rPr>
                    <w:t>固废</w:t>
                  </w:r>
                </w:p>
              </w:tc>
              <w:tc>
                <w:tcPr>
                  <w:tcW w:w="3561" w:type="pct"/>
                  <w:vAlign w:val="center"/>
                </w:tcPr>
                <w:p w14:paraId="379397A7" w14:textId="77777777" w:rsidR="00167832" w:rsidRDefault="00000000">
                  <w:pPr>
                    <w:rPr>
                      <w:kern w:val="0"/>
                      <w:szCs w:val="21"/>
                    </w:rPr>
                  </w:pPr>
                  <w:r>
                    <w:t>生活垃圾集中收集，定期清理。</w:t>
                  </w:r>
                </w:p>
              </w:tc>
            </w:tr>
            <w:tr w:rsidR="00167832" w14:paraId="5E984466" w14:textId="77777777">
              <w:trPr>
                <w:trHeight w:val="236"/>
                <w:jc w:val="center"/>
              </w:trPr>
              <w:tc>
                <w:tcPr>
                  <w:tcW w:w="437" w:type="pct"/>
                  <w:vMerge/>
                  <w:vAlign w:val="center"/>
                </w:tcPr>
                <w:p w14:paraId="5A4E3296" w14:textId="77777777" w:rsidR="00167832" w:rsidRDefault="00167832">
                  <w:pPr>
                    <w:jc w:val="center"/>
                    <w:rPr>
                      <w:kern w:val="0"/>
                      <w:szCs w:val="21"/>
                    </w:rPr>
                  </w:pPr>
                </w:p>
              </w:tc>
              <w:tc>
                <w:tcPr>
                  <w:tcW w:w="1000" w:type="pct"/>
                  <w:gridSpan w:val="2"/>
                  <w:vMerge/>
                  <w:vAlign w:val="center"/>
                </w:tcPr>
                <w:p w14:paraId="04F78813" w14:textId="77777777" w:rsidR="00167832" w:rsidRDefault="00167832">
                  <w:pPr>
                    <w:jc w:val="center"/>
                    <w:rPr>
                      <w:kern w:val="0"/>
                      <w:szCs w:val="21"/>
                    </w:rPr>
                  </w:pPr>
                </w:p>
              </w:tc>
              <w:tc>
                <w:tcPr>
                  <w:tcW w:w="3561" w:type="pct"/>
                  <w:vAlign w:val="center"/>
                </w:tcPr>
                <w:p w14:paraId="272C03BD" w14:textId="77777777" w:rsidR="00167832" w:rsidRDefault="00000000">
                  <w:pPr>
                    <w:jc w:val="center"/>
                  </w:pPr>
                  <w:r>
                    <w:t>/</w:t>
                  </w:r>
                </w:p>
              </w:tc>
            </w:tr>
            <w:tr w:rsidR="00167832" w14:paraId="1D5602A1" w14:textId="77777777">
              <w:trPr>
                <w:trHeight w:val="270"/>
                <w:jc w:val="center"/>
              </w:trPr>
              <w:tc>
                <w:tcPr>
                  <w:tcW w:w="437" w:type="pct"/>
                  <w:vMerge/>
                  <w:vAlign w:val="center"/>
                </w:tcPr>
                <w:p w14:paraId="1284D59F" w14:textId="77777777" w:rsidR="00167832" w:rsidRDefault="00167832">
                  <w:pPr>
                    <w:jc w:val="center"/>
                    <w:rPr>
                      <w:kern w:val="0"/>
                      <w:szCs w:val="21"/>
                    </w:rPr>
                  </w:pPr>
                </w:p>
              </w:tc>
              <w:tc>
                <w:tcPr>
                  <w:tcW w:w="1000" w:type="pct"/>
                  <w:gridSpan w:val="2"/>
                  <w:vMerge/>
                  <w:vAlign w:val="center"/>
                </w:tcPr>
                <w:p w14:paraId="0D040311" w14:textId="77777777" w:rsidR="00167832" w:rsidRDefault="00167832">
                  <w:pPr>
                    <w:jc w:val="center"/>
                    <w:rPr>
                      <w:kern w:val="0"/>
                      <w:szCs w:val="21"/>
                    </w:rPr>
                  </w:pPr>
                </w:p>
              </w:tc>
              <w:tc>
                <w:tcPr>
                  <w:tcW w:w="3561" w:type="pct"/>
                  <w:vAlign w:val="center"/>
                </w:tcPr>
                <w:p w14:paraId="6DF64F88" w14:textId="77777777" w:rsidR="00167832" w:rsidRDefault="00000000">
                  <w:r>
                    <w:t>表土废石综合利用</w:t>
                  </w:r>
                </w:p>
              </w:tc>
            </w:tr>
          </w:tbl>
          <w:p w14:paraId="07AF9576" w14:textId="77777777" w:rsidR="00167832" w:rsidRDefault="00000000">
            <w:pPr>
              <w:spacing w:line="360" w:lineRule="auto"/>
              <w:rPr>
                <w:b/>
                <w:bCs/>
                <w:kern w:val="0"/>
                <w:sz w:val="24"/>
              </w:rPr>
            </w:pPr>
            <w:r>
              <w:rPr>
                <w:b/>
                <w:bCs/>
                <w:kern w:val="0"/>
                <w:sz w:val="24"/>
              </w:rPr>
              <w:t>4</w:t>
            </w:r>
            <w:r>
              <w:rPr>
                <w:b/>
                <w:bCs/>
                <w:kern w:val="0"/>
                <w:sz w:val="24"/>
              </w:rPr>
              <w:t>、开采现状</w:t>
            </w:r>
          </w:p>
          <w:p w14:paraId="76058177" w14:textId="77777777" w:rsidR="00167832" w:rsidRDefault="00000000">
            <w:pPr>
              <w:spacing w:line="360" w:lineRule="auto"/>
              <w:ind w:firstLineChars="200" w:firstLine="480"/>
              <w:rPr>
                <w:sz w:val="24"/>
              </w:rPr>
            </w:pPr>
            <w:r>
              <w:rPr>
                <w:sz w:val="24"/>
              </w:rPr>
              <w:t>根据实地调查，目前矿山企业在矿区范围内有三个露天采场，分别为干沟采场（</w:t>
            </w:r>
            <w:r>
              <w:rPr>
                <w:sz w:val="24"/>
              </w:rPr>
              <w:t>K2</w:t>
            </w:r>
            <w:r>
              <w:rPr>
                <w:sz w:val="24"/>
              </w:rPr>
              <w:t>矿体，原</w:t>
            </w:r>
            <w:r>
              <w:rPr>
                <w:sz w:val="24"/>
              </w:rPr>
              <w:t>2</w:t>
            </w:r>
            <w:r>
              <w:rPr>
                <w:sz w:val="24"/>
              </w:rPr>
              <w:t>号矿体）、云头山采场（新增</w:t>
            </w:r>
            <w:r>
              <w:rPr>
                <w:sz w:val="24"/>
              </w:rPr>
              <w:t>K3</w:t>
            </w:r>
            <w:r>
              <w:rPr>
                <w:sz w:val="24"/>
              </w:rPr>
              <w:t>矿体）、曹营采场（新增</w:t>
            </w:r>
            <w:r>
              <w:rPr>
                <w:sz w:val="24"/>
              </w:rPr>
              <w:t>K6</w:t>
            </w:r>
            <w:r>
              <w:rPr>
                <w:sz w:val="24"/>
              </w:rPr>
              <w:t>矿体），采场现状分述如下：</w:t>
            </w:r>
          </w:p>
          <w:p w14:paraId="4C44BBE0" w14:textId="77777777" w:rsidR="00167832" w:rsidRDefault="00000000">
            <w:pPr>
              <w:spacing w:line="360" w:lineRule="auto"/>
              <w:ind w:firstLineChars="200" w:firstLine="480"/>
              <w:rPr>
                <w:sz w:val="24"/>
              </w:rPr>
            </w:pPr>
            <w:r>
              <w:rPr>
                <w:sz w:val="24"/>
              </w:rPr>
              <w:t>（</w:t>
            </w:r>
            <w:r>
              <w:rPr>
                <w:sz w:val="24"/>
              </w:rPr>
              <w:t>1</w:t>
            </w:r>
            <w:r>
              <w:rPr>
                <w:sz w:val="24"/>
              </w:rPr>
              <w:t>）干沟采场（</w:t>
            </w:r>
            <w:r>
              <w:rPr>
                <w:sz w:val="24"/>
              </w:rPr>
              <w:t>K2</w:t>
            </w:r>
            <w:r>
              <w:rPr>
                <w:sz w:val="24"/>
              </w:rPr>
              <w:t>矿体）：根据调查，目前干沟采场处于停产状态，以往开采形成一个长约</w:t>
            </w:r>
            <w:r>
              <w:rPr>
                <w:sz w:val="24"/>
              </w:rPr>
              <w:t>210m</w:t>
            </w:r>
            <w:r>
              <w:rPr>
                <w:sz w:val="24"/>
              </w:rPr>
              <w:t>，宽约</w:t>
            </w:r>
            <w:r>
              <w:rPr>
                <w:sz w:val="24"/>
              </w:rPr>
              <w:t>150m</w:t>
            </w:r>
            <w:r>
              <w:rPr>
                <w:sz w:val="24"/>
              </w:rPr>
              <w:t>的露天采场，露采面最高标高为</w:t>
            </w:r>
            <w:r>
              <w:rPr>
                <w:sz w:val="24"/>
              </w:rPr>
              <w:t>1106m</w:t>
            </w:r>
            <w:r>
              <w:rPr>
                <w:sz w:val="24"/>
              </w:rPr>
              <w:t>，最低为</w:t>
            </w:r>
            <w:r>
              <w:rPr>
                <w:sz w:val="24"/>
              </w:rPr>
              <w:t>1006m</w:t>
            </w:r>
            <w:r>
              <w:rPr>
                <w:sz w:val="24"/>
              </w:rPr>
              <w:t>，垂直高差</w:t>
            </w:r>
            <w:r>
              <w:rPr>
                <w:sz w:val="24"/>
              </w:rPr>
              <w:t>100m</w:t>
            </w:r>
            <w:r>
              <w:rPr>
                <w:sz w:val="24"/>
              </w:rPr>
              <w:t>，采场坡角约为</w:t>
            </w:r>
            <w:r>
              <w:rPr>
                <w:sz w:val="24"/>
              </w:rPr>
              <w:t>50-80°</w:t>
            </w:r>
            <w:r>
              <w:rPr>
                <w:sz w:val="24"/>
              </w:rPr>
              <w:t>，局部存在危岩、浮石，道路直通采场。</w:t>
            </w:r>
          </w:p>
          <w:p w14:paraId="03E84DC8" w14:textId="77777777" w:rsidR="00167832" w:rsidRDefault="00000000">
            <w:pPr>
              <w:spacing w:line="360" w:lineRule="auto"/>
              <w:ind w:firstLineChars="200" w:firstLine="480"/>
              <w:rPr>
                <w:sz w:val="24"/>
              </w:rPr>
            </w:pPr>
            <w:r>
              <w:rPr>
                <w:sz w:val="24"/>
              </w:rPr>
              <w:t>（</w:t>
            </w:r>
            <w:r>
              <w:rPr>
                <w:sz w:val="24"/>
              </w:rPr>
              <w:t>2</w:t>
            </w:r>
            <w:r>
              <w:rPr>
                <w:sz w:val="24"/>
              </w:rPr>
              <w:t>）云头山采场（</w:t>
            </w:r>
            <w:r>
              <w:rPr>
                <w:sz w:val="24"/>
              </w:rPr>
              <w:t>K3</w:t>
            </w:r>
            <w:r>
              <w:rPr>
                <w:sz w:val="24"/>
              </w:rPr>
              <w:t>矿体）：根据调查，目前云头山采场处于停产治理状态，以往开采形成一个长约</w:t>
            </w:r>
            <w:r>
              <w:rPr>
                <w:sz w:val="24"/>
              </w:rPr>
              <w:t>160m</w:t>
            </w:r>
            <w:r>
              <w:rPr>
                <w:sz w:val="24"/>
              </w:rPr>
              <w:t>，宽约</w:t>
            </w:r>
            <w:r>
              <w:rPr>
                <w:sz w:val="24"/>
              </w:rPr>
              <w:t>130m</w:t>
            </w:r>
            <w:r>
              <w:rPr>
                <w:sz w:val="24"/>
              </w:rPr>
              <w:t>的露天采场，露采面最高标高为</w:t>
            </w:r>
            <w:r>
              <w:rPr>
                <w:sz w:val="24"/>
              </w:rPr>
              <w:t>1108m</w:t>
            </w:r>
            <w:r>
              <w:rPr>
                <w:sz w:val="24"/>
              </w:rPr>
              <w:t>，最低为</w:t>
            </w:r>
            <w:r>
              <w:rPr>
                <w:sz w:val="24"/>
              </w:rPr>
              <w:t>1000m</w:t>
            </w:r>
            <w:r>
              <w:rPr>
                <w:sz w:val="24"/>
              </w:rPr>
              <w:t>，垂直高差</w:t>
            </w:r>
            <w:r>
              <w:rPr>
                <w:sz w:val="24"/>
              </w:rPr>
              <w:t>108m</w:t>
            </w:r>
            <w:r>
              <w:rPr>
                <w:sz w:val="24"/>
              </w:rPr>
              <w:t>，采场坡角约为</w:t>
            </w:r>
            <w:r>
              <w:rPr>
                <w:sz w:val="24"/>
              </w:rPr>
              <w:t>40-70°</w:t>
            </w:r>
            <w:r>
              <w:rPr>
                <w:sz w:val="24"/>
              </w:rPr>
              <w:t>，局部存在危岩、浮石，道路直通采场。</w:t>
            </w:r>
          </w:p>
          <w:p w14:paraId="01FC9720" w14:textId="77777777" w:rsidR="00167832" w:rsidRDefault="00000000">
            <w:pPr>
              <w:spacing w:line="360" w:lineRule="auto"/>
              <w:ind w:firstLineChars="200" w:firstLine="480"/>
              <w:rPr>
                <w:sz w:val="24"/>
              </w:rPr>
            </w:pPr>
            <w:r>
              <w:rPr>
                <w:sz w:val="24"/>
              </w:rPr>
              <w:t>（</w:t>
            </w:r>
            <w:r>
              <w:rPr>
                <w:sz w:val="24"/>
              </w:rPr>
              <w:t>3</w:t>
            </w:r>
            <w:r>
              <w:rPr>
                <w:sz w:val="24"/>
              </w:rPr>
              <w:t>）曹营采场（</w:t>
            </w:r>
            <w:r>
              <w:rPr>
                <w:sz w:val="24"/>
              </w:rPr>
              <w:t>K6</w:t>
            </w:r>
            <w:r>
              <w:rPr>
                <w:sz w:val="24"/>
              </w:rPr>
              <w:t>矿体）：根据调查，目前曹营采场处于停产状态，已多年未开采，以往开采形成一个长约</w:t>
            </w:r>
            <w:r>
              <w:rPr>
                <w:sz w:val="24"/>
              </w:rPr>
              <w:t>110m</w:t>
            </w:r>
            <w:r>
              <w:rPr>
                <w:sz w:val="24"/>
              </w:rPr>
              <w:t>，宽约</w:t>
            </w:r>
            <w:r>
              <w:rPr>
                <w:sz w:val="24"/>
              </w:rPr>
              <w:t>105m</w:t>
            </w:r>
            <w:r>
              <w:rPr>
                <w:sz w:val="24"/>
              </w:rPr>
              <w:t>的露天采场，露采面最高标高为</w:t>
            </w:r>
            <w:r>
              <w:rPr>
                <w:sz w:val="24"/>
              </w:rPr>
              <w:t>1134m</w:t>
            </w:r>
            <w:r>
              <w:rPr>
                <w:sz w:val="24"/>
              </w:rPr>
              <w:t>，最低为</w:t>
            </w:r>
            <w:r>
              <w:rPr>
                <w:sz w:val="24"/>
              </w:rPr>
              <w:t>1082m</w:t>
            </w:r>
            <w:r>
              <w:rPr>
                <w:sz w:val="24"/>
              </w:rPr>
              <w:t>，垂直高差</w:t>
            </w:r>
            <w:r>
              <w:rPr>
                <w:sz w:val="24"/>
              </w:rPr>
              <w:t>52m</w:t>
            </w:r>
            <w:r>
              <w:rPr>
                <w:sz w:val="24"/>
              </w:rPr>
              <w:t>，采场坡角约为</w:t>
            </w:r>
            <w:r>
              <w:rPr>
                <w:sz w:val="24"/>
              </w:rPr>
              <w:t>40-70°</w:t>
            </w:r>
            <w:r>
              <w:rPr>
                <w:sz w:val="24"/>
              </w:rPr>
              <w:t>。</w:t>
            </w:r>
          </w:p>
          <w:p w14:paraId="523E5335" w14:textId="77777777" w:rsidR="00167832" w:rsidRDefault="00000000">
            <w:pPr>
              <w:spacing w:line="360" w:lineRule="auto"/>
              <w:rPr>
                <w:b/>
                <w:bCs/>
                <w:kern w:val="0"/>
                <w:sz w:val="24"/>
              </w:rPr>
            </w:pPr>
            <w:r>
              <w:rPr>
                <w:b/>
                <w:bCs/>
                <w:kern w:val="0"/>
                <w:sz w:val="24"/>
              </w:rPr>
              <w:t>5</w:t>
            </w:r>
            <w:r>
              <w:rPr>
                <w:b/>
                <w:bCs/>
                <w:kern w:val="0"/>
                <w:sz w:val="24"/>
              </w:rPr>
              <w:t>、环评及验收手续履行情况</w:t>
            </w:r>
          </w:p>
          <w:p w14:paraId="3C0AF505" w14:textId="77777777" w:rsidR="00167832" w:rsidRDefault="00000000">
            <w:pPr>
              <w:spacing w:line="360" w:lineRule="auto"/>
              <w:ind w:firstLineChars="200" w:firstLine="480"/>
              <w:rPr>
                <w:sz w:val="24"/>
                <w:szCs w:val="28"/>
              </w:rPr>
            </w:pPr>
            <w:r>
              <w:rPr>
                <w:rFonts w:eastAsia="Times New Roman"/>
                <w:sz w:val="24"/>
                <w:szCs w:val="28"/>
              </w:rPr>
              <w:t>2009年陕西商南铬镁材料有限公司</w:t>
            </w:r>
            <w:r>
              <w:rPr>
                <w:sz w:val="24"/>
                <w:szCs w:val="28"/>
              </w:rPr>
              <w:t>委托</w:t>
            </w:r>
            <w:r>
              <w:rPr>
                <w:rFonts w:eastAsia="Times New Roman"/>
                <w:sz w:val="24"/>
                <w:szCs w:val="28"/>
              </w:rPr>
              <w:t>核工业二O三研究所</w:t>
            </w:r>
            <w:r>
              <w:rPr>
                <w:sz w:val="24"/>
                <w:szCs w:val="28"/>
              </w:rPr>
              <w:t>编制了</w:t>
            </w:r>
            <w:r>
              <w:rPr>
                <w:rFonts w:eastAsia="Times New Roman"/>
                <w:sz w:val="24"/>
                <w:szCs w:val="28"/>
              </w:rPr>
              <w:t>《陕西商南铬镁材料有限公司资源整合年产30万吨橄榄岩系列产品扩建项目环境影响报告书》</w:t>
            </w:r>
            <w:r>
              <w:rPr>
                <w:sz w:val="24"/>
                <w:szCs w:val="28"/>
              </w:rPr>
              <w:t>，</w:t>
            </w:r>
            <w:r>
              <w:rPr>
                <w:sz w:val="24"/>
                <w:szCs w:val="28"/>
              </w:rPr>
              <w:t>2009</w:t>
            </w:r>
            <w:r>
              <w:rPr>
                <w:sz w:val="24"/>
                <w:szCs w:val="28"/>
              </w:rPr>
              <w:t>年</w:t>
            </w:r>
            <w:r>
              <w:rPr>
                <w:sz w:val="24"/>
                <w:szCs w:val="28"/>
              </w:rPr>
              <w:t>10</w:t>
            </w:r>
            <w:r>
              <w:rPr>
                <w:sz w:val="24"/>
                <w:szCs w:val="28"/>
              </w:rPr>
              <w:t>月</w:t>
            </w:r>
            <w:r>
              <w:rPr>
                <w:sz w:val="24"/>
                <w:szCs w:val="28"/>
              </w:rPr>
              <w:t>15</w:t>
            </w:r>
            <w:r>
              <w:rPr>
                <w:sz w:val="24"/>
                <w:szCs w:val="28"/>
              </w:rPr>
              <w:t>日取得了</w:t>
            </w:r>
            <w:r>
              <w:rPr>
                <w:rFonts w:eastAsia="Times New Roman"/>
                <w:sz w:val="24"/>
                <w:szCs w:val="28"/>
              </w:rPr>
              <w:t>《陕西商南铬镁材料有限公司资源整合年产30万吨橄榄岩系列产品扩建项目环境影响报告书》</w:t>
            </w:r>
            <w:r>
              <w:rPr>
                <w:sz w:val="24"/>
                <w:szCs w:val="28"/>
              </w:rPr>
              <w:t>的批复（商环发（</w:t>
            </w:r>
            <w:r>
              <w:rPr>
                <w:sz w:val="24"/>
                <w:szCs w:val="28"/>
              </w:rPr>
              <w:t>2009</w:t>
            </w:r>
            <w:r>
              <w:rPr>
                <w:sz w:val="24"/>
                <w:szCs w:val="28"/>
              </w:rPr>
              <w:t>）</w:t>
            </w:r>
            <w:r>
              <w:rPr>
                <w:sz w:val="24"/>
                <w:szCs w:val="28"/>
              </w:rPr>
              <w:t>31</w:t>
            </w:r>
            <w:r>
              <w:rPr>
                <w:sz w:val="24"/>
                <w:szCs w:val="28"/>
              </w:rPr>
              <w:t>号）。</w:t>
            </w:r>
          </w:p>
          <w:p w14:paraId="0B66865A" w14:textId="77777777" w:rsidR="00167832" w:rsidRDefault="00000000">
            <w:pPr>
              <w:spacing w:line="360" w:lineRule="auto"/>
              <w:ind w:firstLineChars="200" w:firstLine="480"/>
              <w:rPr>
                <w:sz w:val="24"/>
              </w:rPr>
            </w:pPr>
            <w:r>
              <w:rPr>
                <w:sz w:val="24"/>
              </w:rPr>
              <w:t>由于加工厂生产工艺变化，</w:t>
            </w:r>
            <w:r>
              <w:rPr>
                <w:sz w:val="24"/>
              </w:rPr>
              <w:t>2017</w:t>
            </w:r>
            <w:r>
              <w:rPr>
                <w:sz w:val="24"/>
              </w:rPr>
              <w:t>年委托编制了</w:t>
            </w:r>
            <w:r>
              <w:rPr>
                <w:rFonts w:eastAsia="Times New Roman"/>
                <w:sz w:val="24"/>
                <w:szCs w:val="28"/>
              </w:rPr>
              <w:t>《陕西商南铬镁材料有限公司资源整合年产30万吨橄榄岩系列产品扩建项目环境影响</w:t>
            </w:r>
            <w:r>
              <w:rPr>
                <w:sz w:val="24"/>
                <w:szCs w:val="28"/>
              </w:rPr>
              <w:t>评价</w:t>
            </w:r>
            <w:r>
              <w:rPr>
                <w:rFonts w:eastAsia="Times New Roman"/>
                <w:sz w:val="24"/>
                <w:szCs w:val="28"/>
              </w:rPr>
              <w:t>》</w:t>
            </w:r>
            <w:r>
              <w:rPr>
                <w:sz w:val="24"/>
                <w:szCs w:val="28"/>
              </w:rPr>
              <w:t>变更说明，</w:t>
            </w:r>
            <w:r>
              <w:rPr>
                <w:sz w:val="24"/>
                <w:szCs w:val="28"/>
              </w:rPr>
              <w:t>2017</w:t>
            </w:r>
            <w:r>
              <w:rPr>
                <w:sz w:val="24"/>
                <w:szCs w:val="28"/>
              </w:rPr>
              <w:t>年</w:t>
            </w:r>
            <w:r>
              <w:rPr>
                <w:sz w:val="24"/>
                <w:szCs w:val="28"/>
              </w:rPr>
              <w:t>6</w:t>
            </w:r>
            <w:r>
              <w:rPr>
                <w:sz w:val="24"/>
                <w:szCs w:val="28"/>
              </w:rPr>
              <w:t>月</w:t>
            </w:r>
            <w:r>
              <w:rPr>
                <w:sz w:val="24"/>
                <w:szCs w:val="28"/>
              </w:rPr>
              <w:t>16</w:t>
            </w:r>
            <w:r>
              <w:rPr>
                <w:sz w:val="24"/>
                <w:szCs w:val="28"/>
              </w:rPr>
              <w:t>日取得了</w:t>
            </w:r>
            <w:r>
              <w:rPr>
                <w:rFonts w:eastAsia="Times New Roman"/>
                <w:sz w:val="24"/>
                <w:szCs w:val="28"/>
              </w:rPr>
              <w:t>《陕西商南铬镁材料有限公司资源整合年产30万吨橄榄岩系列产品扩建项目环境影响</w:t>
            </w:r>
            <w:r>
              <w:rPr>
                <w:sz w:val="24"/>
                <w:szCs w:val="28"/>
              </w:rPr>
              <w:t>评价</w:t>
            </w:r>
            <w:r>
              <w:rPr>
                <w:rFonts w:eastAsia="Times New Roman"/>
                <w:sz w:val="24"/>
                <w:szCs w:val="28"/>
              </w:rPr>
              <w:t>》</w:t>
            </w:r>
            <w:r>
              <w:rPr>
                <w:sz w:val="24"/>
                <w:szCs w:val="28"/>
              </w:rPr>
              <w:t>变更说明的批复（商南环发（</w:t>
            </w:r>
            <w:r>
              <w:rPr>
                <w:sz w:val="24"/>
                <w:szCs w:val="28"/>
              </w:rPr>
              <w:t>2017</w:t>
            </w:r>
            <w:r>
              <w:rPr>
                <w:sz w:val="24"/>
                <w:szCs w:val="28"/>
              </w:rPr>
              <w:t>）</w:t>
            </w:r>
            <w:r>
              <w:rPr>
                <w:sz w:val="24"/>
                <w:szCs w:val="28"/>
              </w:rPr>
              <w:t>43</w:t>
            </w:r>
            <w:r>
              <w:rPr>
                <w:sz w:val="24"/>
                <w:szCs w:val="28"/>
              </w:rPr>
              <w:t>号）。</w:t>
            </w:r>
          </w:p>
          <w:p w14:paraId="773CF3BF" w14:textId="77777777" w:rsidR="00167832" w:rsidRDefault="00000000">
            <w:pPr>
              <w:spacing w:line="360" w:lineRule="auto"/>
              <w:ind w:firstLineChars="200" w:firstLine="480"/>
              <w:rPr>
                <w:sz w:val="24"/>
                <w:szCs w:val="28"/>
              </w:rPr>
            </w:pPr>
            <w:r>
              <w:rPr>
                <w:sz w:val="24"/>
                <w:szCs w:val="28"/>
              </w:rPr>
              <w:t>2017</w:t>
            </w:r>
            <w:r>
              <w:rPr>
                <w:sz w:val="24"/>
                <w:szCs w:val="28"/>
              </w:rPr>
              <w:t>年</w:t>
            </w:r>
            <w:r>
              <w:rPr>
                <w:sz w:val="24"/>
                <w:szCs w:val="28"/>
              </w:rPr>
              <w:t>7</w:t>
            </w:r>
            <w:r>
              <w:rPr>
                <w:sz w:val="24"/>
                <w:szCs w:val="28"/>
              </w:rPr>
              <w:t>月</w:t>
            </w:r>
            <w:r>
              <w:rPr>
                <w:sz w:val="24"/>
                <w:szCs w:val="28"/>
              </w:rPr>
              <w:t>3</w:t>
            </w:r>
            <w:r>
              <w:rPr>
                <w:sz w:val="24"/>
                <w:szCs w:val="28"/>
              </w:rPr>
              <w:t>日取得了《陕西商南铬镁材料有限公司资源整合年产</w:t>
            </w:r>
            <w:r>
              <w:rPr>
                <w:sz w:val="24"/>
                <w:szCs w:val="28"/>
              </w:rPr>
              <w:t>30</w:t>
            </w:r>
            <w:r>
              <w:rPr>
                <w:sz w:val="24"/>
                <w:szCs w:val="28"/>
              </w:rPr>
              <w:t>万吨橄榄岩系列产品扩建项目》环保工程验收意见（商南环发（</w:t>
            </w:r>
            <w:r>
              <w:rPr>
                <w:sz w:val="24"/>
                <w:szCs w:val="28"/>
              </w:rPr>
              <w:t>2017</w:t>
            </w:r>
            <w:r>
              <w:rPr>
                <w:sz w:val="24"/>
                <w:szCs w:val="28"/>
              </w:rPr>
              <w:t>）</w:t>
            </w:r>
            <w:r>
              <w:rPr>
                <w:sz w:val="24"/>
                <w:szCs w:val="28"/>
              </w:rPr>
              <w:t>55</w:t>
            </w:r>
            <w:r>
              <w:rPr>
                <w:sz w:val="24"/>
                <w:szCs w:val="28"/>
              </w:rPr>
              <w:t>号）。</w:t>
            </w:r>
          </w:p>
          <w:p w14:paraId="785FEA68" w14:textId="77777777" w:rsidR="00167832" w:rsidRDefault="00000000">
            <w:pPr>
              <w:spacing w:line="360" w:lineRule="auto"/>
              <w:ind w:firstLineChars="200" w:firstLine="480"/>
              <w:rPr>
                <w:sz w:val="24"/>
                <w:szCs w:val="28"/>
              </w:rPr>
            </w:pPr>
            <w:r>
              <w:rPr>
                <w:sz w:val="24"/>
                <w:szCs w:val="28"/>
              </w:rPr>
              <w:t>2023</w:t>
            </w:r>
            <w:r>
              <w:rPr>
                <w:sz w:val="24"/>
                <w:szCs w:val="28"/>
              </w:rPr>
              <w:t>年陕西商南铬镁材料有限公司委托编制了《陕西商南铬镁材料有限公司表（排）土场项目》环境影响报告表，</w:t>
            </w:r>
            <w:r>
              <w:rPr>
                <w:sz w:val="24"/>
                <w:szCs w:val="28"/>
              </w:rPr>
              <w:t>2023</w:t>
            </w:r>
            <w:r>
              <w:rPr>
                <w:sz w:val="24"/>
                <w:szCs w:val="28"/>
              </w:rPr>
              <w:t>年</w:t>
            </w:r>
            <w:r>
              <w:rPr>
                <w:sz w:val="24"/>
                <w:szCs w:val="28"/>
              </w:rPr>
              <w:t>12</w:t>
            </w:r>
            <w:r>
              <w:rPr>
                <w:sz w:val="24"/>
                <w:szCs w:val="28"/>
              </w:rPr>
              <w:t>月</w:t>
            </w:r>
            <w:r>
              <w:rPr>
                <w:sz w:val="24"/>
                <w:szCs w:val="28"/>
              </w:rPr>
              <w:t>18</w:t>
            </w:r>
            <w:r>
              <w:rPr>
                <w:sz w:val="24"/>
                <w:szCs w:val="28"/>
              </w:rPr>
              <w:t>日取得了商洛市生态环境局商南县分局关于本项目的环评批复（商环商南函（</w:t>
            </w:r>
            <w:r>
              <w:rPr>
                <w:sz w:val="24"/>
                <w:szCs w:val="28"/>
              </w:rPr>
              <w:t>2023</w:t>
            </w:r>
            <w:r>
              <w:rPr>
                <w:sz w:val="24"/>
                <w:szCs w:val="28"/>
              </w:rPr>
              <w:t>）</w:t>
            </w:r>
            <w:r>
              <w:rPr>
                <w:sz w:val="24"/>
                <w:szCs w:val="28"/>
              </w:rPr>
              <w:t>174</w:t>
            </w:r>
            <w:r>
              <w:rPr>
                <w:sz w:val="24"/>
                <w:szCs w:val="28"/>
              </w:rPr>
              <w:t>号）。原加工厂改建为《年产</w:t>
            </w:r>
            <w:r>
              <w:rPr>
                <w:sz w:val="24"/>
                <w:szCs w:val="28"/>
              </w:rPr>
              <w:t>100</w:t>
            </w:r>
            <w:r>
              <w:rPr>
                <w:sz w:val="24"/>
                <w:szCs w:val="28"/>
              </w:rPr>
              <w:t>万吨镁橄榄岩高端铸造型砂生产线项目》，委托编制了《年产</w:t>
            </w:r>
            <w:r>
              <w:rPr>
                <w:sz w:val="24"/>
                <w:szCs w:val="28"/>
              </w:rPr>
              <w:t>100</w:t>
            </w:r>
            <w:r>
              <w:rPr>
                <w:sz w:val="24"/>
                <w:szCs w:val="28"/>
              </w:rPr>
              <w:t>万吨镁橄榄岩高端铸造型砂生产线项目》环境影响报告表，</w:t>
            </w:r>
            <w:r>
              <w:rPr>
                <w:sz w:val="24"/>
                <w:szCs w:val="28"/>
              </w:rPr>
              <w:t>2023</w:t>
            </w:r>
            <w:r>
              <w:rPr>
                <w:sz w:val="24"/>
                <w:szCs w:val="28"/>
              </w:rPr>
              <w:t>年</w:t>
            </w:r>
            <w:r>
              <w:rPr>
                <w:sz w:val="24"/>
                <w:szCs w:val="28"/>
              </w:rPr>
              <w:t>12</w:t>
            </w:r>
            <w:r>
              <w:rPr>
                <w:sz w:val="24"/>
                <w:szCs w:val="28"/>
              </w:rPr>
              <w:t>月取得了商洛市生态环境局商南县分局关于本项目的环评批复。</w:t>
            </w:r>
          </w:p>
          <w:p w14:paraId="12B09A16" w14:textId="77777777" w:rsidR="00167832" w:rsidRDefault="00000000">
            <w:pPr>
              <w:numPr>
                <w:ilvl w:val="0"/>
                <w:numId w:val="1"/>
              </w:numPr>
              <w:spacing w:line="360" w:lineRule="auto"/>
              <w:rPr>
                <w:b/>
                <w:bCs/>
                <w:kern w:val="0"/>
                <w:sz w:val="24"/>
              </w:rPr>
            </w:pPr>
            <w:r>
              <w:rPr>
                <w:b/>
                <w:bCs/>
                <w:kern w:val="0"/>
                <w:sz w:val="24"/>
              </w:rPr>
              <w:t>现有工程主要环境问题及整改措施</w:t>
            </w:r>
          </w:p>
          <w:p w14:paraId="1C13ECAD" w14:textId="77777777" w:rsidR="00167832" w:rsidRDefault="00000000">
            <w:pPr>
              <w:spacing w:line="360" w:lineRule="auto"/>
              <w:ind w:firstLineChars="200" w:firstLine="480"/>
              <w:rPr>
                <w:sz w:val="24"/>
                <w:szCs w:val="28"/>
              </w:rPr>
            </w:pPr>
            <w:r>
              <w:rPr>
                <w:sz w:val="24"/>
                <w:szCs w:val="28"/>
              </w:rPr>
              <w:t>本项目存在的环保问题及整改措施见如表</w:t>
            </w:r>
            <w:r>
              <w:rPr>
                <w:sz w:val="24"/>
                <w:szCs w:val="28"/>
              </w:rPr>
              <w:t>3-</w:t>
            </w:r>
            <w:r>
              <w:rPr>
                <w:rFonts w:hint="eastAsia"/>
                <w:sz w:val="24"/>
                <w:szCs w:val="28"/>
              </w:rPr>
              <w:t>15</w:t>
            </w:r>
            <w:r>
              <w:rPr>
                <w:sz w:val="24"/>
                <w:szCs w:val="28"/>
              </w:rPr>
              <w:t>所示。</w:t>
            </w:r>
          </w:p>
          <w:p w14:paraId="436B628B" w14:textId="77777777" w:rsidR="00167832" w:rsidRDefault="00000000">
            <w:pPr>
              <w:adjustRightInd w:val="0"/>
              <w:snapToGrid w:val="0"/>
              <w:jc w:val="center"/>
              <w:rPr>
                <w:b/>
                <w:szCs w:val="21"/>
                <w:lang w:val="zh-CN"/>
              </w:rPr>
            </w:pPr>
            <w:r>
              <w:rPr>
                <w:b/>
                <w:szCs w:val="21"/>
                <w:lang w:val="zh-CN"/>
              </w:rPr>
              <w:t>表</w:t>
            </w:r>
            <w:r>
              <w:rPr>
                <w:b/>
                <w:szCs w:val="21"/>
              </w:rPr>
              <w:t>3-15</w:t>
            </w:r>
            <w:r>
              <w:rPr>
                <w:b/>
                <w:szCs w:val="21"/>
                <w:lang w:val="zh-CN"/>
              </w:rPr>
              <w:t xml:space="preserve">  </w:t>
            </w:r>
            <w:r>
              <w:rPr>
                <w:b/>
                <w:szCs w:val="21"/>
                <w:lang w:val="zh-CN"/>
              </w:rPr>
              <w:t>本项目存在的环保问题及整改措施</w:t>
            </w:r>
          </w:p>
          <w:tbl>
            <w:tblPr>
              <w:tblW w:w="89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3889"/>
              <w:gridCol w:w="4292"/>
            </w:tblGrid>
            <w:tr w:rsidR="00167832" w14:paraId="7F25E715" w14:textId="77777777">
              <w:trPr>
                <w:trHeight w:val="268"/>
                <w:jc w:val="center"/>
              </w:trPr>
              <w:tc>
                <w:tcPr>
                  <w:tcW w:w="818" w:type="dxa"/>
                  <w:shd w:val="clear" w:color="auto" w:fill="CFCDCD" w:themeFill="background2" w:themeFillShade="E5"/>
                  <w:vAlign w:val="center"/>
                </w:tcPr>
                <w:p w14:paraId="09B04318" w14:textId="77777777" w:rsidR="00167832" w:rsidRDefault="00000000">
                  <w:pPr>
                    <w:jc w:val="center"/>
                    <w:rPr>
                      <w:b/>
                      <w:bCs/>
                      <w:kern w:val="0"/>
                      <w:szCs w:val="21"/>
                    </w:rPr>
                  </w:pPr>
                  <w:r>
                    <w:rPr>
                      <w:b/>
                      <w:bCs/>
                      <w:kern w:val="0"/>
                      <w:szCs w:val="21"/>
                    </w:rPr>
                    <w:t>序号</w:t>
                  </w:r>
                </w:p>
              </w:tc>
              <w:tc>
                <w:tcPr>
                  <w:tcW w:w="3889" w:type="dxa"/>
                  <w:shd w:val="clear" w:color="auto" w:fill="CFCDCD" w:themeFill="background2" w:themeFillShade="E5"/>
                  <w:vAlign w:val="center"/>
                </w:tcPr>
                <w:p w14:paraId="4A0AA5F7" w14:textId="77777777" w:rsidR="00167832" w:rsidRDefault="00000000">
                  <w:pPr>
                    <w:jc w:val="center"/>
                    <w:rPr>
                      <w:b/>
                      <w:bCs/>
                      <w:kern w:val="0"/>
                      <w:szCs w:val="21"/>
                    </w:rPr>
                  </w:pPr>
                  <w:r>
                    <w:rPr>
                      <w:b/>
                      <w:bCs/>
                      <w:kern w:val="0"/>
                      <w:szCs w:val="21"/>
                    </w:rPr>
                    <w:t>遗留环保问题</w:t>
                  </w:r>
                </w:p>
              </w:tc>
              <w:tc>
                <w:tcPr>
                  <w:tcW w:w="4292" w:type="dxa"/>
                  <w:shd w:val="clear" w:color="auto" w:fill="CFCDCD" w:themeFill="background2" w:themeFillShade="E5"/>
                  <w:vAlign w:val="center"/>
                </w:tcPr>
                <w:p w14:paraId="158DE20E" w14:textId="77777777" w:rsidR="00167832" w:rsidRDefault="00000000">
                  <w:pPr>
                    <w:jc w:val="center"/>
                    <w:rPr>
                      <w:b/>
                      <w:bCs/>
                      <w:kern w:val="0"/>
                      <w:szCs w:val="21"/>
                    </w:rPr>
                  </w:pPr>
                  <w:r>
                    <w:rPr>
                      <w:b/>
                      <w:bCs/>
                      <w:kern w:val="0"/>
                      <w:szCs w:val="21"/>
                    </w:rPr>
                    <w:t>解决办法</w:t>
                  </w:r>
                </w:p>
              </w:tc>
            </w:tr>
            <w:tr w:rsidR="00167832" w14:paraId="64B8A7AD" w14:textId="77777777">
              <w:trPr>
                <w:trHeight w:val="525"/>
                <w:jc w:val="center"/>
              </w:trPr>
              <w:tc>
                <w:tcPr>
                  <w:tcW w:w="818" w:type="dxa"/>
                  <w:vAlign w:val="center"/>
                </w:tcPr>
                <w:p w14:paraId="6C1F1314" w14:textId="77777777" w:rsidR="00167832" w:rsidRDefault="00000000">
                  <w:pPr>
                    <w:jc w:val="center"/>
                    <w:rPr>
                      <w:bCs/>
                      <w:szCs w:val="21"/>
                    </w:rPr>
                  </w:pPr>
                  <w:r>
                    <w:rPr>
                      <w:bCs/>
                      <w:szCs w:val="21"/>
                    </w:rPr>
                    <w:t>1</w:t>
                  </w:r>
                </w:p>
              </w:tc>
              <w:tc>
                <w:tcPr>
                  <w:tcW w:w="3889" w:type="dxa"/>
                  <w:vAlign w:val="center"/>
                </w:tcPr>
                <w:p w14:paraId="7F2BC93E" w14:textId="77777777" w:rsidR="00167832" w:rsidRDefault="00000000">
                  <w:pPr>
                    <w:jc w:val="center"/>
                    <w:rPr>
                      <w:bCs/>
                      <w:szCs w:val="21"/>
                    </w:rPr>
                  </w:pPr>
                  <w:r>
                    <w:rPr>
                      <w:szCs w:val="21"/>
                    </w:rPr>
                    <w:t>开采境界外未设置截水沟及沉淀池</w:t>
                  </w:r>
                  <w:r>
                    <w:rPr>
                      <w:bCs/>
                      <w:szCs w:val="21"/>
                    </w:rPr>
                    <w:t>。</w:t>
                  </w:r>
                </w:p>
              </w:tc>
              <w:tc>
                <w:tcPr>
                  <w:tcW w:w="4292" w:type="dxa"/>
                  <w:vAlign w:val="center"/>
                </w:tcPr>
                <w:p w14:paraId="4DD44DC7" w14:textId="77777777" w:rsidR="00167832" w:rsidRDefault="00000000">
                  <w:pPr>
                    <w:rPr>
                      <w:bCs/>
                      <w:szCs w:val="21"/>
                    </w:rPr>
                  </w:pPr>
                  <w:r>
                    <w:rPr>
                      <w:bCs/>
                      <w:szCs w:val="21"/>
                    </w:rPr>
                    <w:t>要求企业尽快对</w:t>
                  </w:r>
                  <w:r>
                    <w:rPr>
                      <w:szCs w:val="21"/>
                    </w:rPr>
                    <w:t>开采境界外设置截水沟及沉淀池</w:t>
                  </w:r>
                  <w:r>
                    <w:rPr>
                      <w:bCs/>
                      <w:szCs w:val="21"/>
                    </w:rPr>
                    <w:t>。</w:t>
                  </w:r>
                </w:p>
              </w:tc>
            </w:tr>
            <w:tr w:rsidR="00167832" w14:paraId="6C206800" w14:textId="77777777">
              <w:trPr>
                <w:trHeight w:val="283"/>
                <w:jc w:val="center"/>
              </w:trPr>
              <w:tc>
                <w:tcPr>
                  <w:tcW w:w="818" w:type="dxa"/>
                  <w:vAlign w:val="center"/>
                </w:tcPr>
                <w:p w14:paraId="1B0596A1" w14:textId="77777777" w:rsidR="00167832" w:rsidRDefault="00000000">
                  <w:pPr>
                    <w:jc w:val="center"/>
                    <w:rPr>
                      <w:bCs/>
                      <w:szCs w:val="21"/>
                    </w:rPr>
                  </w:pPr>
                  <w:r>
                    <w:rPr>
                      <w:bCs/>
                      <w:szCs w:val="21"/>
                    </w:rPr>
                    <w:t>2</w:t>
                  </w:r>
                </w:p>
              </w:tc>
              <w:tc>
                <w:tcPr>
                  <w:tcW w:w="3889" w:type="dxa"/>
                  <w:vAlign w:val="center"/>
                </w:tcPr>
                <w:p w14:paraId="40705EDA" w14:textId="77777777" w:rsidR="00167832" w:rsidRDefault="00000000">
                  <w:pPr>
                    <w:jc w:val="center"/>
                    <w:rPr>
                      <w:bCs/>
                      <w:szCs w:val="21"/>
                    </w:rPr>
                  </w:pPr>
                  <w:r>
                    <w:rPr>
                      <w:bCs/>
                      <w:szCs w:val="21"/>
                    </w:rPr>
                    <w:t>采区未设置化粪池。</w:t>
                  </w:r>
                </w:p>
              </w:tc>
              <w:tc>
                <w:tcPr>
                  <w:tcW w:w="4292" w:type="dxa"/>
                  <w:vAlign w:val="center"/>
                </w:tcPr>
                <w:p w14:paraId="31F3AC29" w14:textId="77777777" w:rsidR="00167832" w:rsidRDefault="00000000">
                  <w:pPr>
                    <w:rPr>
                      <w:bCs/>
                      <w:szCs w:val="21"/>
                    </w:rPr>
                  </w:pPr>
                  <w:r>
                    <w:rPr>
                      <w:bCs/>
                      <w:szCs w:val="21"/>
                    </w:rPr>
                    <w:t>要求企业尽快在采区设置化粪池。</w:t>
                  </w:r>
                </w:p>
              </w:tc>
            </w:tr>
          </w:tbl>
          <w:p w14:paraId="3242B04D" w14:textId="77777777" w:rsidR="00167832" w:rsidRDefault="00000000">
            <w:pPr>
              <w:spacing w:line="360" w:lineRule="auto"/>
              <w:rPr>
                <w:b/>
                <w:bCs/>
                <w:kern w:val="0"/>
                <w:sz w:val="24"/>
              </w:rPr>
            </w:pPr>
            <w:r>
              <w:rPr>
                <w:b/>
                <w:bCs/>
                <w:kern w:val="0"/>
                <w:sz w:val="24"/>
              </w:rPr>
              <w:t>7</w:t>
            </w:r>
            <w:r>
              <w:rPr>
                <w:b/>
                <w:bCs/>
                <w:kern w:val="0"/>
                <w:sz w:val="24"/>
              </w:rPr>
              <w:t>、项目改扩建前后污染物排放三本帐</w:t>
            </w:r>
          </w:p>
          <w:p w14:paraId="43724DD1" w14:textId="77777777" w:rsidR="00167832" w:rsidRDefault="00000000">
            <w:pPr>
              <w:adjustRightInd w:val="0"/>
              <w:snapToGrid w:val="0"/>
              <w:jc w:val="center"/>
              <w:rPr>
                <w:b/>
                <w:szCs w:val="21"/>
                <w:lang w:val="zh-CN"/>
              </w:rPr>
            </w:pPr>
            <w:r>
              <w:rPr>
                <w:b/>
                <w:szCs w:val="21"/>
                <w:lang w:val="zh-CN"/>
              </w:rPr>
              <w:t>表</w:t>
            </w:r>
            <w:r>
              <w:rPr>
                <w:b/>
                <w:szCs w:val="21"/>
              </w:rPr>
              <w:t xml:space="preserve">3-16 </w:t>
            </w:r>
            <w:r>
              <w:rPr>
                <w:b/>
                <w:szCs w:val="21"/>
                <w:lang w:val="zh-CN"/>
              </w:rPr>
              <w:t xml:space="preserve"> </w:t>
            </w:r>
            <w:r>
              <w:rPr>
                <w:b/>
                <w:szCs w:val="21"/>
                <w:lang w:val="zh-CN"/>
              </w:rPr>
              <w:t>项目改扩建前后污染排放</w:t>
            </w:r>
            <w:r>
              <w:rPr>
                <w:b/>
                <w:szCs w:val="21"/>
                <w:lang w:val="zh-CN"/>
              </w:rPr>
              <w:t>“</w:t>
            </w:r>
            <w:r>
              <w:rPr>
                <w:b/>
                <w:szCs w:val="21"/>
                <w:lang w:val="zh-CN"/>
              </w:rPr>
              <w:t>三本帐</w:t>
            </w:r>
            <w:r>
              <w:rPr>
                <w:b/>
                <w:szCs w:val="21"/>
                <w:lang w:val="zh-CN"/>
              </w:rPr>
              <w:t>”</w:t>
            </w:r>
            <w:r>
              <w:rPr>
                <w:b/>
                <w:szCs w:val="21"/>
                <w:lang w:val="zh-CN"/>
              </w:rPr>
              <w:t>单位：</w:t>
            </w:r>
            <w:r>
              <w:rPr>
                <w:b/>
                <w:szCs w:val="21"/>
                <w:lang w:val="zh-CN"/>
              </w:rPr>
              <w:t>t/a</w:t>
            </w:r>
          </w:p>
          <w:tbl>
            <w:tblPr>
              <w:tblW w:w="9056" w:type="dxa"/>
              <w:jc w:val="center"/>
              <w:tblLayout w:type="fixed"/>
              <w:tblLook w:val="04A0" w:firstRow="1" w:lastRow="0" w:firstColumn="1" w:lastColumn="0" w:noHBand="0" w:noVBand="1"/>
            </w:tblPr>
            <w:tblGrid>
              <w:gridCol w:w="558"/>
              <w:gridCol w:w="1373"/>
              <w:gridCol w:w="1163"/>
              <w:gridCol w:w="987"/>
              <w:gridCol w:w="1317"/>
              <w:gridCol w:w="1311"/>
              <w:gridCol w:w="1171"/>
              <w:gridCol w:w="1176"/>
            </w:tblGrid>
            <w:tr w:rsidR="00167832" w14:paraId="6D484214" w14:textId="77777777">
              <w:trPr>
                <w:trHeight w:val="285"/>
                <w:jc w:val="center"/>
              </w:trPr>
              <w:tc>
                <w:tcPr>
                  <w:tcW w:w="558" w:type="dxa"/>
                  <w:vMerge w:val="restart"/>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13202E95" w14:textId="77777777" w:rsidR="00167832" w:rsidRDefault="00000000">
                  <w:pPr>
                    <w:widowControl/>
                    <w:jc w:val="center"/>
                    <w:textAlignment w:val="center"/>
                    <w:rPr>
                      <w:b/>
                      <w:bCs/>
                      <w:szCs w:val="21"/>
                    </w:rPr>
                  </w:pPr>
                  <w:r>
                    <w:rPr>
                      <w:b/>
                      <w:bCs/>
                      <w:kern w:val="0"/>
                      <w:szCs w:val="21"/>
                      <w:lang w:bidi="ar"/>
                    </w:rPr>
                    <w:t>类别</w:t>
                  </w:r>
                </w:p>
              </w:tc>
              <w:tc>
                <w:tcPr>
                  <w:tcW w:w="1373" w:type="dxa"/>
                  <w:vMerge w:val="restart"/>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54A7D3EF" w14:textId="77777777" w:rsidR="00167832" w:rsidRDefault="00000000">
                  <w:pPr>
                    <w:widowControl/>
                    <w:jc w:val="center"/>
                    <w:textAlignment w:val="center"/>
                    <w:rPr>
                      <w:b/>
                      <w:bCs/>
                      <w:szCs w:val="21"/>
                    </w:rPr>
                  </w:pPr>
                  <w:r>
                    <w:rPr>
                      <w:b/>
                      <w:bCs/>
                      <w:kern w:val="0"/>
                      <w:szCs w:val="21"/>
                      <w:lang w:bidi="ar"/>
                    </w:rPr>
                    <w:t>污染物名称</w:t>
                  </w:r>
                </w:p>
              </w:tc>
              <w:tc>
                <w:tcPr>
                  <w:tcW w:w="1163" w:type="dxa"/>
                  <w:vMerge w:val="restart"/>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457A4E71" w14:textId="77777777" w:rsidR="00167832" w:rsidRDefault="00000000">
                  <w:pPr>
                    <w:widowControl/>
                    <w:jc w:val="center"/>
                    <w:textAlignment w:val="center"/>
                    <w:rPr>
                      <w:b/>
                      <w:bCs/>
                      <w:szCs w:val="21"/>
                    </w:rPr>
                  </w:pPr>
                  <w:r>
                    <w:rPr>
                      <w:b/>
                      <w:bCs/>
                      <w:kern w:val="0"/>
                      <w:szCs w:val="21"/>
                      <w:lang w:bidi="ar"/>
                    </w:rPr>
                    <w:t>现有项目排放量</w:t>
                  </w:r>
                  <w:r>
                    <w:rPr>
                      <w:b/>
                      <w:bCs/>
                      <w:kern w:val="0"/>
                      <w:szCs w:val="21"/>
                      <w:lang w:bidi="ar"/>
                    </w:rPr>
                    <w:t>(t/a)</w:t>
                  </w:r>
                </w:p>
              </w:tc>
              <w:tc>
                <w:tcPr>
                  <w:tcW w:w="987" w:type="dxa"/>
                  <w:vMerge w:val="restart"/>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00201DFF" w14:textId="77777777" w:rsidR="00167832" w:rsidRDefault="00000000">
                  <w:pPr>
                    <w:widowControl/>
                    <w:jc w:val="center"/>
                    <w:textAlignment w:val="center"/>
                    <w:rPr>
                      <w:b/>
                      <w:bCs/>
                      <w:szCs w:val="21"/>
                    </w:rPr>
                  </w:pPr>
                  <w:r>
                    <w:rPr>
                      <w:b/>
                      <w:bCs/>
                      <w:kern w:val="0"/>
                      <w:szCs w:val="21"/>
                      <w:lang w:bidi="ar"/>
                    </w:rPr>
                    <w:t>"</w:t>
                  </w:r>
                  <w:r>
                    <w:rPr>
                      <w:b/>
                      <w:bCs/>
                      <w:kern w:val="0"/>
                      <w:szCs w:val="21"/>
                      <w:lang w:bidi="ar"/>
                    </w:rPr>
                    <w:t>以新带老</w:t>
                  </w:r>
                  <w:r>
                    <w:rPr>
                      <w:b/>
                      <w:bCs/>
                      <w:kern w:val="0"/>
                      <w:szCs w:val="21"/>
                      <w:lang w:bidi="ar"/>
                    </w:rPr>
                    <w:t>"</w:t>
                  </w:r>
                  <w:r>
                    <w:rPr>
                      <w:b/>
                      <w:bCs/>
                      <w:kern w:val="0"/>
                      <w:szCs w:val="21"/>
                      <w:lang w:bidi="ar"/>
                    </w:rPr>
                    <w:t>削减量</w:t>
                  </w:r>
                  <w:r>
                    <w:rPr>
                      <w:b/>
                      <w:bCs/>
                      <w:kern w:val="0"/>
                      <w:szCs w:val="21"/>
                      <w:lang w:bidi="ar"/>
                    </w:rPr>
                    <w:t>(t/a)</w:t>
                  </w:r>
                </w:p>
              </w:tc>
              <w:tc>
                <w:tcPr>
                  <w:tcW w:w="3799" w:type="dxa"/>
                  <w:gridSpan w:val="3"/>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6B2B640D" w14:textId="77777777" w:rsidR="00167832" w:rsidRDefault="00000000">
                  <w:pPr>
                    <w:widowControl/>
                    <w:jc w:val="center"/>
                    <w:textAlignment w:val="center"/>
                    <w:rPr>
                      <w:b/>
                      <w:bCs/>
                      <w:szCs w:val="21"/>
                    </w:rPr>
                  </w:pPr>
                  <w:r>
                    <w:rPr>
                      <w:b/>
                      <w:bCs/>
                      <w:kern w:val="0"/>
                      <w:szCs w:val="21"/>
                      <w:lang w:bidi="ar"/>
                    </w:rPr>
                    <w:t>本项目</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7AAA2B33" w14:textId="77777777" w:rsidR="00167832" w:rsidRDefault="00000000">
                  <w:pPr>
                    <w:widowControl/>
                    <w:jc w:val="center"/>
                    <w:textAlignment w:val="center"/>
                    <w:rPr>
                      <w:b/>
                      <w:bCs/>
                      <w:szCs w:val="21"/>
                    </w:rPr>
                  </w:pPr>
                  <w:r>
                    <w:rPr>
                      <w:b/>
                      <w:bCs/>
                      <w:kern w:val="0"/>
                      <w:szCs w:val="21"/>
                      <w:lang w:bidi="ar"/>
                    </w:rPr>
                    <w:t>污染物排放增减量</w:t>
                  </w:r>
                  <w:r>
                    <w:rPr>
                      <w:b/>
                      <w:bCs/>
                      <w:kern w:val="0"/>
                      <w:szCs w:val="21"/>
                      <w:lang w:bidi="ar"/>
                    </w:rPr>
                    <w:t>t/a)</w:t>
                  </w:r>
                </w:p>
              </w:tc>
            </w:tr>
            <w:tr w:rsidR="00167832" w14:paraId="07B9B903" w14:textId="77777777">
              <w:trPr>
                <w:trHeight w:val="541"/>
                <w:jc w:val="center"/>
              </w:trPr>
              <w:tc>
                <w:tcPr>
                  <w:tcW w:w="558" w:type="dxa"/>
                  <w:vMerge/>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081BF187" w14:textId="77777777" w:rsidR="00167832" w:rsidRDefault="00167832">
                  <w:pPr>
                    <w:jc w:val="center"/>
                    <w:rPr>
                      <w:szCs w:val="21"/>
                    </w:rPr>
                  </w:pPr>
                </w:p>
              </w:tc>
              <w:tc>
                <w:tcPr>
                  <w:tcW w:w="1373" w:type="dxa"/>
                  <w:vMerge/>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330D900D" w14:textId="77777777" w:rsidR="00167832" w:rsidRDefault="00167832">
                  <w:pPr>
                    <w:jc w:val="center"/>
                    <w:rPr>
                      <w:szCs w:val="21"/>
                    </w:rPr>
                  </w:pPr>
                </w:p>
              </w:tc>
              <w:tc>
                <w:tcPr>
                  <w:tcW w:w="1163" w:type="dxa"/>
                  <w:vMerge/>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2A5C0B8E" w14:textId="77777777" w:rsidR="00167832" w:rsidRDefault="00167832">
                  <w:pPr>
                    <w:jc w:val="center"/>
                    <w:rPr>
                      <w:szCs w:val="21"/>
                    </w:rPr>
                  </w:pPr>
                </w:p>
              </w:tc>
              <w:tc>
                <w:tcPr>
                  <w:tcW w:w="987" w:type="dxa"/>
                  <w:vMerge/>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28340F58" w14:textId="77777777" w:rsidR="00167832" w:rsidRDefault="00167832">
                  <w:pPr>
                    <w:jc w:val="center"/>
                    <w:rPr>
                      <w:szCs w:val="21"/>
                    </w:rPr>
                  </w:pPr>
                </w:p>
              </w:tc>
              <w:tc>
                <w:tcPr>
                  <w:tcW w:w="1317" w:type="dxa"/>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703D64C1" w14:textId="77777777" w:rsidR="00167832" w:rsidRDefault="00000000">
                  <w:pPr>
                    <w:widowControl/>
                    <w:jc w:val="center"/>
                    <w:textAlignment w:val="center"/>
                    <w:rPr>
                      <w:b/>
                      <w:bCs/>
                      <w:szCs w:val="21"/>
                    </w:rPr>
                  </w:pPr>
                  <w:r>
                    <w:rPr>
                      <w:b/>
                      <w:bCs/>
                      <w:kern w:val="0"/>
                      <w:szCs w:val="21"/>
                      <w:lang w:bidi="ar"/>
                    </w:rPr>
                    <w:t>治理前产生量</w:t>
                  </w:r>
                  <w:r>
                    <w:rPr>
                      <w:b/>
                      <w:bCs/>
                      <w:kern w:val="0"/>
                      <w:szCs w:val="21"/>
                      <w:lang w:bidi="ar"/>
                    </w:rPr>
                    <w:t>(t/a)</w:t>
                  </w:r>
                </w:p>
              </w:tc>
              <w:tc>
                <w:tcPr>
                  <w:tcW w:w="1311" w:type="dxa"/>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7E4F2C62" w14:textId="77777777" w:rsidR="00167832" w:rsidRDefault="00000000">
                  <w:pPr>
                    <w:widowControl/>
                    <w:jc w:val="center"/>
                    <w:textAlignment w:val="center"/>
                    <w:rPr>
                      <w:b/>
                      <w:bCs/>
                      <w:szCs w:val="21"/>
                    </w:rPr>
                  </w:pPr>
                  <w:r>
                    <w:rPr>
                      <w:b/>
                      <w:bCs/>
                      <w:kern w:val="0"/>
                      <w:szCs w:val="21"/>
                      <w:lang w:bidi="ar"/>
                    </w:rPr>
                    <w:t>消减量</w:t>
                  </w:r>
                  <w:r>
                    <w:rPr>
                      <w:b/>
                      <w:bCs/>
                      <w:kern w:val="0"/>
                      <w:szCs w:val="21"/>
                      <w:lang w:bidi="ar"/>
                    </w:rPr>
                    <w:t>(t/a)</w:t>
                  </w:r>
                </w:p>
              </w:tc>
              <w:tc>
                <w:tcPr>
                  <w:tcW w:w="1171" w:type="dxa"/>
                  <w:tcBorders>
                    <w:top w:val="single" w:sz="4" w:space="0" w:color="000000"/>
                    <w:left w:val="single" w:sz="4" w:space="0" w:color="000000"/>
                    <w:bottom w:val="single" w:sz="4" w:space="0" w:color="000000"/>
                    <w:right w:val="single" w:sz="4" w:space="0" w:color="000000"/>
                  </w:tcBorders>
                  <w:shd w:val="clear" w:color="auto" w:fill="CFCDCD" w:themeFill="background2" w:themeFillShade="E5"/>
                  <w:vAlign w:val="center"/>
                </w:tcPr>
                <w:p w14:paraId="3E669793" w14:textId="77777777" w:rsidR="00167832" w:rsidRDefault="00000000">
                  <w:pPr>
                    <w:widowControl/>
                    <w:jc w:val="center"/>
                    <w:textAlignment w:val="center"/>
                    <w:rPr>
                      <w:b/>
                      <w:bCs/>
                      <w:szCs w:val="21"/>
                    </w:rPr>
                  </w:pPr>
                  <w:r>
                    <w:rPr>
                      <w:b/>
                      <w:bCs/>
                      <w:kern w:val="0"/>
                      <w:szCs w:val="21"/>
                      <w:lang w:bidi="ar"/>
                    </w:rPr>
                    <w:t>排放量</w:t>
                  </w:r>
                  <w:r>
                    <w:rPr>
                      <w:b/>
                      <w:bCs/>
                      <w:kern w:val="0"/>
                      <w:szCs w:val="21"/>
                      <w:lang w:bidi="ar"/>
                    </w:rPr>
                    <w:t>(t/a)</w:t>
                  </w:r>
                </w:p>
              </w:tc>
              <w:tc>
                <w:tcPr>
                  <w:tcW w:w="1176" w:type="dxa"/>
                  <w:vMerge/>
                  <w:tcBorders>
                    <w:top w:val="single" w:sz="4" w:space="0" w:color="000000"/>
                    <w:left w:val="single" w:sz="4" w:space="0" w:color="000000"/>
                    <w:bottom w:val="single" w:sz="4" w:space="0" w:color="000000"/>
                    <w:right w:val="single" w:sz="4" w:space="0" w:color="000000"/>
                  </w:tcBorders>
                  <w:vAlign w:val="center"/>
                </w:tcPr>
                <w:p w14:paraId="00D1B281" w14:textId="77777777" w:rsidR="00167832" w:rsidRDefault="00167832">
                  <w:pPr>
                    <w:jc w:val="center"/>
                    <w:rPr>
                      <w:szCs w:val="21"/>
                    </w:rPr>
                  </w:pPr>
                </w:p>
              </w:tc>
            </w:tr>
            <w:tr w:rsidR="00167832" w14:paraId="7685B73D" w14:textId="77777777">
              <w:trPr>
                <w:trHeight w:val="541"/>
                <w:jc w:val="center"/>
              </w:trPr>
              <w:tc>
                <w:tcPr>
                  <w:tcW w:w="558" w:type="dxa"/>
                  <w:tcBorders>
                    <w:top w:val="single" w:sz="4" w:space="0" w:color="000000"/>
                    <w:left w:val="single" w:sz="4" w:space="0" w:color="000000"/>
                    <w:right w:val="single" w:sz="4" w:space="0" w:color="000000"/>
                  </w:tcBorders>
                  <w:vAlign w:val="center"/>
                </w:tcPr>
                <w:p w14:paraId="7AFB59C4" w14:textId="77777777" w:rsidR="00167832" w:rsidRDefault="00000000">
                  <w:pPr>
                    <w:widowControl/>
                    <w:jc w:val="center"/>
                    <w:textAlignment w:val="center"/>
                    <w:rPr>
                      <w:kern w:val="0"/>
                      <w:szCs w:val="21"/>
                      <w:lang w:bidi="ar"/>
                    </w:rPr>
                  </w:pPr>
                  <w:r>
                    <w:rPr>
                      <w:kern w:val="0"/>
                      <w:szCs w:val="21"/>
                      <w:lang w:bidi="ar"/>
                    </w:rPr>
                    <w:t>废水</w:t>
                  </w:r>
                </w:p>
              </w:tc>
              <w:tc>
                <w:tcPr>
                  <w:tcW w:w="1373" w:type="dxa"/>
                  <w:tcBorders>
                    <w:top w:val="single" w:sz="4" w:space="0" w:color="000000"/>
                    <w:left w:val="single" w:sz="4" w:space="0" w:color="000000"/>
                    <w:bottom w:val="single" w:sz="4" w:space="0" w:color="000000"/>
                    <w:right w:val="single" w:sz="4" w:space="0" w:color="000000"/>
                  </w:tcBorders>
                  <w:vAlign w:val="center"/>
                </w:tcPr>
                <w:p w14:paraId="17AFA9F5" w14:textId="77777777" w:rsidR="00167832" w:rsidRDefault="00000000">
                  <w:pPr>
                    <w:widowControl/>
                    <w:jc w:val="center"/>
                    <w:textAlignment w:val="center"/>
                    <w:rPr>
                      <w:kern w:val="0"/>
                      <w:szCs w:val="21"/>
                      <w:lang w:bidi="ar"/>
                    </w:rPr>
                  </w:pPr>
                  <w:r>
                    <w:rPr>
                      <w:kern w:val="0"/>
                      <w:szCs w:val="21"/>
                      <w:lang w:bidi="ar"/>
                    </w:rPr>
                    <w:t>COD</w:t>
                  </w:r>
                  <w:r>
                    <w:rPr>
                      <w:kern w:val="0"/>
                      <w:szCs w:val="21"/>
                      <w:lang w:bidi="ar"/>
                    </w:rPr>
                    <w:t>、</w:t>
                  </w:r>
                  <w:r>
                    <w:rPr>
                      <w:kern w:val="0"/>
                      <w:szCs w:val="21"/>
                      <w:lang w:bidi="ar"/>
                    </w:rPr>
                    <w:t>SS</w:t>
                  </w:r>
                  <w:r>
                    <w:rPr>
                      <w:kern w:val="0"/>
                      <w:szCs w:val="21"/>
                      <w:lang w:bidi="ar"/>
                    </w:rPr>
                    <w:t>、</w:t>
                  </w:r>
                  <w:r>
                    <w:rPr>
                      <w:kern w:val="0"/>
                      <w:szCs w:val="21"/>
                      <w:lang w:bidi="ar"/>
                    </w:rPr>
                    <w:t>BOD</w:t>
                  </w:r>
                  <w:r>
                    <w:rPr>
                      <w:kern w:val="0"/>
                      <w:szCs w:val="21"/>
                      <w:lang w:bidi="ar"/>
                    </w:rPr>
                    <w:t>、氨氮</w:t>
                  </w:r>
                </w:p>
              </w:tc>
              <w:tc>
                <w:tcPr>
                  <w:tcW w:w="1163" w:type="dxa"/>
                  <w:tcBorders>
                    <w:top w:val="single" w:sz="4" w:space="0" w:color="000000"/>
                    <w:left w:val="single" w:sz="4" w:space="0" w:color="000000"/>
                    <w:bottom w:val="single" w:sz="4" w:space="0" w:color="000000"/>
                    <w:right w:val="single" w:sz="4" w:space="0" w:color="000000"/>
                  </w:tcBorders>
                  <w:vAlign w:val="center"/>
                </w:tcPr>
                <w:p w14:paraId="4917CD88" w14:textId="77777777" w:rsidR="00167832" w:rsidRDefault="00000000">
                  <w:pPr>
                    <w:widowControl/>
                    <w:jc w:val="center"/>
                    <w:textAlignment w:val="center"/>
                    <w:rPr>
                      <w:kern w:val="0"/>
                      <w:szCs w:val="21"/>
                      <w:lang w:bidi="ar"/>
                    </w:rPr>
                  </w:pPr>
                  <w:r>
                    <w:rPr>
                      <w:kern w:val="0"/>
                      <w:szCs w:val="21"/>
                      <w:lang w:bidi="ar"/>
                    </w:rPr>
                    <w:t>0</w:t>
                  </w:r>
                </w:p>
              </w:tc>
              <w:tc>
                <w:tcPr>
                  <w:tcW w:w="987" w:type="dxa"/>
                  <w:tcBorders>
                    <w:top w:val="single" w:sz="4" w:space="0" w:color="000000"/>
                    <w:left w:val="single" w:sz="4" w:space="0" w:color="000000"/>
                    <w:bottom w:val="single" w:sz="4" w:space="0" w:color="000000"/>
                    <w:right w:val="single" w:sz="4" w:space="0" w:color="000000"/>
                  </w:tcBorders>
                  <w:vAlign w:val="center"/>
                </w:tcPr>
                <w:p w14:paraId="3134B6B8" w14:textId="77777777" w:rsidR="00167832" w:rsidRDefault="00000000">
                  <w:pPr>
                    <w:widowControl/>
                    <w:jc w:val="center"/>
                    <w:textAlignment w:val="center"/>
                    <w:rPr>
                      <w:kern w:val="0"/>
                      <w:szCs w:val="21"/>
                      <w:lang w:bidi="ar"/>
                    </w:rPr>
                  </w:pPr>
                  <w:r>
                    <w:rPr>
                      <w:kern w:val="0"/>
                      <w:szCs w:val="21"/>
                      <w:lang w:bidi="ar"/>
                    </w:rPr>
                    <w:t>0</w:t>
                  </w:r>
                </w:p>
              </w:tc>
              <w:tc>
                <w:tcPr>
                  <w:tcW w:w="1317" w:type="dxa"/>
                  <w:tcBorders>
                    <w:top w:val="single" w:sz="4" w:space="0" w:color="000000"/>
                    <w:left w:val="single" w:sz="4" w:space="0" w:color="000000"/>
                    <w:bottom w:val="single" w:sz="4" w:space="0" w:color="000000"/>
                    <w:right w:val="single" w:sz="4" w:space="0" w:color="000000"/>
                  </w:tcBorders>
                  <w:vAlign w:val="center"/>
                </w:tcPr>
                <w:p w14:paraId="4E52824A" w14:textId="77777777" w:rsidR="00167832" w:rsidRDefault="00000000">
                  <w:pPr>
                    <w:widowControl/>
                    <w:jc w:val="center"/>
                    <w:textAlignment w:val="center"/>
                    <w:rPr>
                      <w:kern w:val="0"/>
                      <w:szCs w:val="21"/>
                      <w:lang w:bidi="ar"/>
                    </w:rPr>
                  </w:pPr>
                  <w:r>
                    <w:rPr>
                      <w:kern w:val="0"/>
                      <w:szCs w:val="21"/>
                      <w:lang w:bidi="ar"/>
                    </w:rPr>
                    <w:t>0</w:t>
                  </w:r>
                </w:p>
              </w:tc>
              <w:tc>
                <w:tcPr>
                  <w:tcW w:w="1311" w:type="dxa"/>
                  <w:tcBorders>
                    <w:top w:val="single" w:sz="4" w:space="0" w:color="000000"/>
                    <w:left w:val="single" w:sz="4" w:space="0" w:color="000000"/>
                    <w:bottom w:val="single" w:sz="4" w:space="0" w:color="000000"/>
                    <w:right w:val="single" w:sz="4" w:space="0" w:color="000000"/>
                  </w:tcBorders>
                  <w:vAlign w:val="center"/>
                </w:tcPr>
                <w:p w14:paraId="4E5D3BBB" w14:textId="77777777" w:rsidR="00167832" w:rsidRDefault="00000000">
                  <w:pPr>
                    <w:widowControl/>
                    <w:jc w:val="center"/>
                    <w:textAlignment w:val="center"/>
                    <w:rPr>
                      <w:kern w:val="0"/>
                      <w:szCs w:val="21"/>
                      <w:lang w:bidi="ar"/>
                    </w:rPr>
                  </w:pPr>
                  <w:r>
                    <w:rPr>
                      <w:kern w:val="0"/>
                      <w:szCs w:val="21"/>
                      <w:lang w:bidi="ar"/>
                    </w:rPr>
                    <w:t>0</w:t>
                  </w:r>
                </w:p>
              </w:tc>
              <w:tc>
                <w:tcPr>
                  <w:tcW w:w="1171" w:type="dxa"/>
                  <w:tcBorders>
                    <w:top w:val="single" w:sz="4" w:space="0" w:color="000000"/>
                    <w:left w:val="single" w:sz="4" w:space="0" w:color="000000"/>
                    <w:bottom w:val="single" w:sz="4" w:space="0" w:color="000000"/>
                    <w:right w:val="single" w:sz="4" w:space="0" w:color="000000"/>
                  </w:tcBorders>
                  <w:vAlign w:val="center"/>
                </w:tcPr>
                <w:p w14:paraId="69C94F85" w14:textId="77777777" w:rsidR="00167832" w:rsidRDefault="00000000">
                  <w:pPr>
                    <w:widowControl/>
                    <w:jc w:val="center"/>
                    <w:textAlignment w:val="center"/>
                    <w:rPr>
                      <w:kern w:val="0"/>
                      <w:szCs w:val="21"/>
                      <w:lang w:bidi="ar"/>
                    </w:rPr>
                  </w:pPr>
                  <w:r>
                    <w:rPr>
                      <w:kern w:val="0"/>
                      <w:szCs w:val="21"/>
                      <w:lang w:bidi="ar"/>
                    </w:rPr>
                    <w:t>0</w:t>
                  </w:r>
                </w:p>
              </w:tc>
              <w:tc>
                <w:tcPr>
                  <w:tcW w:w="1176" w:type="dxa"/>
                  <w:tcBorders>
                    <w:top w:val="single" w:sz="4" w:space="0" w:color="000000"/>
                    <w:left w:val="single" w:sz="4" w:space="0" w:color="000000"/>
                    <w:bottom w:val="single" w:sz="4" w:space="0" w:color="000000"/>
                    <w:right w:val="single" w:sz="4" w:space="0" w:color="000000"/>
                  </w:tcBorders>
                  <w:vAlign w:val="center"/>
                </w:tcPr>
                <w:p w14:paraId="6AFC924E" w14:textId="77777777" w:rsidR="00167832" w:rsidRDefault="00000000">
                  <w:pPr>
                    <w:widowControl/>
                    <w:jc w:val="center"/>
                    <w:textAlignment w:val="center"/>
                    <w:rPr>
                      <w:kern w:val="0"/>
                      <w:szCs w:val="21"/>
                      <w:lang w:bidi="ar"/>
                    </w:rPr>
                  </w:pPr>
                  <w:r>
                    <w:rPr>
                      <w:kern w:val="0"/>
                      <w:szCs w:val="21"/>
                      <w:lang w:bidi="ar"/>
                    </w:rPr>
                    <w:t>0</w:t>
                  </w:r>
                </w:p>
              </w:tc>
            </w:tr>
            <w:tr w:rsidR="00167832" w14:paraId="5A58EB03" w14:textId="77777777">
              <w:trPr>
                <w:trHeight w:val="276"/>
                <w:jc w:val="center"/>
              </w:trPr>
              <w:tc>
                <w:tcPr>
                  <w:tcW w:w="558" w:type="dxa"/>
                  <w:vMerge w:val="restart"/>
                  <w:tcBorders>
                    <w:top w:val="single" w:sz="4" w:space="0" w:color="000000"/>
                    <w:left w:val="single" w:sz="4" w:space="0" w:color="000000"/>
                    <w:right w:val="single" w:sz="4" w:space="0" w:color="000000"/>
                  </w:tcBorders>
                  <w:vAlign w:val="center"/>
                </w:tcPr>
                <w:p w14:paraId="02D39793" w14:textId="77777777" w:rsidR="00167832" w:rsidRDefault="00000000">
                  <w:pPr>
                    <w:widowControl/>
                    <w:jc w:val="center"/>
                    <w:textAlignment w:val="center"/>
                    <w:rPr>
                      <w:kern w:val="0"/>
                      <w:szCs w:val="21"/>
                      <w:lang w:bidi="ar"/>
                    </w:rPr>
                  </w:pPr>
                  <w:r>
                    <w:rPr>
                      <w:kern w:val="0"/>
                      <w:szCs w:val="21"/>
                      <w:lang w:bidi="ar"/>
                    </w:rPr>
                    <w:t>废气</w:t>
                  </w:r>
                </w:p>
              </w:tc>
              <w:tc>
                <w:tcPr>
                  <w:tcW w:w="1373" w:type="dxa"/>
                  <w:tcBorders>
                    <w:top w:val="single" w:sz="4" w:space="0" w:color="000000"/>
                    <w:left w:val="single" w:sz="4" w:space="0" w:color="000000"/>
                    <w:bottom w:val="single" w:sz="4" w:space="0" w:color="000000"/>
                    <w:right w:val="single" w:sz="4" w:space="0" w:color="000000"/>
                  </w:tcBorders>
                  <w:vAlign w:val="center"/>
                </w:tcPr>
                <w:p w14:paraId="0A6A91FC" w14:textId="77777777" w:rsidR="00167832" w:rsidRDefault="00000000">
                  <w:pPr>
                    <w:widowControl/>
                    <w:jc w:val="center"/>
                    <w:textAlignment w:val="center"/>
                    <w:rPr>
                      <w:kern w:val="0"/>
                      <w:szCs w:val="21"/>
                      <w:lang w:bidi="ar"/>
                    </w:rPr>
                  </w:pPr>
                  <w:r>
                    <w:rPr>
                      <w:kern w:val="0"/>
                      <w:szCs w:val="21"/>
                      <w:lang w:bidi="ar"/>
                    </w:rPr>
                    <w:t>颗粒物</w:t>
                  </w:r>
                </w:p>
              </w:tc>
              <w:tc>
                <w:tcPr>
                  <w:tcW w:w="1163" w:type="dxa"/>
                  <w:tcBorders>
                    <w:top w:val="single" w:sz="4" w:space="0" w:color="000000"/>
                    <w:left w:val="single" w:sz="4" w:space="0" w:color="000000"/>
                    <w:bottom w:val="single" w:sz="4" w:space="0" w:color="000000"/>
                    <w:right w:val="single" w:sz="4" w:space="0" w:color="000000"/>
                  </w:tcBorders>
                  <w:vAlign w:val="center"/>
                </w:tcPr>
                <w:p w14:paraId="356F3123" w14:textId="77777777" w:rsidR="00167832" w:rsidRDefault="00000000">
                  <w:pPr>
                    <w:widowControl/>
                    <w:jc w:val="center"/>
                    <w:textAlignment w:val="center"/>
                    <w:rPr>
                      <w:kern w:val="0"/>
                      <w:szCs w:val="21"/>
                      <w:lang w:bidi="ar"/>
                    </w:rPr>
                  </w:pPr>
                  <w:r>
                    <w:rPr>
                      <w:kern w:val="0"/>
                      <w:szCs w:val="21"/>
                      <w:lang w:bidi="ar"/>
                    </w:rPr>
                    <w:t>13.8</w:t>
                  </w:r>
                </w:p>
              </w:tc>
              <w:tc>
                <w:tcPr>
                  <w:tcW w:w="987" w:type="dxa"/>
                  <w:tcBorders>
                    <w:top w:val="single" w:sz="4" w:space="0" w:color="000000"/>
                    <w:left w:val="single" w:sz="4" w:space="0" w:color="000000"/>
                    <w:bottom w:val="single" w:sz="4" w:space="0" w:color="000000"/>
                    <w:right w:val="single" w:sz="4" w:space="0" w:color="000000"/>
                  </w:tcBorders>
                  <w:vAlign w:val="center"/>
                </w:tcPr>
                <w:p w14:paraId="05BCEC38" w14:textId="77777777" w:rsidR="00167832" w:rsidRDefault="00000000">
                  <w:pPr>
                    <w:widowControl/>
                    <w:jc w:val="center"/>
                    <w:textAlignment w:val="center"/>
                    <w:rPr>
                      <w:kern w:val="0"/>
                      <w:szCs w:val="21"/>
                      <w:lang w:bidi="ar"/>
                    </w:rPr>
                  </w:pPr>
                  <w:r>
                    <w:rPr>
                      <w:kern w:val="0"/>
                      <w:szCs w:val="21"/>
                      <w:lang w:bidi="ar"/>
                    </w:rPr>
                    <w:t>13.8</w:t>
                  </w:r>
                </w:p>
              </w:tc>
              <w:tc>
                <w:tcPr>
                  <w:tcW w:w="1317" w:type="dxa"/>
                  <w:tcBorders>
                    <w:top w:val="single" w:sz="4" w:space="0" w:color="000000"/>
                    <w:left w:val="single" w:sz="4" w:space="0" w:color="000000"/>
                    <w:bottom w:val="single" w:sz="4" w:space="0" w:color="000000"/>
                    <w:right w:val="single" w:sz="4" w:space="0" w:color="000000"/>
                  </w:tcBorders>
                  <w:vAlign w:val="center"/>
                </w:tcPr>
                <w:p w14:paraId="3BBEC2BD" w14:textId="77777777" w:rsidR="00167832" w:rsidRDefault="00000000">
                  <w:pPr>
                    <w:widowControl/>
                    <w:jc w:val="center"/>
                    <w:textAlignment w:val="center"/>
                    <w:rPr>
                      <w:kern w:val="0"/>
                      <w:szCs w:val="21"/>
                      <w:lang w:bidi="ar"/>
                    </w:rPr>
                  </w:pPr>
                  <w:r>
                    <w:rPr>
                      <w:kern w:val="0"/>
                      <w:szCs w:val="21"/>
                      <w:lang w:bidi="ar"/>
                    </w:rPr>
                    <w:t>77.71</w:t>
                  </w:r>
                </w:p>
              </w:tc>
              <w:tc>
                <w:tcPr>
                  <w:tcW w:w="1311" w:type="dxa"/>
                  <w:tcBorders>
                    <w:top w:val="single" w:sz="4" w:space="0" w:color="000000"/>
                    <w:left w:val="single" w:sz="4" w:space="0" w:color="000000"/>
                    <w:bottom w:val="single" w:sz="4" w:space="0" w:color="000000"/>
                    <w:right w:val="single" w:sz="4" w:space="0" w:color="000000"/>
                  </w:tcBorders>
                  <w:vAlign w:val="center"/>
                </w:tcPr>
                <w:p w14:paraId="20418E73" w14:textId="77777777" w:rsidR="00167832" w:rsidRDefault="00000000">
                  <w:pPr>
                    <w:widowControl/>
                    <w:jc w:val="center"/>
                    <w:textAlignment w:val="center"/>
                    <w:rPr>
                      <w:kern w:val="0"/>
                      <w:szCs w:val="21"/>
                      <w:lang w:bidi="ar"/>
                    </w:rPr>
                  </w:pPr>
                  <w:r>
                    <w:rPr>
                      <w:kern w:val="0"/>
                      <w:szCs w:val="21"/>
                      <w:lang w:bidi="ar"/>
                    </w:rPr>
                    <w:t>39.172</w:t>
                  </w:r>
                </w:p>
              </w:tc>
              <w:tc>
                <w:tcPr>
                  <w:tcW w:w="1171" w:type="dxa"/>
                  <w:tcBorders>
                    <w:top w:val="single" w:sz="4" w:space="0" w:color="000000"/>
                    <w:left w:val="single" w:sz="4" w:space="0" w:color="000000"/>
                    <w:bottom w:val="single" w:sz="4" w:space="0" w:color="000000"/>
                    <w:right w:val="single" w:sz="4" w:space="0" w:color="000000"/>
                  </w:tcBorders>
                  <w:vAlign w:val="center"/>
                </w:tcPr>
                <w:p w14:paraId="0E0297B0" w14:textId="77777777" w:rsidR="00167832" w:rsidRDefault="00000000">
                  <w:pPr>
                    <w:widowControl/>
                    <w:jc w:val="center"/>
                    <w:textAlignment w:val="center"/>
                    <w:rPr>
                      <w:kern w:val="0"/>
                      <w:szCs w:val="21"/>
                      <w:lang w:bidi="ar"/>
                    </w:rPr>
                  </w:pPr>
                  <w:r>
                    <w:rPr>
                      <w:kern w:val="0"/>
                      <w:szCs w:val="21"/>
                      <w:lang w:bidi="ar"/>
                    </w:rPr>
                    <w:t>38.538</w:t>
                  </w:r>
                </w:p>
              </w:tc>
              <w:tc>
                <w:tcPr>
                  <w:tcW w:w="1176" w:type="dxa"/>
                  <w:tcBorders>
                    <w:top w:val="single" w:sz="4" w:space="0" w:color="000000"/>
                    <w:left w:val="single" w:sz="4" w:space="0" w:color="000000"/>
                    <w:bottom w:val="single" w:sz="4" w:space="0" w:color="000000"/>
                    <w:right w:val="single" w:sz="4" w:space="0" w:color="000000"/>
                  </w:tcBorders>
                  <w:vAlign w:val="center"/>
                </w:tcPr>
                <w:p w14:paraId="14820079" w14:textId="77777777" w:rsidR="00167832" w:rsidRDefault="00000000">
                  <w:pPr>
                    <w:widowControl/>
                    <w:jc w:val="center"/>
                    <w:textAlignment w:val="center"/>
                    <w:rPr>
                      <w:kern w:val="0"/>
                      <w:szCs w:val="21"/>
                      <w:lang w:bidi="ar"/>
                    </w:rPr>
                  </w:pPr>
                  <w:r>
                    <w:rPr>
                      <w:kern w:val="0"/>
                      <w:szCs w:val="21"/>
                      <w:lang w:bidi="ar"/>
                    </w:rPr>
                    <w:t>+24.738</w:t>
                  </w:r>
                </w:p>
              </w:tc>
            </w:tr>
            <w:tr w:rsidR="00167832" w14:paraId="45CCC68E" w14:textId="77777777">
              <w:trPr>
                <w:trHeight w:val="245"/>
                <w:jc w:val="center"/>
              </w:trPr>
              <w:tc>
                <w:tcPr>
                  <w:tcW w:w="558" w:type="dxa"/>
                  <w:vMerge/>
                  <w:tcBorders>
                    <w:left w:val="single" w:sz="4" w:space="0" w:color="000000"/>
                    <w:right w:val="single" w:sz="4" w:space="0" w:color="000000"/>
                  </w:tcBorders>
                  <w:vAlign w:val="center"/>
                </w:tcPr>
                <w:p w14:paraId="203CAFC1" w14:textId="77777777" w:rsidR="00167832" w:rsidRDefault="00167832">
                  <w:pPr>
                    <w:widowControl/>
                    <w:jc w:val="center"/>
                    <w:textAlignment w:val="center"/>
                    <w:rPr>
                      <w:kern w:val="0"/>
                      <w:szCs w:val="21"/>
                      <w:lang w:bidi="ar"/>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532F3489" w14:textId="77777777" w:rsidR="00167832" w:rsidRDefault="00000000">
                  <w:pPr>
                    <w:widowControl/>
                    <w:jc w:val="center"/>
                    <w:textAlignment w:val="center"/>
                    <w:rPr>
                      <w:kern w:val="0"/>
                      <w:szCs w:val="21"/>
                      <w:lang w:bidi="ar"/>
                    </w:rPr>
                  </w:pPr>
                  <w:r>
                    <w:rPr>
                      <w:kern w:val="0"/>
                      <w:szCs w:val="21"/>
                      <w:lang w:bidi="ar"/>
                    </w:rPr>
                    <w:t>CO</w:t>
                  </w:r>
                </w:p>
              </w:tc>
              <w:tc>
                <w:tcPr>
                  <w:tcW w:w="1163" w:type="dxa"/>
                  <w:tcBorders>
                    <w:top w:val="single" w:sz="4" w:space="0" w:color="000000"/>
                    <w:left w:val="single" w:sz="4" w:space="0" w:color="000000"/>
                    <w:bottom w:val="single" w:sz="4" w:space="0" w:color="000000"/>
                    <w:right w:val="single" w:sz="4" w:space="0" w:color="000000"/>
                  </w:tcBorders>
                  <w:vAlign w:val="center"/>
                </w:tcPr>
                <w:p w14:paraId="54FF592A" w14:textId="77777777" w:rsidR="00167832" w:rsidRDefault="00000000">
                  <w:pPr>
                    <w:widowControl/>
                    <w:jc w:val="center"/>
                    <w:textAlignment w:val="center"/>
                    <w:rPr>
                      <w:kern w:val="0"/>
                      <w:szCs w:val="21"/>
                      <w:lang w:bidi="ar"/>
                    </w:rPr>
                  </w:pPr>
                  <w:r>
                    <w:rPr>
                      <w:kern w:val="0"/>
                      <w:szCs w:val="21"/>
                      <w:lang w:bidi="ar"/>
                    </w:rPr>
                    <w:t>1.0</w:t>
                  </w:r>
                </w:p>
              </w:tc>
              <w:tc>
                <w:tcPr>
                  <w:tcW w:w="987" w:type="dxa"/>
                  <w:tcBorders>
                    <w:top w:val="single" w:sz="4" w:space="0" w:color="000000"/>
                    <w:left w:val="single" w:sz="4" w:space="0" w:color="000000"/>
                    <w:bottom w:val="single" w:sz="4" w:space="0" w:color="000000"/>
                    <w:right w:val="single" w:sz="4" w:space="0" w:color="000000"/>
                  </w:tcBorders>
                  <w:vAlign w:val="center"/>
                </w:tcPr>
                <w:p w14:paraId="630C8196" w14:textId="77777777" w:rsidR="00167832" w:rsidRDefault="00000000">
                  <w:pPr>
                    <w:widowControl/>
                    <w:jc w:val="center"/>
                    <w:textAlignment w:val="center"/>
                    <w:rPr>
                      <w:kern w:val="0"/>
                      <w:szCs w:val="21"/>
                      <w:lang w:bidi="ar"/>
                    </w:rPr>
                  </w:pPr>
                  <w:r>
                    <w:rPr>
                      <w:kern w:val="0"/>
                      <w:szCs w:val="21"/>
                      <w:lang w:bidi="ar"/>
                    </w:rPr>
                    <w:t>1.0</w:t>
                  </w:r>
                </w:p>
              </w:tc>
              <w:tc>
                <w:tcPr>
                  <w:tcW w:w="1317" w:type="dxa"/>
                  <w:tcBorders>
                    <w:top w:val="single" w:sz="4" w:space="0" w:color="000000"/>
                    <w:left w:val="single" w:sz="4" w:space="0" w:color="000000"/>
                    <w:bottom w:val="single" w:sz="4" w:space="0" w:color="000000"/>
                    <w:right w:val="single" w:sz="4" w:space="0" w:color="000000"/>
                  </w:tcBorders>
                  <w:vAlign w:val="center"/>
                </w:tcPr>
                <w:p w14:paraId="71D455D2" w14:textId="77777777" w:rsidR="00167832" w:rsidRDefault="00000000">
                  <w:pPr>
                    <w:widowControl/>
                    <w:jc w:val="center"/>
                    <w:textAlignment w:val="center"/>
                    <w:rPr>
                      <w:kern w:val="0"/>
                      <w:szCs w:val="21"/>
                      <w:lang w:bidi="ar"/>
                    </w:rPr>
                  </w:pPr>
                  <w:r>
                    <w:rPr>
                      <w:kern w:val="0"/>
                      <w:szCs w:val="21"/>
                      <w:lang w:bidi="ar"/>
                    </w:rPr>
                    <w:t>4.8</w:t>
                  </w:r>
                </w:p>
              </w:tc>
              <w:tc>
                <w:tcPr>
                  <w:tcW w:w="1311" w:type="dxa"/>
                  <w:tcBorders>
                    <w:top w:val="single" w:sz="4" w:space="0" w:color="000000"/>
                    <w:left w:val="single" w:sz="4" w:space="0" w:color="000000"/>
                    <w:bottom w:val="single" w:sz="4" w:space="0" w:color="000000"/>
                    <w:right w:val="single" w:sz="4" w:space="0" w:color="000000"/>
                  </w:tcBorders>
                  <w:vAlign w:val="center"/>
                </w:tcPr>
                <w:p w14:paraId="79ED3C91" w14:textId="77777777" w:rsidR="00167832" w:rsidRDefault="00000000">
                  <w:pPr>
                    <w:widowControl/>
                    <w:jc w:val="center"/>
                    <w:textAlignment w:val="center"/>
                    <w:rPr>
                      <w:kern w:val="0"/>
                      <w:szCs w:val="21"/>
                      <w:lang w:bidi="ar"/>
                    </w:rPr>
                  </w:pPr>
                  <w:r>
                    <w:rPr>
                      <w:kern w:val="0"/>
                      <w:szCs w:val="21"/>
                      <w:lang w:bidi="ar"/>
                    </w:rPr>
                    <w:t>0</w:t>
                  </w:r>
                </w:p>
              </w:tc>
              <w:tc>
                <w:tcPr>
                  <w:tcW w:w="1171" w:type="dxa"/>
                  <w:tcBorders>
                    <w:top w:val="single" w:sz="4" w:space="0" w:color="000000"/>
                    <w:left w:val="single" w:sz="4" w:space="0" w:color="000000"/>
                    <w:bottom w:val="single" w:sz="4" w:space="0" w:color="000000"/>
                    <w:right w:val="single" w:sz="4" w:space="0" w:color="000000"/>
                  </w:tcBorders>
                  <w:vAlign w:val="center"/>
                </w:tcPr>
                <w:p w14:paraId="1D397A71" w14:textId="77777777" w:rsidR="00167832" w:rsidRDefault="00000000">
                  <w:pPr>
                    <w:widowControl/>
                    <w:jc w:val="center"/>
                    <w:textAlignment w:val="center"/>
                    <w:rPr>
                      <w:kern w:val="0"/>
                      <w:szCs w:val="21"/>
                      <w:lang w:bidi="ar"/>
                    </w:rPr>
                  </w:pPr>
                  <w:r>
                    <w:rPr>
                      <w:kern w:val="0"/>
                      <w:szCs w:val="21"/>
                      <w:lang w:bidi="ar"/>
                    </w:rPr>
                    <w:t>4.8</w:t>
                  </w:r>
                </w:p>
              </w:tc>
              <w:tc>
                <w:tcPr>
                  <w:tcW w:w="1176" w:type="dxa"/>
                  <w:tcBorders>
                    <w:top w:val="single" w:sz="4" w:space="0" w:color="000000"/>
                    <w:left w:val="single" w:sz="4" w:space="0" w:color="000000"/>
                    <w:bottom w:val="single" w:sz="4" w:space="0" w:color="000000"/>
                    <w:right w:val="single" w:sz="4" w:space="0" w:color="000000"/>
                  </w:tcBorders>
                  <w:vAlign w:val="center"/>
                </w:tcPr>
                <w:p w14:paraId="411B0CF4" w14:textId="77777777" w:rsidR="00167832" w:rsidRDefault="00000000">
                  <w:pPr>
                    <w:widowControl/>
                    <w:jc w:val="center"/>
                    <w:textAlignment w:val="center"/>
                    <w:rPr>
                      <w:kern w:val="0"/>
                      <w:szCs w:val="21"/>
                      <w:lang w:bidi="ar"/>
                    </w:rPr>
                  </w:pPr>
                  <w:r>
                    <w:rPr>
                      <w:kern w:val="0"/>
                      <w:szCs w:val="21"/>
                      <w:lang w:bidi="ar"/>
                    </w:rPr>
                    <w:t>+3.8</w:t>
                  </w:r>
                </w:p>
              </w:tc>
            </w:tr>
            <w:tr w:rsidR="00167832" w14:paraId="435BF315" w14:textId="77777777">
              <w:trPr>
                <w:trHeight w:val="245"/>
                <w:jc w:val="center"/>
              </w:trPr>
              <w:tc>
                <w:tcPr>
                  <w:tcW w:w="558" w:type="dxa"/>
                  <w:vMerge/>
                  <w:tcBorders>
                    <w:left w:val="single" w:sz="4" w:space="0" w:color="000000"/>
                    <w:right w:val="single" w:sz="4" w:space="0" w:color="000000"/>
                  </w:tcBorders>
                  <w:vAlign w:val="center"/>
                </w:tcPr>
                <w:p w14:paraId="5BEA0E3A" w14:textId="77777777" w:rsidR="00167832" w:rsidRDefault="00167832">
                  <w:pPr>
                    <w:widowControl/>
                    <w:jc w:val="center"/>
                    <w:textAlignment w:val="center"/>
                    <w:rPr>
                      <w:kern w:val="0"/>
                      <w:szCs w:val="21"/>
                      <w:lang w:bidi="ar"/>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3D309C57" w14:textId="77777777" w:rsidR="00167832" w:rsidRDefault="00000000">
                  <w:pPr>
                    <w:widowControl/>
                    <w:jc w:val="center"/>
                    <w:textAlignment w:val="center"/>
                    <w:rPr>
                      <w:kern w:val="0"/>
                      <w:szCs w:val="21"/>
                      <w:lang w:bidi="ar"/>
                    </w:rPr>
                  </w:pPr>
                  <w:r>
                    <w:rPr>
                      <w:kern w:val="0"/>
                      <w:szCs w:val="21"/>
                      <w:lang w:bidi="ar"/>
                    </w:rPr>
                    <w:t>NOx</w:t>
                  </w:r>
                </w:p>
              </w:tc>
              <w:tc>
                <w:tcPr>
                  <w:tcW w:w="1163" w:type="dxa"/>
                  <w:tcBorders>
                    <w:top w:val="single" w:sz="4" w:space="0" w:color="000000"/>
                    <w:left w:val="single" w:sz="4" w:space="0" w:color="000000"/>
                    <w:bottom w:val="single" w:sz="4" w:space="0" w:color="000000"/>
                    <w:right w:val="single" w:sz="4" w:space="0" w:color="000000"/>
                  </w:tcBorders>
                  <w:vAlign w:val="center"/>
                </w:tcPr>
                <w:p w14:paraId="0CEA8435" w14:textId="77777777" w:rsidR="00167832" w:rsidRDefault="00000000">
                  <w:pPr>
                    <w:widowControl/>
                    <w:jc w:val="center"/>
                    <w:textAlignment w:val="center"/>
                    <w:rPr>
                      <w:kern w:val="0"/>
                      <w:szCs w:val="21"/>
                      <w:lang w:bidi="ar"/>
                    </w:rPr>
                  </w:pPr>
                  <w:r>
                    <w:rPr>
                      <w:kern w:val="0"/>
                      <w:szCs w:val="21"/>
                      <w:lang w:bidi="ar"/>
                    </w:rPr>
                    <w:t>0.8</w:t>
                  </w:r>
                </w:p>
              </w:tc>
              <w:tc>
                <w:tcPr>
                  <w:tcW w:w="987" w:type="dxa"/>
                  <w:tcBorders>
                    <w:top w:val="single" w:sz="4" w:space="0" w:color="000000"/>
                    <w:left w:val="single" w:sz="4" w:space="0" w:color="000000"/>
                    <w:bottom w:val="single" w:sz="4" w:space="0" w:color="000000"/>
                    <w:right w:val="single" w:sz="4" w:space="0" w:color="000000"/>
                  </w:tcBorders>
                  <w:vAlign w:val="center"/>
                </w:tcPr>
                <w:p w14:paraId="1BDEAD7D" w14:textId="77777777" w:rsidR="00167832" w:rsidRDefault="00000000">
                  <w:pPr>
                    <w:widowControl/>
                    <w:jc w:val="center"/>
                    <w:textAlignment w:val="center"/>
                    <w:rPr>
                      <w:kern w:val="0"/>
                      <w:szCs w:val="21"/>
                      <w:lang w:bidi="ar"/>
                    </w:rPr>
                  </w:pPr>
                  <w:r>
                    <w:rPr>
                      <w:kern w:val="0"/>
                      <w:szCs w:val="21"/>
                      <w:lang w:bidi="ar"/>
                    </w:rPr>
                    <w:t>0.8</w:t>
                  </w:r>
                </w:p>
              </w:tc>
              <w:tc>
                <w:tcPr>
                  <w:tcW w:w="1317" w:type="dxa"/>
                  <w:tcBorders>
                    <w:top w:val="single" w:sz="4" w:space="0" w:color="000000"/>
                    <w:left w:val="single" w:sz="4" w:space="0" w:color="000000"/>
                    <w:bottom w:val="single" w:sz="4" w:space="0" w:color="000000"/>
                    <w:right w:val="single" w:sz="4" w:space="0" w:color="000000"/>
                  </w:tcBorders>
                  <w:vAlign w:val="center"/>
                </w:tcPr>
                <w:p w14:paraId="48B24BC8" w14:textId="77777777" w:rsidR="00167832" w:rsidRDefault="00000000">
                  <w:pPr>
                    <w:widowControl/>
                    <w:jc w:val="center"/>
                    <w:textAlignment w:val="center"/>
                    <w:rPr>
                      <w:kern w:val="0"/>
                      <w:szCs w:val="21"/>
                      <w:lang w:bidi="ar"/>
                    </w:rPr>
                  </w:pPr>
                  <w:r>
                    <w:rPr>
                      <w:kern w:val="0"/>
                      <w:szCs w:val="21"/>
                      <w:lang w:bidi="ar"/>
                    </w:rPr>
                    <w:t>3.9</w:t>
                  </w:r>
                </w:p>
              </w:tc>
              <w:tc>
                <w:tcPr>
                  <w:tcW w:w="1311" w:type="dxa"/>
                  <w:tcBorders>
                    <w:top w:val="single" w:sz="4" w:space="0" w:color="000000"/>
                    <w:left w:val="single" w:sz="4" w:space="0" w:color="000000"/>
                    <w:bottom w:val="single" w:sz="4" w:space="0" w:color="000000"/>
                    <w:right w:val="single" w:sz="4" w:space="0" w:color="000000"/>
                  </w:tcBorders>
                  <w:vAlign w:val="center"/>
                </w:tcPr>
                <w:p w14:paraId="7B121A69" w14:textId="77777777" w:rsidR="00167832" w:rsidRDefault="00000000">
                  <w:pPr>
                    <w:widowControl/>
                    <w:jc w:val="center"/>
                    <w:textAlignment w:val="center"/>
                    <w:rPr>
                      <w:kern w:val="0"/>
                      <w:szCs w:val="21"/>
                      <w:lang w:bidi="ar"/>
                    </w:rPr>
                  </w:pPr>
                  <w:r>
                    <w:rPr>
                      <w:kern w:val="0"/>
                      <w:szCs w:val="21"/>
                      <w:lang w:bidi="ar"/>
                    </w:rPr>
                    <w:t>0</w:t>
                  </w:r>
                </w:p>
              </w:tc>
              <w:tc>
                <w:tcPr>
                  <w:tcW w:w="1171" w:type="dxa"/>
                  <w:tcBorders>
                    <w:top w:val="single" w:sz="4" w:space="0" w:color="000000"/>
                    <w:left w:val="single" w:sz="4" w:space="0" w:color="000000"/>
                    <w:bottom w:val="single" w:sz="4" w:space="0" w:color="000000"/>
                    <w:right w:val="single" w:sz="4" w:space="0" w:color="000000"/>
                  </w:tcBorders>
                  <w:vAlign w:val="center"/>
                </w:tcPr>
                <w:p w14:paraId="008C176C" w14:textId="77777777" w:rsidR="00167832" w:rsidRDefault="00000000">
                  <w:pPr>
                    <w:widowControl/>
                    <w:jc w:val="center"/>
                    <w:textAlignment w:val="center"/>
                    <w:rPr>
                      <w:kern w:val="0"/>
                      <w:szCs w:val="21"/>
                      <w:lang w:bidi="ar"/>
                    </w:rPr>
                  </w:pPr>
                  <w:r>
                    <w:rPr>
                      <w:kern w:val="0"/>
                      <w:szCs w:val="21"/>
                      <w:lang w:bidi="ar"/>
                    </w:rPr>
                    <w:t>3.9</w:t>
                  </w:r>
                </w:p>
              </w:tc>
              <w:tc>
                <w:tcPr>
                  <w:tcW w:w="1176" w:type="dxa"/>
                  <w:tcBorders>
                    <w:top w:val="single" w:sz="4" w:space="0" w:color="000000"/>
                    <w:left w:val="single" w:sz="4" w:space="0" w:color="000000"/>
                    <w:bottom w:val="single" w:sz="4" w:space="0" w:color="000000"/>
                    <w:right w:val="single" w:sz="4" w:space="0" w:color="000000"/>
                  </w:tcBorders>
                  <w:vAlign w:val="center"/>
                </w:tcPr>
                <w:p w14:paraId="196B45A8" w14:textId="77777777" w:rsidR="00167832" w:rsidRDefault="00000000">
                  <w:pPr>
                    <w:widowControl/>
                    <w:jc w:val="center"/>
                    <w:textAlignment w:val="center"/>
                    <w:rPr>
                      <w:kern w:val="0"/>
                      <w:szCs w:val="21"/>
                      <w:lang w:bidi="ar"/>
                    </w:rPr>
                  </w:pPr>
                  <w:r>
                    <w:rPr>
                      <w:kern w:val="0"/>
                      <w:szCs w:val="21"/>
                      <w:lang w:bidi="ar"/>
                    </w:rPr>
                    <w:t>+3.1</w:t>
                  </w:r>
                </w:p>
              </w:tc>
            </w:tr>
            <w:tr w:rsidR="00167832" w14:paraId="0FC1D791" w14:textId="77777777">
              <w:trPr>
                <w:trHeight w:val="314"/>
                <w:jc w:val="center"/>
              </w:trPr>
              <w:tc>
                <w:tcPr>
                  <w:tcW w:w="558" w:type="dxa"/>
                  <w:vMerge w:val="restart"/>
                  <w:tcBorders>
                    <w:top w:val="single" w:sz="4" w:space="0" w:color="000000"/>
                    <w:left w:val="single" w:sz="4" w:space="0" w:color="000000"/>
                    <w:bottom w:val="single" w:sz="4" w:space="0" w:color="000000"/>
                    <w:right w:val="single" w:sz="4" w:space="0" w:color="000000"/>
                  </w:tcBorders>
                  <w:vAlign w:val="center"/>
                </w:tcPr>
                <w:p w14:paraId="398942AF" w14:textId="77777777" w:rsidR="00167832" w:rsidRDefault="00000000">
                  <w:pPr>
                    <w:widowControl/>
                    <w:jc w:val="center"/>
                    <w:textAlignment w:val="center"/>
                    <w:rPr>
                      <w:kern w:val="0"/>
                      <w:szCs w:val="21"/>
                      <w:lang w:bidi="ar"/>
                    </w:rPr>
                  </w:pPr>
                  <w:r>
                    <w:rPr>
                      <w:kern w:val="0"/>
                      <w:szCs w:val="21"/>
                      <w:lang w:bidi="ar"/>
                    </w:rPr>
                    <w:t>固废</w:t>
                  </w:r>
                </w:p>
              </w:tc>
              <w:tc>
                <w:tcPr>
                  <w:tcW w:w="1373" w:type="dxa"/>
                  <w:tcBorders>
                    <w:top w:val="single" w:sz="4" w:space="0" w:color="000000"/>
                    <w:left w:val="single" w:sz="4" w:space="0" w:color="000000"/>
                    <w:bottom w:val="single" w:sz="4" w:space="0" w:color="000000"/>
                    <w:right w:val="single" w:sz="4" w:space="0" w:color="000000"/>
                  </w:tcBorders>
                  <w:vAlign w:val="center"/>
                </w:tcPr>
                <w:p w14:paraId="61D011D5" w14:textId="77777777" w:rsidR="00167832" w:rsidRDefault="00000000">
                  <w:pPr>
                    <w:widowControl/>
                    <w:jc w:val="center"/>
                    <w:textAlignment w:val="center"/>
                    <w:rPr>
                      <w:kern w:val="0"/>
                      <w:szCs w:val="21"/>
                      <w:lang w:bidi="ar"/>
                    </w:rPr>
                  </w:pPr>
                  <w:r>
                    <w:rPr>
                      <w:kern w:val="0"/>
                      <w:szCs w:val="21"/>
                      <w:lang w:bidi="ar"/>
                    </w:rPr>
                    <w:t>废矿山用品</w:t>
                  </w:r>
                </w:p>
              </w:tc>
              <w:tc>
                <w:tcPr>
                  <w:tcW w:w="1163" w:type="dxa"/>
                  <w:tcBorders>
                    <w:top w:val="single" w:sz="4" w:space="0" w:color="000000"/>
                    <w:left w:val="single" w:sz="4" w:space="0" w:color="000000"/>
                    <w:bottom w:val="single" w:sz="4" w:space="0" w:color="000000"/>
                    <w:right w:val="single" w:sz="4" w:space="0" w:color="000000"/>
                  </w:tcBorders>
                  <w:vAlign w:val="center"/>
                </w:tcPr>
                <w:p w14:paraId="0649058E" w14:textId="77777777" w:rsidR="00167832" w:rsidRDefault="00000000">
                  <w:pPr>
                    <w:widowControl/>
                    <w:jc w:val="center"/>
                    <w:textAlignment w:val="center"/>
                    <w:rPr>
                      <w:kern w:val="0"/>
                      <w:szCs w:val="21"/>
                      <w:lang w:bidi="ar"/>
                    </w:rPr>
                  </w:pPr>
                  <w:r>
                    <w:rPr>
                      <w:kern w:val="0"/>
                      <w:szCs w:val="21"/>
                      <w:lang w:bidi="ar"/>
                    </w:rPr>
                    <w:t>20</w:t>
                  </w:r>
                </w:p>
              </w:tc>
              <w:tc>
                <w:tcPr>
                  <w:tcW w:w="987" w:type="dxa"/>
                  <w:tcBorders>
                    <w:top w:val="single" w:sz="4" w:space="0" w:color="000000"/>
                    <w:left w:val="single" w:sz="4" w:space="0" w:color="000000"/>
                    <w:bottom w:val="single" w:sz="4" w:space="0" w:color="000000"/>
                    <w:right w:val="single" w:sz="4" w:space="0" w:color="000000"/>
                  </w:tcBorders>
                  <w:vAlign w:val="center"/>
                </w:tcPr>
                <w:p w14:paraId="3A66BEA6" w14:textId="77777777" w:rsidR="00167832" w:rsidRDefault="00000000">
                  <w:pPr>
                    <w:widowControl/>
                    <w:jc w:val="center"/>
                    <w:textAlignment w:val="center"/>
                    <w:rPr>
                      <w:kern w:val="0"/>
                      <w:szCs w:val="21"/>
                      <w:lang w:bidi="ar"/>
                    </w:rPr>
                  </w:pPr>
                  <w:r>
                    <w:rPr>
                      <w:kern w:val="0"/>
                      <w:szCs w:val="21"/>
                      <w:lang w:bidi="ar"/>
                    </w:rPr>
                    <w:t>0</w:t>
                  </w:r>
                </w:p>
              </w:tc>
              <w:tc>
                <w:tcPr>
                  <w:tcW w:w="1317" w:type="dxa"/>
                  <w:tcBorders>
                    <w:top w:val="single" w:sz="4" w:space="0" w:color="000000"/>
                    <w:left w:val="single" w:sz="4" w:space="0" w:color="000000"/>
                    <w:bottom w:val="single" w:sz="4" w:space="0" w:color="000000"/>
                    <w:right w:val="single" w:sz="4" w:space="0" w:color="000000"/>
                  </w:tcBorders>
                  <w:vAlign w:val="center"/>
                </w:tcPr>
                <w:p w14:paraId="12ACCAA3" w14:textId="77777777" w:rsidR="00167832" w:rsidRDefault="00000000">
                  <w:pPr>
                    <w:widowControl/>
                    <w:jc w:val="center"/>
                    <w:textAlignment w:val="center"/>
                    <w:rPr>
                      <w:kern w:val="0"/>
                      <w:szCs w:val="21"/>
                      <w:lang w:bidi="ar"/>
                    </w:rPr>
                  </w:pPr>
                  <w:r>
                    <w:rPr>
                      <w:kern w:val="0"/>
                      <w:szCs w:val="21"/>
                      <w:lang w:bidi="ar"/>
                    </w:rPr>
                    <w:t>50</w:t>
                  </w:r>
                </w:p>
              </w:tc>
              <w:tc>
                <w:tcPr>
                  <w:tcW w:w="1311" w:type="dxa"/>
                  <w:tcBorders>
                    <w:top w:val="single" w:sz="4" w:space="0" w:color="000000"/>
                    <w:left w:val="single" w:sz="4" w:space="0" w:color="000000"/>
                    <w:bottom w:val="single" w:sz="4" w:space="0" w:color="000000"/>
                    <w:right w:val="single" w:sz="4" w:space="0" w:color="000000"/>
                  </w:tcBorders>
                  <w:vAlign w:val="center"/>
                </w:tcPr>
                <w:p w14:paraId="09E68B03" w14:textId="77777777" w:rsidR="00167832" w:rsidRDefault="00000000">
                  <w:pPr>
                    <w:widowControl/>
                    <w:jc w:val="center"/>
                    <w:textAlignment w:val="center"/>
                    <w:rPr>
                      <w:kern w:val="0"/>
                      <w:szCs w:val="21"/>
                      <w:lang w:bidi="ar"/>
                    </w:rPr>
                  </w:pPr>
                  <w:r>
                    <w:rPr>
                      <w:kern w:val="0"/>
                      <w:szCs w:val="21"/>
                      <w:lang w:bidi="ar"/>
                    </w:rPr>
                    <w:t>50</w:t>
                  </w:r>
                </w:p>
              </w:tc>
              <w:tc>
                <w:tcPr>
                  <w:tcW w:w="1171" w:type="dxa"/>
                  <w:tcBorders>
                    <w:top w:val="single" w:sz="4" w:space="0" w:color="000000"/>
                    <w:left w:val="single" w:sz="4" w:space="0" w:color="000000"/>
                    <w:bottom w:val="single" w:sz="4" w:space="0" w:color="000000"/>
                    <w:right w:val="single" w:sz="4" w:space="0" w:color="000000"/>
                  </w:tcBorders>
                  <w:vAlign w:val="center"/>
                </w:tcPr>
                <w:p w14:paraId="6C6FA39D" w14:textId="77777777" w:rsidR="00167832" w:rsidRDefault="00000000">
                  <w:pPr>
                    <w:widowControl/>
                    <w:jc w:val="center"/>
                    <w:textAlignment w:val="center"/>
                    <w:rPr>
                      <w:kern w:val="0"/>
                      <w:szCs w:val="21"/>
                      <w:lang w:bidi="ar"/>
                    </w:rPr>
                  </w:pPr>
                  <w:r>
                    <w:rPr>
                      <w:kern w:val="0"/>
                      <w:szCs w:val="21"/>
                      <w:lang w:bidi="ar"/>
                    </w:rPr>
                    <w:t>0</w:t>
                  </w:r>
                </w:p>
              </w:tc>
              <w:tc>
                <w:tcPr>
                  <w:tcW w:w="1176" w:type="dxa"/>
                  <w:tcBorders>
                    <w:top w:val="single" w:sz="4" w:space="0" w:color="000000"/>
                    <w:left w:val="single" w:sz="4" w:space="0" w:color="000000"/>
                    <w:bottom w:val="single" w:sz="4" w:space="0" w:color="000000"/>
                    <w:right w:val="single" w:sz="4" w:space="0" w:color="000000"/>
                  </w:tcBorders>
                  <w:vAlign w:val="center"/>
                </w:tcPr>
                <w:p w14:paraId="11E4C0B7" w14:textId="77777777" w:rsidR="00167832" w:rsidRDefault="00000000">
                  <w:pPr>
                    <w:widowControl/>
                    <w:jc w:val="center"/>
                    <w:textAlignment w:val="center"/>
                    <w:rPr>
                      <w:kern w:val="0"/>
                      <w:szCs w:val="21"/>
                      <w:lang w:bidi="ar"/>
                    </w:rPr>
                  </w:pPr>
                  <w:r>
                    <w:rPr>
                      <w:kern w:val="0"/>
                      <w:szCs w:val="21"/>
                      <w:lang w:bidi="ar"/>
                    </w:rPr>
                    <w:t>0</w:t>
                  </w:r>
                </w:p>
              </w:tc>
            </w:tr>
            <w:tr w:rsidR="00167832" w14:paraId="70DFB20E" w14:textId="77777777">
              <w:trPr>
                <w:trHeight w:val="276"/>
                <w:jc w:val="center"/>
              </w:trPr>
              <w:tc>
                <w:tcPr>
                  <w:tcW w:w="558" w:type="dxa"/>
                  <w:vMerge/>
                  <w:tcBorders>
                    <w:top w:val="single" w:sz="4" w:space="0" w:color="000000"/>
                    <w:left w:val="single" w:sz="4" w:space="0" w:color="000000"/>
                    <w:bottom w:val="single" w:sz="4" w:space="0" w:color="000000"/>
                    <w:right w:val="single" w:sz="4" w:space="0" w:color="000000"/>
                  </w:tcBorders>
                  <w:vAlign w:val="center"/>
                </w:tcPr>
                <w:p w14:paraId="1A779A2A" w14:textId="77777777" w:rsidR="00167832" w:rsidRDefault="00167832">
                  <w:pPr>
                    <w:widowControl/>
                    <w:jc w:val="center"/>
                    <w:textAlignment w:val="center"/>
                    <w:rPr>
                      <w:kern w:val="0"/>
                      <w:szCs w:val="21"/>
                      <w:lang w:bidi="ar"/>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7961F17B" w14:textId="77777777" w:rsidR="00167832" w:rsidRDefault="00000000">
                  <w:pPr>
                    <w:widowControl/>
                    <w:jc w:val="center"/>
                    <w:textAlignment w:val="center"/>
                    <w:rPr>
                      <w:kern w:val="0"/>
                      <w:szCs w:val="21"/>
                      <w:lang w:bidi="ar"/>
                    </w:rPr>
                  </w:pPr>
                  <w:r>
                    <w:rPr>
                      <w:kern w:val="0"/>
                      <w:szCs w:val="21"/>
                      <w:lang w:bidi="ar"/>
                    </w:rPr>
                    <w:t>生活垃圾</w:t>
                  </w:r>
                </w:p>
              </w:tc>
              <w:tc>
                <w:tcPr>
                  <w:tcW w:w="1163" w:type="dxa"/>
                  <w:tcBorders>
                    <w:top w:val="single" w:sz="4" w:space="0" w:color="000000"/>
                    <w:left w:val="single" w:sz="4" w:space="0" w:color="000000"/>
                    <w:bottom w:val="single" w:sz="4" w:space="0" w:color="000000"/>
                    <w:right w:val="single" w:sz="4" w:space="0" w:color="000000"/>
                  </w:tcBorders>
                  <w:vAlign w:val="center"/>
                </w:tcPr>
                <w:p w14:paraId="3D79ECAD" w14:textId="77777777" w:rsidR="00167832" w:rsidRDefault="00000000">
                  <w:pPr>
                    <w:widowControl/>
                    <w:jc w:val="center"/>
                    <w:textAlignment w:val="center"/>
                    <w:rPr>
                      <w:kern w:val="0"/>
                      <w:szCs w:val="21"/>
                      <w:lang w:bidi="ar"/>
                    </w:rPr>
                  </w:pPr>
                  <w:r>
                    <w:rPr>
                      <w:kern w:val="0"/>
                      <w:szCs w:val="21"/>
                      <w:lang w:bidi="ar"/>
                    </w:rPr>
                    <w:t>7.</w:t>
                  </w:r>
                  <w:r>
                    <w:rPr>
                      <w:rFonts w:hint="eastAsia"/>
                      <w:kern w:val="0"/>
                      <w:szCs w:val="21"/>
                      <w:lang w:bidi="ar"/>
                    </w:rPr>
                    <w:t>5</w:t>
                  </w:r>
                </w:p>
              </w:tc>
              <w:tc>
                <w:tcPr>
                  <w:tcW w:w="987" w:type="dxa"/>
                  <w:tcBorders>
                    <w:top w:val="single" w:sz="4" w:space="0" w:color="000000"/>
                    <w:left w:val="single" w:sz="4" w:space="0" w:color="000000"/>
                    <w:bottom w:val="single" w:sz="4" w:space="0" w:color="000000"/>
                    <w:right w:val="single" w:sz="4" w:space="0" w:color="000000"/>
                  </w:tcBorders>
                  <w:vAlign w:val="center"/>
                </w:tcPr>
                <w:p w14:paraId="09797F65" w14:textId="77777777" w:rsidR="00167832" w:rsidRDefault="00000000">
                  <w:pPr>
                    <w:widowControl/>
                    <w:jc w:val="center"/>
                    <w:textAlignment w:val="center"/>
                    <w:rPr>
                      <w:kern w:val="0"/>
                      <w:szCs w:val="21"/>
                      <w:lang w:bidi="ar"/>
                    </w:rPr>
                  </w:pPr>
                  <w:r>
                    <w:rPr>
                      <w:kern w:val="0"/>
                      <w:szCs w:val="21"/>
                      <w:lang w:bidi="ar"/>
                    </w:rPr>
                    <w:t>0</w:t>
                  </w:r>
                </w:p>
              </w:tc>
              <w:tc>
                <w:tcPr>
                  <w:tcW w:w="1317" w:type="dxa"/>
                  <w:tcBorders>
                    <w:top w:val="single" w:sz="4" w:space="0" w:color="000000"/>
                    <w:left w:val="single" w:sz="4" w:space="0" w:color="000000"/>
                    <w:bottom w:val="single" w:sz="4" w:space="0" w:color="000000"/>
                    <w:right w:val="single" w:sz="4" w:space="0" w:color="000000"/>
                  </w:tcBorders>
                  <w:vAlign w:val="center"/>
                </w:tcPr>
                <w:p w14:paraId="1518F14D" w14:textId="77777777" w:rsidR="00167832" w:rsidRDefault="00000000">
                  <w:pPr>
                    <w:widowControl/>
                    <w:jc w:val="center"/>
                    <w:textAlignment w:val="center"/>
                    <w:rPr>
                      <w:kern w:val="0"/>
                      <w:szCs w:val="21"/>
                      <w:lang w:bidi="ar"/>
                    </w:rPr>
                  </w:pPr>
                  <w:r>
                    <w:rPr>
                      <w:kern w:val="0"/>
                      <w:szCs w:val="21"/>
                      <w:lang w:bidi="ar"/>
                    </w:rPr>
                    <w:t>7.</w:t>
                  </w:r>
                  <w:r>
                    <w:rPr>
                      <w:rFonts w:hint="eastAsia"/>
                      <w:kern w:val="0"/>
                      <w:szCs w:val="21"/>
                      <w:lang w:bidi="ar"/>
                    </w:rPr>
                    <w:t>5</w:t>
                  </w:r>
                </w:p>
              </w:tc>
              <w:tc>
                <w:tcPr>
                  <w:tcW w:w="1311" w:type="dxa"/>
                  <w:tcBorders>
                    <w:top w:val="single" w:sz="4" w:space="0" w:color="000000"/>
                    <w:left w:val="single" w:sz="4" w:space="0" w:color="000000"/>
                    <w:bottom w:val="single" w:sz="4" w:space="0" w:color="000000"/>
                    <w:right w:val="single" w:sz="4" w:space="0" w:color="000000"/>
                  </w:tcBorders>
                  <w:vAlign w:val="center"/>
                </w:tcPr>
                <w:p w14:paraId="78EDE5DE" w14:textId="77777777" w:rsidR="00167832" w:rsidRDefault="00000000">
                  <w:pPr>
                    <w:widowControl/>
                    <w:jc w:val="center"/>
                    <w:textAlignment w:val="center"/>
                    <w:rPr>
                      <w:kern w:val="0"/>
                      <w:szCs w:val="21"/>
                      <w:lang w:bidi="ar"/>
                    </w:rPr>
                  </w:pPr>
                  <w:r>
                    <w:rPr>
                      <w:kern w:val="0"/>
                      <w:szCs w:val="21"/>
                      <w:lang w:bidi="ar"/>
                    </w:rPr>
                    <w:t>7.</w:t>
                  </w:r>
                  <w:r>
                    <w:rPr>
                      <w:rFonts w:hint="eastAsia"/>
                      <w:kern w:val="0"/>
                      <w:szCs w:val="21"/>
                      <w:lang w:bidi="ar"/>
                    </w:rPr>
                    <w:t>5</w:t>
                  </w:r>
                </w:p>
              </w:tc>
              <w:tc>
                <w:tcPr>
                  <w:tcW w:w="1171" w:type="dxa"/>
                  <w:tcBorders>
                    <w:top w:val="single" w:sz="4" w:space="0" w:color="000000"/>
                    <w:left w:val="single" w:sz="4" w:space="0" w:color="000000"/>
                    <w:bottom w:val="single" w:sz="4" w:space="0" w:color="000000"/>
                    <w:right w:val="single" w:sz="4" w:space="0" w:color="000000"/>
                  </w:tcBorders>
                  <w:vAlign w:val="center"/>
                </w:tcPr>
                <w:p w14:paraId="5998801D" w14:textId="77777777" w:rsidR="00167832" w:rsidRDefault="00000000">
                  <w:pPr>
                    <w:widowControl/>
                    <w:jc w:val="center"/>
                    <w:textAlignment w:val="center"/>
                    <w:rPr>
                      <w:kern w:val="0"/>
                      <w:szCs w:val="21"/>
                      <w:lang w:bidi="ar"/>
                    </w:rPr>
                  </w:pPr>
                  <w:r>
                    <w:rPr>
                      <w:kern w:val="0"/>
                      <w:szCs w:val="21"/>
                      <w:lang w:bidi="ar"/>
                    </w:rPr>
                    <w:t>0</w:t>
                  </w:r>
                </w:p>
              </w:tc>
              <w:tc>
                <w:tcPr>
                  <w:tcW w:w="1176" w:type="dxa"/>
                  <w:tcBorders>
                    <w:top w:val="single" w:sz="4" w:space="0" w:color="000000"/>
                    <w:left w:val="single" w:sz="4" w:space="0" w:color="000000"/>
                    <w:bottom w:val="single" w:sz="4" w:space="0" w:color="000000"/>
                    <w:right w:val="single" w:sz="4" w:space="0" w:color="000000"/>
                  </w:tcBorders>
                  <w:vAlign w:val="center"/>
                </w:tcPr>
                <w:p w14:paraId="4A77CC26" w14:textId="77777777" w:rsidR="00167832" w:rsidRDefault="00000000">
                  <w:pPr>
                    <w:widowControl/>
                    <w:jc w:val="center"/>
                    <w:textAlignment w:val="center"/>
                    <w:rPr>
                      <w:kern w:val="0"/>
                      <w:szCs w:val="21"/>
                      <w:lang w:bidi="ar"/>
                    </w:rPr>
                  </w:pPr>
                  <w:r>
                    <w:rPr>
                      <w:kern w:val="0"/>
                      <w:szCs w:val="21"/>
                      <w:lang w:bidi="ar"/>
                    </w:rPr>
                    <w:t>0</w:t>
                  </w:r>
                </w:p>
              </w:tc>
            </w:tr>
            <w:tr w:rsidR="00167832" w14:paraId="0DBCB29F" w14:textId="77777777">
              <w:trPr>
                <w:trHeight w:val="314"/>
                <w:jc w:val="center"/>
              </w:trPr>
              <w:tc>
                <w:tcPr>
                  <w:tcW w:w="558" w:type="dxa"/>
                  <w:vMerge/>
                  <w:tcBorders>
                    <w:top w:val="single" w:sz="4" w:space="0" w:color="000000"/>
                    <w:left w:val="single" w:sz="4" w:space="0" w:color="000000"/>
                    <w:bottom w:val="single" w:sz="4" w:space="0" w:color="000000"/>
                    <w:right w:val="single" w:sz="4" w:space="0" w:color="000000"/>
                  </w:tcBorders>
                  <w:vAlign w:val="center"/>
                </w:tcPr>
                <w:p w14:paraId="50BEC4A3" w14:textId="77777777" w:rsidR="00167832" w:rsidRDefault="00167832">
                  <w:pPr>
                    <w:widowControl/>
                    <w:jc w:val="center"/>
                    <w:textAlignment w:val="center"/>
                    <w:rPr>
                      <w:kern w:val="0"/>
                      <w:szCs w:val="21"/>
                      <w:lang w:bidi="ar"/>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418A7D4D" w14:textId="77777777" w:rsidR="00167832" w:rsidRDefault="00000000">
                  <w:pPr>
                    <w:widowControl/>
                    <w:jc w:val="center"/>
                    <w:textAlignment w:val="center"/>
                    <w:rPr>
                      <w:kern w:val="0"/>
                      <w:szCs w:val="21"/>
                      <w:lang w:bidi="ar"/>
                    </w:rPr>
                  </w:pPr>
                  <w:r>
                    <w:rPr>
                      <w:kern w:val="0"/>
                      <w:szCs w:val="21"/>
                      <w:lang w:bidi="ar"/>
                    </w:rPr>
                    <w:t>沉淀池沉渣</w:t>
                  </w:r>
                </w:p>
              </w:tc>
              <w:tc>
                <w:tcPr>
                  <w:tcW w:w="1163" w:type="dxa"/>
                  <w:tcBorders>
                    <w:top w:val="single" w:sz="4" w:space="0" w:color="000000"/>
                    <w:left w:val="single" w:sz="4" w:space="0" w:color="000000"/>
                    <w:bottom w:val="single" w:sz="4" w:space="0" w:color="000000"/>
                    <w:right w:val="single" w:sz="4" w:space="0" w:color="000000"/>
                  </w:tcBorders>
                  <w:vAlign w:val="center"/>
                </w:tcPr>
                <w:p w14:paraId="78F5D5E0" w14:textId="77777777" w:rsidR="00167832" w:rsidRDefault="00000000">
                  <w:pPr>
                    <w:widowControl/>
                    <w:jc w:val="center"/>
                    <w:textAlignment w:val="center"/>
                    <w:rPr>
                      <w:kern w:val="0"/>
                      <w:szCs w:val="21"/>
                      <w:lang w:bidi="ar"/>
                    </w:rPr>
                  </w:pPr>
                  <w:r>
                    <w:rPr>
                      <w:kern w:val="0"/>
                      <w:szCs w:val="21"/>
                      <w:lang w:bidi="ar"/>
                    </w:rPr>
                    <w:t>50</w:t>
                  </w:r>
                </w:p>
              </w:tc>
              <w:tc>
                <w:tcPr>
                  <w:tcW w:w="987" w:type="dxa"/>
                  <w:tcBorders>
                    <w:top w:val="single" w:sz="4" w:space="0" w:color="000000"/>
                    <w:left w:val="single" w:sz="4" w:space="0" w:color="000000"/>
                    <w:bottom w:val="single" w:sz="4" w:space="0" w:color="000000"/>
                    <w:right w:val="single" w:sz="4" w:space="0" w:color="000000"/>
                  </w:tcBorders>
                  <w:vAlign w:val="center"/>
                </w:tcPr>
                <w:p w14:paraId="0A1AE997" w14:textId="77777777" w:rsidR="00167832" w:rsidRDefault="00000000">
                  <w:pPr>
                    <w:widowControl/>
                    <w:jc w:val="center"/>
                    <w:textAlignment w:val="center"/>
                    <w:rPr>
                      <w:kern w:val="0"/>
                      <w:szCs w:val="21"/>
                      <w:lang w:bidi="ar"/>
                    </w:rPr>
                  </w:pPr>
                  <w:r>
                    <w:rPr>
                      <w:kern w:val="0"/>
                      <w:szCs w:val="21"/>
                      <w:lang w:bidi="ar"/>
                    </w:rPr>
                    <w:t>0</w:t>
                  </w:r>
                </w:p>
              </w:tc>
              <w:tc>
                <w:tcPr>
                  <w:tcW w:w="1317" w:type="dxa"/>
                  <w:tcBorders>
                    <w:top w:val="single" w:sz="4" w:space="0" w:color="000000"/>
                    <w:left w:val="single" w:sz="4" w:space="0" w:color="000000"/>
                    <w:bottom w:val="single" w:sz="4" w:space="0" w:color="000000"/>
                    <w:right w:val="single" w:sz="4" w:space="0" w:color="000000"/>
                  </w:tcBorders>
                  <w:vAlign w:val="center"/>
                </w:tcPr>
                <w:p w14:paraId="457FF908" w14:textId="77777777" w:rsidR="00167832" w:rsidRDefault="00000000">
                  <w:pPr>
                    <w:widowControl/>
                    <w:jc w:val="center"/>
                    <w:textAlignment w:val="center"/>
                    <w:rPr>
                      <w:kern w:val="0"/>
                      <w:szCs w:val="21"/>
                      <w:lang w:bidi="ar"/>
                    </w:rPr>
                  </w:pPr>
                  <w:r>
                    <w:rPr>
                      <w:kern w:val="0"/>
                      <w:szCs w:val="21"/>
                      <w:lang w:bidi="ar"/>
                    </w:rPr>
                    <w:t>385.05</w:t>
                  </w:r>
                </w:p>
              </w:tc>
              <w:tc>
                <w:tcPr>
                  <w:tcW w:w="1311" w:type="dxa"/>
                  <w:tcBorders>
                    <w:top w:val="single" w:sz="4" w:space="0" w:color="000000"/>
                    <w:left w:val="single" w:sz="4" w:space="0" w:color="000000"/>
                    <w:bottom w:val="single" w:sz="4" w:space="0" w:color="000000"/>
                    <w:right w:val="single" w:sz="4" w:space="0" w:color="000000"/>
                  </w:tcBorders>
                  <w:vAlign w:val="center"/>
                </w:tcPr>
                <w:p w14:paraId="59818411" w14:textId="77777777" w:rsidR="00167832" w:rsidRDefault="00000000">
                  <w:pPr>
                    <w:widowControl/>
                    <w:jc w:val="center"/>
                    <w:textAlignment w:val="center"/>
                    <w:rPr>
                      <w:kern w:val="0"/>
                      <w:szCs w:val="21"/>
                      <w:lang w:bidi="ar"/>
                    </w:rPr>
                  </w:pPr>
                  <w:r>
                    <w:rPr>
                      <w:kern w:val="0"/>
                      <w:szCs w:val="21"/>
                      <w:lang w:bidi="ar"/>
                    </w:rPr>
                    <w:t>385.05</w:t>
                  </w:r>
                </w:p>
              </w:tc>
              <w:tc>
                <w:tcPr>
                  <w:tcW w:w="1171" w:type="dxa"/>
                  <w:tcBorders>
                    <w:top w:val="single" w:sz="4" w:space="0" w:color="000000"/>
                    <w:left w:val="single" w:sz="4" w:space="0" w:color="000000"/>
                    <w:bottom w:val="single" w:sz="4" w:space="0" w:color="000000"/>
                    <w:right w:val="single" w:sz="4" w:space="0" w:color="000000"/>
                  </w:tcBorders>
                  <w:vAlign w:val="center"/>
                </w:tcPr>
                <w:p w14:paraId="58B46A0C" w14:textId="77777777" w:rsidR="00167832" w:rsidRDefault="00000000">
                  <w:pPr>
                    <w:widowControl/>
                    <w:jc w:val="center"/>
                    <w:textAlignment w:val="center"/>
                    <w:rPr>
                      <w:kern w:val="0"/>
                      <w:szCs w:val="21"/>
                      <w:lang w:bidi="ar"/>
                    </w:rPr>
                  </w:pPr>
                  <w:r>
                    <w:rPr>
                      <w:kern w:val="0"/>
                      <w:szCs w:val="21"/>
                      <w:lang w:bidi="ar"/>
                    </w:rPr>
                    <w:t>0</w:t>
                  </w:r>
                </w:p>
              </w:tc>
              <w:tc>
                <w:tcPr>
                  <w:tcW w:w="1176" w:type="dxa"/>
                  <w:tcBorders>
                    <w:top w:val="single" w:sz="4" w:space="0" w:color="000000"/>
                    <w:left w:val="single" w:sz="4" w:space="0" w:color="000000"/>
                    <w:bottom w:val="single" w:sz="4" w:space="0" w:color="000000"/>
                    <w:right w:val="single" w:sz="4" w:space="0" w:color="000000"/>
                  </w:tcBorders>
                  <w:vAlign w:val="center"/>
                </w:tcPr>
                <w:p w14:paraId="1C554174" w14:textId="77777777" w:rsidR="00167832" w:rsidRDefault="00000000">
                  <w:pPr>
                    <w:widowControl/>
                    <w:jc w:val="center"/>
                    <w:textAlignment w:val="center"/>
                    <w:rPr>
                      <w:kern w:val="0"/>
                      <w:szCs w:val="21"/>
                      <w:lang w:bidi="ar"/>
                    </w:rPr>
                  </w:pPr>
                  <w:r>
                    <w:rPr>
                      <w:kern w:val="0"/>
                      <w:szCs w:val="21"/>
                      <w:lang w:bidi="ar"/>
                    </w:rPr>
                    <w:t>0</w:t>
                  </w:r>
                </w:p>
              </w:tc>
            </w:tr>
            <w:tr w:rsidR="00167832" w14:paraId="3E995BD3" w14:textId="77777777">
              <w:trPr>
                <w:trHeight w:val="302"/>
                <w:jc w:val="center"/>
              </w:trPr>
              <w:tc>
                <w:tcPr>
                  <w:tcW w:w="558" w:type="dxa"/>
                  <w:vMerge/>
                  <w:tcBorders>
                    <w:top w:val="single" w:sz="4" w:space="0" w:color="000000"/>
                    <w:left w:val="single" w:sz="4" w:space="0" w:color="000000"/>
                    <w:bottom w:val="single" w:sz="4" w:space="0" w:color="000000"/>
                    <w:right w:val="single" w:sz="4" w:space="0" w:color="000000"/>
                  </w:tcBorders>
                  <w:vAlign w:val="center"/>
                </w:tcPr>
                <w:p w14:paraId="1B1D2913" w14:textId="77777777" w:rsidR="00167832" w:rsidRDefault="00167832">
                  <w:pPr>
                    <w:widowControl/>
                    <w:jc w:val="center"/>
                    <w:textAlignment w:val="center"/>
                    <w:rPr>
                      <w:kern w:val="0"/>
                      <w:szCs w:val="21"/>
                      <w:lang w:bidi="ar"/>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48BD70EE" w14:textId="77777777" w:rsidR="00167832" w:rsidRDefault="00000000">
                  <w:pPr>
                    <w:widowControl/>
                    <w:jc w:val="center"/>
                    <w:textAlignment w:val="center"/>
                    <w:rPr>
                      <w:kern w:val="0"/>
                      <w:szCs w:val="21"/>
                      <w:lang w:bidi="ar"/>
                    </w:rPr>
                  </w:pPr>
                  <w:r>
                    <w:rPr>
                      <w:kern w:val="0"/>
                      <w:szCs w:val="21"/>
                      <w:lang w:bidi="ar"/>
                    </w:rPr>
                    <w:t>危险废物</w:t>
                  </w:r>
                </w:p>
              </w:tc>
              <w:tc>
                <w:tcPr>
                  <w:tcW w:w="1163" w:type="dxa"/>
                  <w:tcBorders>
                    <w:top w:val="single" w:sz="4" w:space="0" w:color="000000"/>
                    <w:left w:val="single" w:sz="4" w:space="0" w:color="000000"/>
                    <w:bottom w:val="single" w:sz="4" w:space="0" w:color="000000"/>
                    <w:right w:val="single" w:sz="4" w:space="0" w:color="000000"/>
                  </w:tcBorders>
                  <w:vAlign w:val="center"/>
                </w:tcPr>
                <w:p w14:paraId="26A228B0" w14:textId="77777777" w:rsidR="00167832" w:rsidRDefault="00000000">
                  <w:pPr>
                    <w:widowControl/>
                    <w:jc w:val="center"/>
                    <w:textAlignment w:val="center"/>
                    <w:rPr>
                      <w:kern w:val="0"/>
                      <w:szCs w:val="21"/>
                      <w:lang w:bidi="ar"/>
                    </w:rPr>
                  </w:pPr>
                  <w:r>
                    <w:rPr>
                      <w:kern w:val="0"/>
                      <w:szCs w:val="21"/>
                      <w:lang w:bidi="ar"/>
                    </w:rPr>
                    <w:t>2</w:t>
                  </w:r>
                </w:p>
              </w:tc>
              <w:tc>
                <w:tcPr>
                  <w:tcW w:w="987" w:type="dxa"/>
                  <w:tcBorders>
                    <w:top w:val="single" w:sz="4" w:space="0" w:color="000000"/>
                    <w:left w:val="single" w:sz="4" w:space="0" w:color="000000"/>
                    <w:bottom w:val="single" w:sz="4" w:space="0" w:color="000000"/>
                    <w:right w:val="single" w:sz="4" w:space="0" w:color="000000"/>
                  </w:tcBorders>
                  <w:vAlign w:val="center"/>
                </w:tcPr>
                <w:p w14:paraId="35FFB3B1" w14:textId="77777777" w:rsidR="00167832" w:rsidRDefault="00000000">
                  <w:pPr>
                    <w:widowControl/>
                    <w:jc w:val="center"/>
                    <w:textAlignment w:val="center"/>
                    <w:rPr>
                      <w:kern w:val="0"/>
                      <w:szCs w:val="21"/>
                      <w:lang w:bidi="ar"/>
                    </w:rPr>
                  </w:pPr>
                  <w:r>
                    <w:rPr>
                      <w:kern w:val="0"/>
                      <w:szCs w:val="21"/>
                      <w:lang w:bidi="ar"/>
                    </w:rPr>
                    <w:t>0</w:t>
                  </w:r>
                </w:p>
              </w:tc>
              <w:tc>
                <w:tcPr>
                  <w:tcW w:w="1317" w:type="dxa"/>
                  <w:tcBorders>
                    <w:top w:val="single" w:sz="4" w:space="0" w:color="000000"/>
                    <w:left w:val="single" w:sz="4" w:space="0" w:color="000000"/>
                    <w:bottom w:val="single" w:sz="4" w:space="0" w:color="000000"/>
                    <w:right w:val="single" w:sz="4" w:space="0" w:color="000000"/>
                  </w:tcBorders>
                  <w:vAlign w:val="center"/>
                </w:tcPr>
                <w:p w14:paraId="2D9D5948" w14:textId="77777777" w:rsidR="00167832" w:rsidRDefault="00000000">
                  <w:pPr>
                    <w:widowControl/>
                    <w:jc w:val="center"/>
                    <w:textAlignment w:val="center"/>
                    <w:rPr>
                      <w:kern w:val="0"/>
                      <w:szCs w:val="21"/>
                      <w:lang w:bidi="ar"/>
                    </w:rPr>
                  </w:pPr>
                  <w:r>
                    <w:rPr>
                      <w:kern w:val="0"/>
                      <w:szCs w:val="21"/>
                      <w:lang w:bidi="ar"/>
                    </w:rPr>
                    <w:t>5</w:t>
                  </w:r>
                  <w:r>
                    <w:rPr>
                      <w:rFonts w:hint="eastAsia"/>
                      <w:kern w:val="0"/>
                      <w:szCs w:val="21"/>
                      <w:lang w:bidi="ar"/>
                    </w:rPr>
                    <w:t>.01</w:t>
                  </w:r>
                </w:p>
              </w:tc>
              <w:tc>
                <w:tcPr>
                  <w:tcW w:w="1311" w:type="dxa"/>
                  <w:tcBorders>
                    <w:top w:val="single" w:sz="4" w:space="0" w:color="000000"/>
                    <w:left w:val="single" w:sz="4" w:space="0" w:color="000000"/>
                    <w:bottom w:val="single" w:sz="4" w:space="0" w:color="000000"/>
                    <w:right w:val="single" w:sz="4" w:space="0" w:color="000000"/>
                  </w:tcBorders>
                  <w:vAlign w:val="center"/>
                </w:tcPr>
                <w:p w14:paraId="0876D9AE" w14:textId="77777777" w:rsidR="00167832" w:rsidRDefault="00000000">
                  <w:pPr>
                    <w:widowControl/>
                    <w:jc w:val="center"/>
                    <w:textAlignment w:val="center"/>
                    <w:rPr>
                      <w:kern w:val="0"/>
                      <w:szCs w:val="21"/>
                      <w:lang w:bidi="ar"/>
                    </w:rPr>
                  </w:pPr>
                  <w:r>
                    <w:rPr>
                      <w:kern w:val="0"/>
                      <w:szCs w:val="21"/>
                      <w:lang w:bidi="ar"/>
                    </w:rPr>
                    <w:t>5</w:t>
                  </w:r>
                  <w:r>
                    <w:rPr>
                      <w:rFonts w:hint="eastAsia"/>
                      <w:kern w:val="0"/>
                      <w:szCs w:val="21"/>
                      <w:lang w:bidi="ar"/>
                    </w:rPr>
                    <w:t>.01</w:t>
                  </w:r>
                </w:p>
              </w:tc>
              <w:tc>
                <w:tcPr>
                  <w:tcW w:w="1171" w:type="dxa"/>
                  <w:tcBorders>
                    <w:top w:val="single" w:sz="4" w:space="0" w:color="000000"/>
                    <w:left w:val="single" w:sz="4" w:space="0" w:color="000000"/>
                    <w:bottom w:val="single" w:sz="4" w:space="0" w:color="000000"/>
                    <w:right w:val="single" w:sz="4" w:space="0" w:color="000000"/>
                  </w:tcBorders>
                  <w:vAlign w:val="center"/>
                </w:tcPr>
                <w:p w14:paraId="5289965E" w14:textId="77777777" w:rsidR="00167832" w:rsidRDefault="00000000">
                  <w:pPr>
                    <w:widowControl/>
                    <w:jc w:val="center"/>
                    <w:textAlignment w:val="center"/>
                    <w:rPr>
                      <w:kern w:val="0"/>
                      <w:szCs w:val="21"/>
                      <w:lang w:bidi="ar"/>
                    </w:rPr>
                  </w:pPr>
                  <w:r>
                    <w:rPr>
                      <w:kern w:val="0"/>
                      <w:szCs w:val="21"/>
                      <w:lang w:bidi="ar"/>
                    </w:rPr>
                    <w:t>0</w:t>
                  </w:r>
                </w:p>
              </w:tc>
              <w:tc>
                <w:tcPr>
                  <w:tcW w:w="1176" w:type="dxa"/>
                  <w:tcBorders>
                    <w:top w:val="single" w:sz="4" w:space="0" w:color="000000"/>
                    <w:left w:val="single" w:sz="4" w:space="0" w:color="000000"/>
                    <w:bottom w:val="single" w:sz="4" w:space="0" w:color="000000"/>
                    <w:right w:val="single" w:sz="4" w:space="0" w:color="000000"/>
                  </w:tcBorders>
                  <w:vAlign w:val="center"/>
                </w:tcPr>
                <w:p w14:paraId="035A69CC" w14:textId="77777777" w:rsidR="00167832" w:rsidRDefault="00000000">
                  <w:pPr>
                    <w:widowControl/>
                    <w:jc w:val="center"/>
                    <w:textAlignment w:val="center"/>
                    <w:rPr>
                      <w:kern w:val="0"/>
                      <w:szCs w:val="21"/>
                      <w:lang w:bidi="ar"/>
                    </w:rPr>
                  </w:pPr>
                  <w:r>
                    <w:rPr>
                      <w:kern w:val="0"/>
                      <w:szCs w:val="21"/>
                      <w:lang w:bidi="ar"/>
                    </w:rPr>
                    <w:t>0</w:t>
                  </w:r>
                </w:p>
              </w:tc>
            </w:tr>
          </w:tbl>
          <w:p w14:paraId="1C6487A5" w14:textId="77777777" w:rsidR="00167832" w:rsidRDefault="00167832">
            <w:pPr>
              <w:adjustRightInd w:val="0"/>
              <w:snapToGrid w:val="0"/>
              <w:spacing w:line="360" w:lineRule="auto"/>
              <w:ind w:firstLineChars="200" w:firstLine="480"/>
              <w:rPr>
                <w:kern w:val="0"/>
                <w:sz w:val="24"/>
              </w:rPr>
            </w:pPr>
          </w:p>
        </w:tc>
      </w:tr>
      <w:tr w:rsidR="00167832" w14:paraId="52663D5B" w14:textId="77777777">
        <w:trPr>
          <w:trHeight w:val="1015"/>
          <w:jc w:val="center"/>
        </w:trPr>
        <w:tc>
          <w:tcPr>
            <w:tcW w:w="456" w:type="dxa"/>
            <w:vAlign w:val="center"/>
          </w:tcPr>
          <w:p w14:paraId="4259C896" w14:textId="77777777" w:rsidR="00167832" w:rsidRDefault="00000000">
            <w:pPr>
              <w:adjustRightInd w:val="0"/>
              <w:snapToGrid w:val="0"/>
              <w:jc w:val="center"/>
              <w:rPr>
                <w:kern w:val="0"/>
                <w:sz w:val="24"/>
              </w:rPr>
            </w:pPr>
            <w:r>
              <w:rPr>
                <w:kern w:val="0"/>
                <w:sz w:val="24"/>
              </w:rPr>
              <w:t>生态环境保护目标</w:t>
            </w:r>
          </w:p>
        </w:tc>
        <w:tc>
          <w:tcPr>
            <w:tcW w:w="9139" w:type="dxa"/>
            <w:vAlign w:val="center"/>
          </w:tcPr>
          <w:p w14:paraId="0970F178" w14:textId="77777777" w:rsidR="00167832" w:rsidRDefault="00000000">
            <w:pPr>
              <w:adjustRightInd w:val="0"/>
              <w:snapToGrid w:val="0"/>
              <w:spacing w:line="360" w:lineRule="auto"/>
              <w:ind w:firstLineChars="200" w:firstLine="480"/>
              <w:rPr>
                <w:kern w:val="0"/>
                <w:sz w:val="24"/>
              </w:rPr>
            </w:pPr>
            <w:r>
              <w:rPr>
                <w:kern w:val="0"/>
                <w:sz w:val="24"/>
              </w:rPr>
              <w:t>经调查，采区矿体四周人员活动迹象较小，全部为林地。查阅项目所在地相关规划资料，评价区范围内无自然保护区、风景名胜区、饮用水水源保护区；无以医疗卫生、文化教育、科研、行政办公等为主要功能的区域，无文物保护单位，无具有特殊历史、文化、科学、民族意义的保护地等环境敏感区。调查期间未发现珍稀、濒危野生动植物。</w:t>
            </w:r>
          </w:p>
          <w:p w14:paraId="4CEC4D4D" w14:textId="77777777" w:rsidR="00167832" w:rsidRDefault="00000000">
            <w:pPr>
              <w:adjustRightInd w:val="0"/>
              <w:snapToGrid w:val="0"/>
              <w:spacing w:line="360" w:lineRule="auto"/>
              <w:ind w:firstLineChars="200" w:firstLine="480"/>
              <w:rPr>
                <w:kern w:val="0"/>
                <w:sz w:val="24"/>
              </w:rPr>
            </w:pPr>
            <w:r>
              <w:rPr>
                <w:kern w:val="0"/>
                <w:sz w:val="24"/>
              </w:rPr>
              <w:t>评价范围内主要环境保护目标见表</w:t>
            </w:r>
            <w:r>
              <w:rPr>
                <w:kern w:val="0"/>
                <w:sz w:val="24"/>
              </w:rPr>
              <w:t>3-17</w:t>
            </w:r>
            <w:r>
              <w:rPr>
                <w:kern w:val="0"/>
                <w:sz w:val="24"/>
              </w:rPr>
              <w:t>，生态环境保护目标见表</w:t>
            </w:r>
            <w:r>
              <w:rPr>
                <w:kern w:val="0"/>
                <w:sz w:val="24"/>
              </w:rPr>
              <w:t>3-18</w:t>
            </w:r>
            <w:r>
              <w:rPr>
                <w:kern w:val="0"/>
                <w:sz w:val="24"/>
              </w:rPr>
              <w:t>。</w:t>
            </w:r>
          </w:p>
          <w:p w14:paraId="205E7278" w14:textId="77777777" w:rsidR="00167832" w:rsidRDefault="00000000">
            <w:pPr>
              <w:adjustRightInd w:val="0"/>
              <w:snapToGrid w:val="0"/>
              <w:jc w:val="center"/>
              <w:rPr>
                <w:bCs/>
              </w:rPr>
            </w:pPr>
            <w:r>
              <w:rPr>
                <w:b/>
                <w:bCs/>
                <w:szCs w:val="18"/>
              </w:rPr>
              <w:t>表</w:t>
            </w:r>
            <w:r>
              <w:rPr>
                <w:b/>
                <w:bCs/>
                <w:szCs w:val="18"/>
              </w:rPr>
              <w:t xml:space="preserve">3-17  </w:t>
            </w:r>
            <w:r>
              <w:rPr>
                <w:b/>
              </w:rPr>
              <w:t>主要环境保护目标一览表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2"/>
              <w:gridCol w:w="1243"/>
              <w:gridCol w:w="2056"/>
              <w:gridCol w:w="889"/>
              <w:gridCol w:w="1006"/>
              <w:gridCol w:w="734"/>
              <w:gridCol w:w="909"/>
              <w:gridCol w:w="1234"/>
            </w:tblGrid>
            <w:tr w:rsidR="00167832" w14:paraId="79D80062" w14:textId="77777777">
              <w:trPr>
                <w:trHeight w:val="369"/>
              </w:trPr>
              <w:tc>
                <w:tcPr>
                  <w:tcW w:w="472" w:type="pct"/>
                  <w:shd w:val="clear" w:color="auto" w:fill="D9D9D9" w:themeFill="background1" w:themeFillShade="D9"/>
                  <w:vAlign w:val="center"/>
                </w:tcPr>
                <w:p w14:paraId="625A23DB" w14:textId="77777777" w:rsidR="00167832" w:rsidRDefault="00000000">
                  <w:pPr>
                    <w:pStyle w:val="Default"/>
                    <w:jc w:val="center"/>
                    <w:rPr>
                      <w:rFonts w:cs="Times New Roman"/>
                      <w:b/>
                      <w:color w:val="auto"/>
                      <w:sz w:val="21"/>
                      <w:szCs w:val="21"/>
                    </w:rPr>
                  </w:pPr>
                  <w:r>
                    <w:rPr>
                      <w:rFonts w:cs="Times New Roman"/>
                      <w:b/>
                      <w:color w:val="auto"/>
                      <w:sz w:val="21"/>
                      <w:szCs w:val="21"/>
                    </w:rPr>
                    <w:t>要素</w:t>
                  </w:r>
                </w:p>
              </w:tc>
              <w:tc>
                <w:tcPr>
                  <w:tcW w:w="697" w:type="pct"/>
                  <w:shd w:val="clear" w:color="auto" w:fill="D9D9D9" w:themeFill="background1" w:themeFillShade="D9"/>
                  <w:vAlign w:val="center"/>
                </w:tcPr>
                <w:p w14:paraId="371E8697" w14:textId="77777777" w:rsidR="00167832" w:rsidRDefault="00000000">
                  <w:pPr>
                    <w:pStyle w:val="Default"/>
                    <w:jc w:val="center"/>
                    <w:rPr>
                      <w:rFonts w:cs="Times New Roman"/>
                      <w:b/>
                      <w:color w:val="auto"/>
                      <w:sz w:val="21"/>
                      <w:szCs w:val="21"/>
                    </w:rPr>
                  </w:pPr>
                  <w:r>
                    <w:rPr>
                      <w:rFonts w:cs="Times New Roman"/>
                      <w:b/>
                      <w:color w:val="auto"/>
                      <w:sz w:val="21"/>
                      <w:szCs w:val="21"/>
                    </w:rPr>
                    <w:t>环境保护目标</w:t>
                  </w:r>
                </w:p>
              </w:tc>
              <w:tc>
                <w:tcPr>
                  <w:tcW w:w="1152" w:type="pct"/>
                  <w:shd w:val="clear" w:color="auto" w:fill="D9D9D9" w:themeFill="background1" w:themeFillShade="D9"/>
                  <w:vAlign w:val="center"/>
                </w:tcPr>
                <w:p w14:paraId="291E1644" w14:textId="77777777" w:rsidR="00167832" w:rsidRDefault="00000000">
                  <w:pPr>
                    <w:pStyle w:val="Default"/>
                    <w:jc w:val="center"/>
                    <w:rPr>
                      <w:rFonts w:cs="Times New Roman"/>
                      <w:b/>
                      <w:color w:val="auto"/>
                      <w:sz w:val="21"/>
                      <w:szCs w:val="21"/>
                    </w:rPr>
                  </w:pPr>
                  <w:r>
                    <w:rPr>
                      <w:rFonts w:cs="Times New Roman"/>
                      <w:b/>
                      <w:color w:val="auto"/>
                      <w:sz w:val="21"/>
                      <w:szCs w:val="21"/>
                    </w:rPr>
                    <w:t>经纬度坐标</w:t>
                  </w:r>
                </w:p>
              </w:tc>
              <w:tc>
                <w:tcPr>
                  <w:tcW w:w="498" w:type="pct"/>
                  <w:shd w:val="clear" w:color="auto" w:fill="D9D9D9" w:themeFill="background1" w:themeFillShade="D9"/>
                  <w:vAlign w:val="center"/>
                </w:tcPr>
                <w:p w14:paraId="0248E627" w14:textId="77777777" w:rsidR="00167832" w:rsidRDefault="00000000">
                  <w:pPr>
                    <w:pStyle w:val="Default"/>
                    <w:jc w:val="center"/>
                    <w:rPr>
                      <w:rFonts w:cs="Times New Roman"/>
                      <w:b/>
                      <w:color w:val="auto"/>
                      <w:sz w:val="21"/>
                      <w:szCs w:val="21"/>
                    </w:rPr>
                  </w:pPr>
                  <w:r>
                    <w:rPr>
                      <w:rFonts w:cs="Times New Roman"/>
                      <w:b/>
                      <w:color w:val="auto"/>
                      <w:sz w:val="21"/>
                      <w:szCs w:val="21"/>
                    </w:rPr>
                    <w:t>保护</w:t>
                  </w:r>
                </w:p>
                <w:p w14:paraId="41B22987" w14:textId="77777777" w:rsidR="00167832" w:rsidRDefault="00000000">
                  <w:pPr>
                    <w:pStyle w:val="Default"/>
                    <w:jc w:val="center"/>
                    <w:rPr>
                      <w:rFonts w:cs="Times New Roman"/>
                      <w:b/>
                      <w:color w:val="auto"/>
                      <w:sz w:val="21"/>
                      <w:szCs w:val="21"/>
                    </w:rPr>
                  </w:pPr>
                  <w:r>
                    <w:rPr>
                      <w:rFonts w:cs="Times New Roman"/>
                      <w:b/>
                      <w:color w:val="auto"/>
                      <w:sz w:val="21"/>
                      <w:szCs w:val="21"/>
                    </w:rPr>
                    <w:t>对象</w:t>
                  </w:r>
                </w:p>
              </w:tc>
              <w:tc>
                <w:tcPr>
                  <w:tcW w:w="564" w:type="pct"/>
                  <w:shd w:val="clear" w:color="auto" w:fill="D9D9D9" w:themeFill="background1" w:themeFillShade="D9"/>
                  <w:vAlign w:val="center"/>
                </w:tcPr>
                <w:p w14:paraId="6AF00532" w14:textId="77777777" w:rsidR="00167832" w:rsidRDefault="00000000">
                  <w:pPr>
                    <w:pStyle w:val="Default"/>
                    <w:jc w:val="center"/>
                    <w:rPr>
                      <w:rFonts w:cs="Times New Roman"/>
                      <w:b/>
                      <w:color w:val="auto"/>
                      <w:sz w:val="21"/>
                      <w:szCs w:val="21"/>
                    </w:rPr>
                  </w:pPr>
                  <w:r>
                    <w:rPr>
                      <w:rFonts w:cs="Times New Roman"/>
                      <w:b/>
                      <w:color w:val="auto"/>
                      <w:sz w:val="21"/>
                      <w:szCs w:val="21"/>
                    </w:rPr>
                    <w:t>保护</w:t>
                  </w:r>
                </w:p>
                <w:p w14:paraId="15044840" w14:textId="77777777" w:rsidR="00167832" w:rsidRDefault="00000000">
                  <w:pPr>
                    <w:pStyle w:val="Default"/>
                    <w:jc w:val="center"/>
                    <w:rPr>
                      <w:rFonts w:cs="Times New Roman"/>
                      <w:b/>
                      <w:color w:val="auto"/>
                      <w:sz w:val="21"/>
                      <w:szCs w:val="21"/>
                    </w:rPr>
                  </w:pPr>
                  <w:r>
                    <w:rPr>
                      <w:rFonts w:cs="Times New Roman"/>
                      <w:b/>
                      <w:color w:val="auto"/>
                      <w:sz w:val="21"/>
                      <w:szCs w:val="21"/>
                    </w:rPr>
                    <w:t>内容</w:t>
                  </w:r>
                </w:p>
              </w:tc>
              <w:tc>
                <w:tcPr>
                  <w:tcW w:w="412" w:type="pct"/>
                  <w:shd w:val="clear" w:color="auto" w:fill="D9D9D9" w:themeFill="background1" w:themeFillShade="D9"/>
                  <w:vAlign w:val="center"/>
                </w:tcPr>
                <w:p w14:paraId="6054871B" w14:textId="77777777" w:rsidR="00167832" w:rsidRDefault="00000000">
                  <w:pPr>
                    <w:pStyle w:val="Default"/>
                    <w:jc w:val="center"/>
                    <w:rPr>
                      <w:rFonts w:cs="Times New Roman"/>
                      <w:b/>
                      <w:color w:val="auto"/>
                      <w:sz w:val="21"/>
                      <w:szCs w:val="21"/>
                    </w:rPr>
                  </w:pPr>
                  <w:r>
                    <w:rPr>
                      <w:rFonts w:cs="Times New Roman"/>
                      <w:b/>
                      <w:color w:val="auto"/>
                      <w:sz w:val="21"/>
                      <w:szCs w:val="21"/>
                    </w:rPr>
                    <w:t>功能区划</w:t>
                  </w:r>
                </w:p>
              </w:tc>
              <w:tc>
                <w:tcPr>
                  <w:tcW w:w="510" w:type="pct"/>
                  <w:shd w:val="clear" w:color="auto" w:fill="D9D9D9" w:themeFill="background1" w:themeFillShade="D9"/>
                  <w:vAlign w:val="center"/>
                </w:tcPr>
                <w:p w14:paraId="25CFF811" w14:textId="77777777" w:rsidR="00167832" w:rsidRDefault="00000000">
                  <w:pPr>
                    <w:pStyle w:val="Default"/>
                    <w:jc w:val="center"/>
                    <w:rPr>
                      <w:rFonts w:cs="Times New Roman"/>
                      <w:b/>
                      <w:color w:val="auto"/>
                      <w:sz w:val="21"/>
                      <w:szCs w:val="21"/>
                    </w:rPr>
                  </w:pPr>
                  <w:r>
                    <w:rPr>
                      <w:rFonts w:cs="Times New Roman"/>
                      <w:b/>
                      <w:color w:val="auto"/>
                      <w:sz w:val="21"/>
                      <w:szCs w:val="21"/>
                    </w:rPr>
                    <w:t>方位</w:t>
                  </w:r>
                </w:p>
              </w:tc>
              <w:tc>
                <w:tcPr>
                  <w:tcW w:w="692" w:type="pct"/>
                  <w:shd w:val="clear" w:color="auto" w:fill="D9D9D9" w:themeFill="background1" w:themeFillShade="D9"/>
                  <w:vAlign w:val="center"/>
                </w:tcPr>
                <w:p w14:paraId="366C752D" w14:textId="77777777" w:rsidR="00167832" w:rsidRDefault="00000000">
                  <w:pPr>
                    <w:pStyle w:val="Default"/>
                    <w:jc w:val="center"/>
                    <w:rPr>
                      <w:rFonts w:cs="Times New Roman"/>
                      <w:b/>
                      <w:color w:val="auto"/>
                      <w:sz w:val="21"/>
                      <w:szCs w:val="21"/>
                    </w:rPr>
                  </w:pPr>
                  <w:r>
                    <w:rPr>
                      <w:rFonts w:cs="Times New Roman"/>
                      <w:b/>
                      <w:color w:val="auto"/>
                      <w:sz w:val="21"/>
                      <w:szCs w:val="21"/>
                    </w:rPr>
                    <w:t>距离</w:t>
                  </w:r>
                </w:p>
              </w:tc>
            </w:tr>
            <w:tr w:rsidR="00167832" w14:paraId="0F51F90C" w14:textId="77777777">
              <w:trPr>
                <w:trHeight w:val="369"/>
              </w:trPr>
              <w:tc>
                <w:tcPr>
                  <w:tcW w:w="472" w:type="pct"/>
                  <w:shd w:val="clear" w:color="auto" w:fill="auto"/>
                  <w:vAlign w:val="center"/>
                </w:tcPr>
                <w:p w14:paraId="6E93A2EA" w14:textId="77777777" w:rsidR="00167832" w:rsidRDefault="00000000">
                  <w:pPr>
                    <w:pStyle w:val="Default"/>
                    <w:jc w:val="center"/>
                    <w:rPr>
                      <w:rFonts w:cs="Times New Roman"/>
                      <w:bCs/>
                      <w:color w:val="auto"/>
                      <w:sz w:val="21"/>
                      <w:szCs w:val="21"/>
                    </w:rPr>
                  </w:pPr>
                  <w:r>
                    <w:rPr>
                      <w:rFonts w:cs="Times New Roman"/>
                      <w:bCs/>
                      <w:color w:val="auto"/>
                      <w:sz w:val="21"/>
                      <w:szCs w:val="21"/>
                    </w:rPr>
                    <w:t>大气环境</w:t>
                  </w:r>
                </w:p>
              </w:tc>
              <w:tc>
                <w:tcPr>
                  <w:tcW w:w="697" w:type="pct"/>
                  <w:shd w:val="clear" w:color="auto" w:fill="auto"/>
                  <w:vAlign w:val="center"/>
                </w:tcPr>
                <w:p w14:paraId="30DDD9D4" w14:textId="77777777" w:rsidR="00167832" w:rsidRDefault="00000000">
                  <w:pPr>
                    <w:pStyle w:val="Default"/>
                    <w:jc w:val="center"/>
                    <w:rPr>
                      <w:rFonts w:cs="Times New Roman"/>
                      <w:bCs/>
                      <w:color w:val="auto"/>
                      <w:sz w:val="21"/>
                      <w:szCs w:val="21"/>
                    </w:rPr>
                  </w:pPr>
                  <w:r>
                    <w:rPr>
                      <w:rFonts w:cs="Times New Roman"/>
                      <w:bCs/>
                      <w:color w:val="auto"/>
                      <w:sz w:val="21"/>
                      <w:szCs w:val="21"/>
                    </w:rPr>
                    <w:t>东岭界沟</w:t>
                  </w:r>
                </w:p>
              </w:tc>
              <w:tc>
                <w:tcPr>
                  <w:tcW w:w="1152" w:type="pct"/>
                  <w:shd w:val="clear" w:color="auto" w:fill="auto"/>
                  <w:vAlign w:val="center"/>
                </w:tcPr>
                <w:p w14:paraId="49FA665E" w14:textId="77777777" w:rsidR="00167832" w:rsidRDefault="00000000">
                  <w:pPr>
                    <w:pStyle w:val="Default"/>
                    <w:jc w:val="center"/>
                    <w:rPr>
                      <w:rFonts w:cs="Times New Roman"/>
                      <w:bCs/>
                      <w:color w:val="auto"/>
                      <w:sz w:val="21"/>
                      <w:szCs w:val="21"/>
                    </w:rPr>
                  </w:pPr>
                  <w:r>
                    <w:rPr>
                      <w:rFonts w:cs="Times New Roman"/>
                      <w:bCs/>
                      <w:color w:val="auto"/>
                      <w:sz w:val="21"/>
                      <w:szCs w:val="21"/>
                    </w:rPr>
                    <w:t>E110.9312 N33.6127</w:t>
                  </w:r>
                </w:p>
              </w:tc>
              <w:tc>
                <w:tcPr>
                  <w:tcW w:w="498" w:type="pct"/>
                  <w:shd w:val="clear" w:color="auto" w:fill="auto"/>
                  <w:vAlign w:val="center"/>
                </w:tcPr>
                <w:p w14:paraId="26360183" w14:textId="77777777" w:rsidR="00167832" w:rsidRDefault="00000000">
                  <w:pPr>
                    <w:pStyle w:val="Default"/>
                    <w:jc w:val="center"/>
                    <w:rPr>
                      <w:rFonts w:cs="Times New Roman"/>
                      <w:bCs/>
                      <w:color w:val="auto"/>
                      <w:sz w:val="21"/>
                      <w:szCs w:val="21"/>
                    </w:rPr>
                  </w:pPr>
                  <w:r>
                    <w:rPr>
                      <w:rFonts w:cs="Times New Roman"/>
                      <w:bCs/>
                      <w:color w:val="auto"/>
                      <w:sz w:val="21"/>
                      <w:szCs w:val="21"/>
                    </w:rPr>
                    <w:t>居民</w:t>
                  </w:r>
                </w:p>
              </w:tc>
              <w:tc>
                <w:tcPr>
                  <w:tcW w:w="564" w:type="pct"/>
                  <w:shd w:val="clear" w:color="auto" w:fill="auto"/>
                  <w:vAlign w:val="center"/>
                </w:tcPr>
                <w:p w14:paraId="00E4BE82" w14:textId="77777777" w:rsidR="00167832" w:rsidRDefault="00000000">
                  <w:pPr>
                    <w:pStyle w:val="Default"/>
                    <w:jc w:val="center"/>
                    <w:rPr>
                      <w:rFonts w:cs="Times New Roman"/>
                      <w:bCs/>
                      <w:color w:val="auto"/>
                      <w:sz w:val="21"/>
                      <w:szCs w:val="21"/>
                    </w:rPr>
                  </w:pPr>
                  <w:r>
                    <w:rPr>
                      <w:rFonts w:cs="Times New Roman"/>
                      <w:bCs/>
                      <w:color w:val="auto"/>
                      <w:sz w:val="21"/>
                      <w:szCs w:val="21"/>
                    </w:rPr>
                    <w:t>6</w:t>
                  </w:r>
                  <w:r>
                    <w:rPr>
                      <w:rFonts w:cs="Times New Roman"/>
                      <w:bCs/>
                      <w:color w:val="auto"/>
                      <w:sz w:val="21"/>
                      <w:szCs w:val="21"/>
                    </w:rPr>
                    <w:t>人</w:t>
                  </w:r>
                </w:p>
              </w:tc>
              <w:tc>
                <w:tcPr>
                  <w:tcW w:w="412" w:type="pct"/>
                  <w:shd w:val="clear" w:color="auto" w:fill="auto"/>
                  <w:vAlign w:val="center"/>
                </w:tcPr>
                <w:p w14:paraId="626D3261" w14:textId="77777777" w:rsidR="00167832" w:rsidRDefault="00000000">
                  <w:pPr>
                    <w:pStyle w:val="Default"/>
                    <w:jc w:val="center"/>
                    <w:rPr>
                      <w:rFonts w:cs="Times New Roman"/>
                      <w:bCs/>
                      <w:color w:val="auto"/>
                      <w:sz w:val="21"/>
                      <w:szCs w:val="21"/>
                    </w:rPr>
                  </w:pPr>
                  <w:r>
                    <w:rPr>
                      <w:rFonts w:cs="Times New Roman"/>
                      <w:bCs/>
                      <w:color w:val="auto"/>
                      <w:sz w:val="21"/>
                      <w:szCs w:val="21"/>
                    </w:rPr>
                    <w:t>二类</w:t>
                  </w:r>
                </w:p>
              </w:tc>
              <w:tc>
                <w:tcPr>
                  <w:tcW w:w="510" w:type="pct"/>
                  <w:shd w:val="clear" w:color="auto" w:fill="auto"/>
                  <w:vAlign w:val="center"/>
                </w:tcPr>
                <w:p w14:paraId="12329313" w14:textId="77777777" w:rsidR="00167832" w:rsidRDefault="00000000">
                  <w:pPr>
                    <w:pStyle w:val="Default"/>
                    <w:jc w:val="center"/>
                    <w:rPr>
                      <w:rFonts w:cs="Times New Roman"/>
                      <w:bCs/>
                      <w:color w:val="auto"/>
                      <w:sz w:val="21"/>
                      <w:szCs w:val="21"/>
                    </w:rPr>
                  </w:pPr>
                  <w:r>
                    <w:rPr>
                      <w:rFonts w:cs="Times New Roman"/>
                      <w:bCs/>
                      <w:color w:val="auto"/>
                      <w:sz w:val="21"/>
                      <w:szCs w:val="21"/>
                    </w:rPr>
                    <w:t>西北</w:t>
                  </w:r>
                </w:p>
              </w:tc>
              <w:tc>
                <w:tcPr>
                  <w:tcW w:w="692" w:type="pct"/>
                  <w:shd w:val="clear" w:color="auto" w:fill="auto"/>
                  <w:vAlign w:val="center"/>
                </w:tcPr>
                <w:p w14:paraId="39410B0E" w14:textId="77777777" w:rsidR="00167832" w:rsidRDefault="00000000">
                  <w:pPr>
                    <w:pStyle w:val="Default"/>
                    <w:jc w:val="center"/>
                    <w:rPr>
                      <w:rFonts w:cs="Times New Roman"/>
                      <w:bCs/>
                      <w:color w:val="auto"/>
                      <w:sz w:val="21"/>
                      <w:szCs w:val="21"/>
                    </w:rPr>
                  </w:pPr>
                  <w:r>
                    <w:rPr>
                      <w:rFonts w:cs="Times New Roman"/>
                      <w:bCs/>
                      <w:color w:val="auto"/>
                      <w:sz w:val="21"/>
                      <w:szCs w:val="21"/>
                    </w:rPr>
                    <w:t>480m</w:t>
                  </w:r>
                  <w:r>
                    <w:rPr>
                      <w:rFonts w:cs="Times New Roman"/>
                      <w:bCs/>
                      <w:color w:val="auto"/>
                      <w:sz w:val="21"/>
                      <w:szCs w:val="21"/>
                    </w:rPr>
                    <w:t>（距离</w:t>
                  </w:r>
                  <w:r>
                    <w:rPr>
                      <w:rFonts w:cs="Times New Roman"/>
                      <w:bCs/>
                      <w:color w:val="auto"/>
                      <w:sz w:val="21"/>
                      <w:szCs w:val="21"/>
                    </w:rPr>
                    <w:t>K6</w:t>
                  </w:r>
                  <w:r>
                    <w:rPr>
                      <w:rFonts w:cs="Times New Roman"/>
                      <w:bCs/>
                      <w:color w:val="auto"/>
                      <w:sz w:val="21"/>
                      <w:szCs w:val="21"/>
                    </w:rPr>
                    <w:t>矿体）</w:t>
                  </w:r>
                </w:p>
              </w:tc>
            </w:tr>
            <w:tr w:rsidR="00167832" w14:paraId="2BA5346A" w14:textId="77777777">
              <w:trPr>
                <w:trHeight w:val="369"/>
              </w:trPr>
              <w:tc>
                <w:tcPr>
                  <w:tcW w:w="472" w:type="pct"/>
                  <w:shd w:val="clear" w:color="auto" w:fill="auto"/>
                  <w:vAlign w:val="center"/>
                </w:tcPr>
                <w:p w14:paraId="56CBF67C" w14:textId="77777777" w:rsidR="00167832" w:rsidRDefault="00000000">
                  <w:pPr>
                    <w:pStyle w:val="Default"/>
                    <w:jc w:val="center"/>
                    <w:rPr>
                      <w:rFonts w:cs="Times New Roman"/>
                      <w:bCs/>
                      <w:color w:val="auto"/>
                      <w:sz w:val="21"/>
                      <w:szCs w:val="21"/>
                    </w:rPr>
                  </w:pPr>
                  <w:r>
                    <w:rPr>
                      <w:rFonts w:cs="Times New Roman"/>
                      <w:bCs/>
                      <w:color w:val="auto"/>
                      <w:sz w:val="21"/>
                      <w:szCs w:val="21"/>
                    </w:rPr>
                    <w:t>地表水环境</w:t>
                  </w:r>
                </w:p>
              </w:tc>
              <w:tc>
                <w:tcPr>
                  <w:tcW w:w="1849" w:type="pct"/>
                  <w:gridSpan w:val="2"/>
                  <w:shd w:val="clear" w:color="auto" w:fill="auto"/>
                  <w:vAlign w:val="center"/>
                </w:tcPr>
                <w:p w14:paraId="69BBC491" w14:textId="77777777" w:rsidR="00167832" w:rsidRDefault="00000000">
                  <w:pPr>
                    <w:pStyle w:val="Default"/>
                    <w:jc w:val="center"/>
                    <w:rPr>
                      <w:rFonts w:cs="Times New Roman"/>
                      <w:bCs/>
                      <w:color w:val="auto"/>
                      <w:sz w:val="21"/>
                      <w:szCs w:val="21"/>
                    </w:rPr>
                  </w:pPr>
                  <w:r>
                    <w:rPr>
                      <w:rFonts w:cs="Times New Roman"/>
                      <w:bCs/>
                      <w:color w:val="auto"/>
                      <w:sz w:val="21"/>
                      <w:szCs w:val="21"/>
                    </w:rPr>
                    <w:t>黑漆河</w:t>
                  </w:r>
                </w:p>
              </w:tc>
              <w:tc>
                <w:tcPr>
                  <w:tcW w:w="1062" w:type="pct"/>
                  <w:gridSpan w:val="2"/>
                  <w:shd w:val="clear" w:color="auto" w:fill="auto"/>
                  <w:vAlign w:val="center"/>
                </w:tcPr>
                <w:p w14:paraId="6370E07D" w14:textId="77777777" w:rsidR="00167832" w:rsidRDefault="00000000">
                  <w:pPr>
                    <w:pStyle w:val="Default"/>
                    <w:jc w:val="center"/>
                    <w:rPr>
                      <w:rFonts w:cs="Times New Roman"/>
                      <w:bCs/>
                      <w:color w:val="auto"/>
                      <w:sz w:val="21"/>
                      <w:szCs w:val="21"/>
                    </w:rPr>
                  </w:pPr>
                  <w:r>
                    <w:rPr>
                      <w:rFonts w:cs="Times New Roman"/>
                      <w:bCs/>
                      <w:color w:val="auto"/>
                      <w:sz w:val="21"/>
                      <w:szCs w:val="21"/>
                    </w:rPr>
                    <w:t>水质、水量</w:t>
                  </w:r>
                </w:p>
              </w:tc>
              <w:tc>
                <w:tcPr>
                  <w:tcW w:w="412" w:type="pct"/>
                  <w:shd w:val="clear" w:color="auto" w:fill="auto"/>
                  <w:vAlign w:val="center"/>
                </w:tcPr>
                <w:p w14:paraId="7C61183D" w14:textId="77777777" w:rsidR="00167832" w:rsidRDefault="00000000">
                  <w:pPr>
                    <w:pStyle w:val="Default"/>
                    <w:jc w:val="center"/>
                    <w:rPr>
                      <w:rFonts w:cs="Times New Roman"/>
                      <w:bCs/>
                      <w:color w:val="auto"/>
                      <w:sz w:val="21"/>
                      <w:szCs w:val="21"/>
                    </w:rPr>
                  </w:pPr>
                  <w:r>
                    <w:rPr>
                      <w:rFonts w:cs="Times New Roman"/>
                      <w:bCs/>
                      <w:color w:val="auto"/>
                      <w:sz w:val="21"/>
                      <w:szCs w:val="21"/>
                    </w:rPr>
                    <w:t>II</w:t>
                  </w:r>
                  <w:r>
                    <w:rPr>
                      <w:rFonts w:cs="Times New Roman"/>
                      <w:bCs/>
                      <w:color w:val="auto"/>
                      <w:sz w:val="21"/>
                      <w:szCs w:val="21"/>
                    </w:rPr>
                    <w:t>类</w:t>
                  </w:r>
                </w:p>
              </w:tc>
              <w:tc>
                <w:tcPr>
                  <w:tcW w:w="510" w:type="pct"/>
                  <w:shd w:val="clear" w:color="auto" w:fill="auto"/>
                  <w:vAlign w:val="center"/>
                </w:tcPr>
                <w:p w14:paraId="33EBCD87" w14:textId="77777777" w:rsidR="00167832" w:rsidRDefault="00000000">
                  <w:pPr>
                    <w:pStyle w:val="Default"/>
                    <w:jc w:val="center"/>
                    <w:rPr>
                      <w:rFonts w:cs="Times New Roman"/>
                      <w:bCs/>
                      <w:color w:val="auto"/>
                      <w:sz w:val="21"/>
                      <w:szCs w:val="21"/>
                    </w:rPr>
                  </w:pPr>
                  <w:r>
                    <w:rPr>
                      <w:rFonts w:cs="Times New Roman"/>
                      <w:bCs/>
                      <w:color w:val="auto"/>
                      <w:sz w:val="21"/>
                      <w:szCs w:val="21"/>
                    </w:rPr>
                    <w:t>东</w:t>
                  </w:r>
                </w:p>
              </w:tc>
              <w:tc>
                <w:tcPr>
                  <w:tcW w:w="692" w:type="pct"/>
                  <w:shd w:val="clear" w:color="auto" w:fill="auto"/>
                  <w:vAlign w:val="center"/>
                </w:tcPr>
                <w:p w14:paraId="78388723" w14:textId="77777777" w:rsidR="00167832" w:rsidRDefault="00000000">
                  <w:pPr>
                    <w:pStyle w:val="Default"/>
                    <w:jc w:val="center"/>
                    <w:rPr>
                      <w:rFonts w:cs="Times New Roman"/>
                      <w:bCs/>
                      <w:color w:val="auto"/>
                      <w:sz w:val="21"/>
                      <w:szCs w:val="21"/>
                    </w:rPr>
                  </w:pPr>
                  <w:r>
                    <w:rPr>
                      <w:rFonts w:cs="Times New Roman"/>
                      <w:bCs/>
                      <w:color w:val="auto"/>
                      <w:sz w:val="21"/>
                      <w:szCs w:val="21"/>
                    </w:rPr>
                    <w:t>130m</w:t>
                  </w:r>
                </w:p>
              </w:tc>
            </w:tr>
          </w:tbl>
          <w:p w14:paraId="7BD89328" w14:textId="77777777" w:rsidR="00167832" w:rsidRDefault="00000000">
            <w:pPr>
              <w:adjustRightInd w:val="0"/>
              <w:snapToGrid w:val="0"/>
              <w:jc w:val="center"/>
              <w:rPr>
                <w:bCs/>
              </w:rPr>
            </w:pPr>
            <w:r>
              <w:rPr>
                <w:b/>
                <w:bCs/>
                <w:szCs w:val="18"/>
              </w:rPr>
              <w:t>表</w:t>
            </w:r>
            <w:r>
              <w:rPr>
                <w:b/>
                <w:bCs/>
                <w:szCs w:val="18"/>
              </w:rPr>
              <w:t xml:space="preserve">3-18  </w:t>
            </w:r>
            <w:r>
              <w:rPr>
                <w:b/>
              </w:rPr>
              <w:t>主要生态环境保护目标一览表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10"/>
              <w:gridCol w:w="2699"/>
              <w:gridCol w:w="5104"/>
            </w:tblGrid>
            <w:tr w:rsidR="00167832" w14:paraId="424BC932" w14:textId="77777777">
              <w:trPr>
                <w:trHeight w:val="369"/>
              </w:trPr>
              <w:tc>
                <w:tcPr>
                  <w:tcW w:w="623" w:type="pct"/>
                  <w:shd w:val="clear" w:color="auto" w:fill="D9D9D9" w:themeFill="background1" w:themeFillShade="D9"/>
                  <w:vAlign w:val="center"/>
                </w:tcPr>
                <w:p w14:paraId="3E925EC4" w14:textId="77777777" w:rsidR="00167832" w:rsidRDefault="00000000">
                  <w:pPr>
                    <w:pStyle w:val="Default"/>
                    <w:jc w:val="center"/>
                    <w:rPr>
                      <w:rFonts w:cs="Times New Roman"/>
                      <w:b/>
                      <w:color w:val="auto"/>
                      <w:sz w:val="21"/>
                      <w:szCs w:val="21"/>
                    </w:rPr>
                  </w:pPr>
                  <w:r>
                    <w:rPr>
                      <w:rFonts w:cs="Times New Roman"/>
                      <w:b/>
                      <w:color w:val="auto"/>
                      <w:sz w:val="21"/>
                      <w:szCs w:val="21"/>
                    </w:rPr>
                    <w:t>要素</w:t>
                  </w:r>
                </w:p>
              </w:tc>
              <w:tc>
                <w:tcPr>
                  <w:tcW w:w="1514" w:type="pct"/>
                  <w:shd w:val="clear" w:color="auto" w:fill="D9D9D9" w:themeFill="background1" w:themeFillShade="D9"/>
                  <w:vAlign w:val="center"/>
                </w:tcPr>
                <w:p w14:paraId="104A5B26" w14:textId="77777777" w:rsidR="00167832" w:rsidRDefault="00000000">
                  <w:pPr>
                    <w:pStyle w:val="Default"/>
                    <w:jc w:val="center"/>
                    <w:rPr>
                      <w:rFonts w:cs="Times New Roman"/>
                      <w:b/>
                      <w:color w:val="auto"/>
                      <w:sz w:val="21"/>
                      <w:szCs w:val="21"/>
                    </w:rPr>
                  </w:pPr>
                  <w:r>
                    <w:rPr>
                      <w:rFonts w:cs="Times New Roman"/>
                      <w:b/>
                      <w:color w:val="auto"/>
                      <w:sz w:val="21"/>
                      <w:szCs w:val="21"/>
                    </w:rPr>
                    <w:t>保护对象</w:t>
                  </w:r>
                </w:p>
              </w:tc>
              <w:tc>
                <w:tcPr>
                  <w:tcW w:w="2862" w:type="pct"/>
                  <w:shd w:val="clear" w:color="auto" w:fill="D9D9D9" w:themeFill="background1" w:themeFillShade="D9"/>
                  <w:vAlign w:val="center"/>
                </w:tcPr>
                <w:p w14:paraId="0F978165" w14:textId="77777777" w:rsidR="00167832" w:rsidRDefault="00000000">
                  <w:pPr>
                    <w:pStyle w:val="Default"/>
                    <w:jc w:val="center"/>
                    <w:rPr>
                      <w:rFonts w:cs="Times New Roman"/>
                      <w:b/>
                      <w:color w:val="auto"/>
                      <w:sz w:val="21"/>
                      <w:szCs w:val="21"/>
                    </w:rPr>
                  </w:pPr>
                  <w:r>
                    <w:rPr>
                      <w:rFonts w:cs="Times New Roman"/>
                      <w:b/>
                      <w:color w:val="auto"/>
                      <w:sz w:val="21"/>
                      <w:szCs w:val="21"/>
                    </w:rPr>
                    <w:t>目标要求</w:t>
                  </w:r>
                </w:p>
              </w:tc>
            </w:tr>
            <w:tr w:rsidR="00167832" w14:paraId="54D2183C" w14:textId="77777777">
              <w:trPr>
                <w:trHeight w:val="369"/>
              </w:trPr>
              <w:tc>
                <w:tcPr>
                  <w:tcW w:w="623" w:type="pct"/>
                  <w:shd w:val="clear" w:color="auto" w:fill="auto"/>
                  <w:vAlign w:val="center"/>
                </w:tcPr>
                <w:p w14:paraId="70726445" w14:textId="77777777" w:rsidR="00167832" w:rsidRDefault="00000000">
                  <w:pPr>
                    <w:pStyle w:val="Default"/>
                    <w:jc w:val="center"/>
                    <w:rPr>
                      <w:rFonts w:cs="Times New Roman"/>
                      <w:bCs/>
                      <w:color w:val="auto"/>
                      <w:sz w:val="21"/>
                      <w:szCs w:val="21"/>
                    </w:rPr>
                  </w:pPr>
                  <w:r>
                    <w:rPr>
                      <w:rFonts w:cs="Times New Roman"/>
                      <w:bCs/>
                      <w:color w:val="auto"/>
                      <w:sz w:val="21"/>
                      <w:szCs w:val="21"/>
                    </w:rPr>
                    <w:t>动植物</w:t>
                  </w:r>
                </w:p>
              </w:tc>
              <w:tc>
                <w:tcPr>
                  <w:tcW w:w="1514" w:type="pct"/>
                  <w:shd w:val="clear" w:color="auto" w:fill="auto"/>
                  <w:vAlign w:val="center"/>
                </w:tcPr>
                <w:p w14:paraId="6F7D947D" w14:textId="77777777" w:rsidR="00167832" w:rsidRDefault="00000000">
                  <w:pPr>
                    <w:pStyle w:val="Default"/>
                    <w:jc w:val="center"/>
                    <w:rPr>
                      <w:rFonts w:cs="Times New Roman"/>
                      <w:bCs/>
                      <w:color w:val="auto"/>
                      <w:sz w:val="21"/>
                      <w:szCs w:val="21"/>
                    </w:rPr>
                  </w:pPr>
                  <w:r>
                    <w:rPr>
                      <w:rFonts w:cs="Times New Roman"/>
                      <w:bCs/>
                      <w:color w:val="auto"/>
                      <w:sz w:val="21"/>
                      <w:szCs w:val="21"/>
                    </w:rPr>
                    <w:t>项目占地及周边的植被和野生动物及其生境</w:t>
                  </w:r>
                </w:p>
              </w:tc>
              <w:tc>
                <w:tcPr>
                  <w:tcW w:w="2862" w:type="pct"/>
                  <w:shd w:val="clear" w:color="auto" w:fill="auto"/>
                  <w:vAlign w:val="center"/>
                </w:tcPr>
                <w:p w14:paraId="3FB66F21" w14:textId="77777777" w:rsidR="00167832" w:rsidRDefault="00000000">
                  <w:pPr>
                    <w:pStyle w:val="Default"/>
                    <w:ind w:firstLineChars="200" w:firstLine="420"/>
                    <w:jc w:val="both"/>
                    <w:rPr>
                      <w:rFonts w:cs="Times New Roman"/>
                      <w:bCs/>
                      <w:color w:val="auto"/>
                      <w:sz w:val="21"/>
                      <w:szCs w:val="21"/>
                    </w:rPr>
                  </w:pPr>
                  <w:r>
                    <w:rPr>
                      <w:rFonts w:cs="Times New Roman"/>
                      <w:bCs/>
                      <w:color w:val="auto"/>
                      <w:sz w:val="21"/>
                      <w:szCs w:val="21"/>
                    </w:rPr>
                    <w:t>从保护生态功能角度对工程建设方案提出建议、措施，不破坏生物的多样性和生态系统的完整性，生境质量无明显下降</w:t>
                  </w:r>
                </w:p>
              </w:tc>
            </w:tr>
            <w:tr w:rsidR="00167832" w14:paraId="477CBD4E" w14:textId="77777777">
              <w:trPr>
                <w:trHeight w:val="369"/>
              </w:trPr>
              <w:tc>
                <w:tcPr>
                  <w:tcW w:w="623" w:type="pct"/>
                  <w:shd w:val="clear" w:color="auto" w:fill="auto"/>
                  <w:vAlign w:val="center"/>
                </w:tcPr>
                <w:p w14:paraId="1AF88812" w14:textId="77777777" w:rsidR="00167832" w:rsidRDefault="00000000">
                  <w:pPr>
                    <w:pStyle w:val="Default"/>
                    <w:jc w:val="center"/>
                    <w:rPr>
                      <w:rFonts w:cs="Times New Roman"/>
                      <w:bCs/>
                      <w:color w:val="auto"/>
                      <w:sz w:val="21"/>
                      <w:szCs w:val="21"/>
                    </w:rPr>
                  </w:pPr>
                  <w:r>
                    <w:rPr>
                      <w:rFonts w:cs="Times New Roman"/>
                      <w:bCs/>
                      <w:color w:val="auto"/>
                      <w:sz w:val="21"/>
                      <w:szCs w:val="21"/>
                    </w:rPr>
                    <w:t>水土流失</w:t>
                  </w:r>
                </w:p>
              </w:tc>
              <w:tc>
                <w:tcPr>
                  <w:tcW w:w="1514" w:type="pct"/>
                  <w:shd w:val="clear" w:color="auto" w:fill="auto"/>
                  <w:vAlign w:val="center"/>
                </w:tcPr>
                <w:p w14:paraId="4B88DEF3" w14:textId="77777777" w:rsidR="00167832" w:rsidRDefault="00000000">
                  <w:pPr>
                    <w:pStyle w:val="Default"/>
                    <w:jc w:val="center"/>
                    <w:rPr>
                      <w:rFonts w:cs="Times New Roman"/>
                      <w:bCs/>
                      <w:color w:val="auto"/>
                      <w:sz w:val="21"/>
                      <w:szCs w:val="21"/>
                    </w:rPr>
                  </w:pPr>
                  <w:r>
                    <w:rPr>
                      <w:rFonts w:cs="Times New Roman"/>
                      <w:bCs/>
                      <w:color w:val="auto"/>
                      <w:sz w:val="21"/>
                      <w:szCs w:val="21"/>
                    </w:rPr>
                    <w:t>土壤、植被</w:t>
                  </w:r>
                </w:p>
              </w:tc>
              <w:tc>
                <w:tcPr>
                  <w:tcW w:w="2862" w:type="pct"/>
                  <w:shd w:val="clear" w:color="auto" w:fill="auto"/>
                  <w:vAlign w:val="center"/>
                </w:tcPr>
                <w:p w14:paraId="5CDDE3E5" w14:textId="77777777" w:rsidR="00167832" w:rsidRDefault="00000000">
                  <w:pPr>
                    <w:pStyle w:val="Default"/>
                    <w:ind w:firstLineChars="200" w:firstLine="420"/>
                    <w:jc w:val="both"/>
                    <w:rPr>
                      <w:rFonts w:cs="Times New Roman"/>
                      <w:bCs/>
                      <w:color w:val="auto"/>
                      <w:sz w:val="21"/>
                      <w:szCs w:val="21"/>
                    </w:rPr>
                  </w:pPr>
                  <w:r>
                    <w:rPr>
                      <w:rFonts w:cs="Times New Roman"/>
                      <w:bCs/>
                      <w:color w:val="auto"/>
                      <w:sz w:val="21"/>
                      <w:szCs w:val="21"/>
                    </w:rPr>
                    <w:t>落实工程施工区水土保持措施，减少工程新增水土流失量，防止区域水土流失加剧，保持或改善区域水土保持功能</w:t>
                  </w:r>
                </w:p>
              </w:tc>
            </w:tr>
          </w:tbl>
          <w:p w14:paraId="17772F82" w14:textId="77777777" w:rsidR="00167832" w:rsidRDefault="00167832">
            <w:pPr>
              <w:adjustRightInd w:val="0"/>
              <w:snapToGrid w:val="0"/>
              <w:spacing w:line="360" w:lineRule="auto"/>
              <w:rPr>
                <w:kern w:val="0"/>
                <w:sz w:val="24"/>
              </w:rPr>
            </w:pPr>
          </w:p>
        </w:tc>
      </w:tr>
      <w:tr w:rsidR="00167832" w14:paraId="1101652C" w14:textId="77777777">
        <w:trPr>
          <w:trHeight w:val="1124"/>
          <w:jc w:val="center"/>
        </w:trPr>
        <w:tc>
          <w:tcPr>
            <w:tcW w:w="456" w:type="dxa"/>
            <w:vAlign w:val="center"/>
          </w:tcPr>
          <w:p w14:paraId="374CAF90" w14:textId="77777777" w:rsidR="00167832" w:rsidRDefault="00000000">
            <w:pPr>
              <w:adjustRightInd w:val="0"/>
              <w:snapToGrid w:val="0"/>
              <w:jc w:val="center"/>
              <w:rPr>
                <w:kern w:val="0"/>
                <w:sz w:val="24"/>
              </w:rPr>
            </w:pPr>
            <w:r>
              <w:rPr>
                <w:kern w:val="0"/>
                <w:sz w:val="24"/>
              </w:rPr>
              <w:t>评价</w:t>
            </w:r>
          </w:p>
          <w:p w14:paraId="13F8098C" w14:textId="77777777" w:rsidR="00167832" w:rsidRDefault="00000000">
            <w:pPr>
              <w:adjustRightInd w:val="0"/>
              <w:snapToGrid w:val="0"/>
              <w:jc w:val="center"/>
              <w:rPr>
                <w:kern w:val="0"/>
                <w:sz w:val="24"/>
              </w:rPr>
            </w:pPr>
            <w:r>
              <w:rPr>
                <w:kern w:val="0"/>
                <w:sz w:val="24"/>
              </w:rPr>
              <w:t>标准</w:t>
            </w:r>
          </w:p>
        </w:tc>
        <w:tc>
          <w:tcPr>
            <w:tcW w:w="9139" w:type="dxa"/>
            <w:vAlign w:val="center"/>
          </w:tcPr>
          <w:p w14:paraId="2D92F85B" w14:textId="77777777" w:rsidR="00167832" w:rsidRDefault="00000000">
            <w:pPr>
              <w:spacing w:line="360" w:lineRule="auto"/>
              <w:rPr>
                <w:b/>
                <w:bCs/>
                <w:kern w:val="0"/>
                <w:sz w:val="24"/>
              </w:rPr>
            </w:pPr>
            <w:r>
              <w:rPr>
                <w:b/>
                <w:bCs/>
                <w:kern w:val="0"/>
                <w:sz w:val="24"/>
              </w:rPr>
              <w:t>1</w:t>
            </w:r>
            <w:r>
              <w:rPr>
                <w:b/>
                <w:bCs/>
                <w:kern w:val="0"/>
                <w:sz w:val="24"/>
              </w:rPr>
              <w:t>、废气</w:t>
            </w:r>
          </w:p>
          <w:p w14:paraId="7A4E933F" w14:textId="77777777" w:rsidR="00167832" w:rsidRDefault="00000000">
            <w:pPr>
              <w:adjustRightInd w:val="0"/>
              <w:snapToGrid w:val="0"/>
              <w:spacing w:line="360" w:lineRule="auto"/>
              <w:ind w:firstLineChars="200" w:firstLine="480"/>
              <w:rPr>
                <w:sz w:val="24"/>
              </w:rPr>
            </w:pPr>
            <w:r>
              <w:rPr>
                <w:sz w:val="24"/>
              </w:rPr>
              <w:t>本项目施工期扬尘执行《施工厂界扬尘排放限值》（</w:t>
            </w:r>
            <w:r>
              <w:rPr>
                <w:sz w:val="24"/>
              </w:rPr>
              <w:t>DB161/1078-2017</w:t>
            </w:r>
            <w:r>
              <w:rPr>
                <w:sz w:val="24"/>
              </w:rPr>
              <w:t>）中相关要求，详见表</w:t>
            </w:r>
            <w:r>
              <w:rPr>
                <w:sz w:val="24"/>
              </w:rPr>
              <w:t>3-19</w:t>
            </w:r>
            <w:r>
              <w:rPr>
                <w:sz w:val="24"/>
              </w:rPr>
              <w:t>。运营期废气排放执行《大气污染物综合排放标准》（</w:t>
            </w:r>
            <w:r>
              <w:rPr>
                <w:sz w:val="24"/>
              </w:rPr>
              <w:t>GB16297-1996</w:t>
            </w:r>
            <w:r>
              <w:rPr>
                <w:sz w:val="24"/>
              </w:rPr>
              <w:t>）二级标准</w:t>
            </w:r>
            <w:r>
              <w:rPr>
                <w:kern w:val="0"/>
                <w:sz w:val="24"/>
              </w:rPr>
              <w:t>，详见表</w:t>
            </w:r>
            <w:r>
              <w:rPr>
                <w:kern w:val="0"/>
                <w:sz w:val="24"/>
              </w:rPr>
              <w:t>3-20</w:t>
            </w:r>
            <w:r>
              <w:rPr>
                <w:kern w:val="0"/>
                <w:sz w:val="24"/>
              </w:rPr>
              <w:t>。</w:t>
            </w:r>
          </w:p>
          <w:p w14:paraId="3373D013" w14:textId="77777777" w:rsidR="00167832" w:rsidRDefault="00000000">
            <w:pPr>
              <w:adjustRightInd w:val="0"/>
              <w:snapToGrid w:val="0"/>
              <w:jc w:val="center"/>
              <w:rPr>
                <w:szCs w:val="21"/>
              </w:rPr>
            </w:pPr>
            <w:r>
              <w:rPr>
                <w:b/>
                <w:bCs/>
                <w:szCs w:val="18"/>
              </w:rPr>
              <w:t>表</w:t>
            </w:r>
            <w:r>
              <w:rPr>
                <w:b/>
                <w:bCs/>
                <w:szCs w:val="18"/>
              </w:rPr>
              <w:t xml:space="preserve">3-19  </w:t>
            </w:r>
            <w:r>
              <w:rPr>
                <w:b/>
                <w:bCs/>
                <w:szCs w:val="18"/>
              </w:rPr>
              <w:t>施工期废气排放标准限值一览表</w:t>
            </w:r>
          </w:p>
          <w:tbl>
            <w:tblPr>
              <w:tblStyle w:val="af9"/>
              <w:tblW w:w="5000" w:type="pct"/>
              <w:jc w:val="center"/>
              <w:tblLayout w:type="fixed"/>
              <w:tblLook w:val="04A0" w:firstRow="1" w:lastRow="0" w:firstColumn="1" w:lastColumn="0" w:noHBand="0" w:noVBand="1"/>
            </w:tblPr>
            <w:tblGrid>
              <w:gridCol w:w="722"/>
              <w:gridCol w:w="2307"/>
              <w:gridCol w:w="2936"/>
              <w:gridCol w:w="2948"/>
            </w:tblGrid>
            <w:tr w:rsidR="00167832" w14:paraId="62BCC317" w14:textId="77777777">
              <w:trPr>
                <w:trHeight w:val="369"/>
                <w:jc w:val="center"/>
              </w:trPr>
              <w:tc>
                <w:tcPr>
                  <w:tcW w:w="405" w:type="pct"/>
                  <w:shd w:val="clear" w:color="auto" w:fill="D9D9D9" w:themeFill="background1" w:themeFillShade="D9"/>
                  <w:vAlign w:val="center"/>
                </w:tcPr>
                <w:p w14:paraId="7D0229DD" w14:textId="77777777" w:rsidR="00167832" w:rsidRDefault="00000000">
                  <w:pPr>
                    <w:jc w:val="center"/>
                    <w:rPr>
                      <w:b/>
                      <w:bCs/>
                      <w:szCs w:val="18"/>
                    </w:rPr>
                  </w:pPr>
                  <w:r>
                    <w:rPr>
                      <w:b/>
                      <w:bCs/>
                      <w:szCs w:val="18"/>
                    </w:rPr>
                    <w:t>序号</w:t>
                  </w:r>
                </w:p>
              </w:tc>
              <w:tc>
                <w:tcPr>
                  <w:tcW w:w="1294" w:type="pct"/>
                  <w:shd w:val="clear" w:color="auto" w:fill="D9D9D9" w:themeFill="background1" w:themeFillShade="D9"/>
                  <w:vAlign w:val="center"/>
                </w:tcPr>
                <w:p w14:paraId="570CEFA1" w14:textId="77777777" w:rsidR="00167832" w:rsidRDefault="00000000">
                  <w:pPr>
                    <w:jc w:val="center"/>
                    <w:rPr>
                      <w:b/>
                      <w:bCs/>
                      <w:szCs w:val="18"/>
                    </w:rPr>
                  </w:pPr>
                  <w:r>
                    <w:rPr>
                      <w:b/>
                      <w:bCs/>
                      <w:szCs w:val="18"/>
                    </w:rPr>
                    <w:t>污染物</w:t>
                  </w:r>
                </w:p>
              </w:tc>
              <w:tc>
                <w:tcPr>
                  <w:tcW w:w="1647" w:type="pct"/>
                  <w:shd w:val="clear" w:color="auto" w:fill="D9D9D9" w:themeFill="background1" w:themeFillShade="D9"/>
                  <w:vAlign w:val="center"/>
                </w:tcPr>
                <w:p w14:paraId="2651E681" w14:textId="77777777" w:rsidR="00167832" w:rsidRDefault="00000000">
                  <w:pPr>
                    <w:jc w:val="center"/>
                    <w:rPr>
                      <w:b/>
                      <w:bCs/>
                      <w:szCs w:val="18"/>
                    </w:rPr>
                  </w:pPr>
                  <w:r>
                    <w:rPr>
                      <w:b/>
                      <w:bCs/>
                      <w:szCs w:val="18"/>
                    </w:rPr>
                    <w:t>最高允许排放浓度（</w:t>
                  </w:r>
                  <w:r>
                    <w:rPr>
                      <w:b/>
                      <w:bCs/>
                      <w:szCs w:val="18"/>
                    </w:rPr>
                    <w:t>mg/m</w:t>
                  </w:r>
                  <w:r>
                    <w:rPr>
                      <w:b/>
                      <w:bCs/>
                      <w:szCs w:val="18"/>
                      <w:vertAlign w:val="superscript"/>
                    </w:rPr>
                    <w:t>3</w:t>
                  </w:r>
                  <w:r>
                    <w:rPr>
                      <w:b/>
                      <w:bCs/>
                      <w:szCs w:val="18"/>
                    </w:rPr>
                    <w:t>）</w:t>
                  </w:r>
                </w:p>
              </w:tc>
              <w:tc>
                <w:tcPr>
                  <w:tcW w:w="1654" w:type="pct"/>
                  <w:shd w:val="clear" w:color="auto" w:fill="D9D9D9" w:themeFill="background1" w:themeFillShade="D9"/>
                  <w:vAlign w:val="center"/>
                </w:tcPr>
                <w:p w14:paraId="2F04B5BC" w14:textId="77777777" w:rsidR="00167832" w:rsidRDefault="00000000">
                  <w:pPr>
                    <w:jc w:val="center"/>
                    <w:rPr>
                      <w:b/>
                      <w:bCs/>
                      <w:szCs w:val="18"/>
                    </w:rPr>
                  </w:pPr>
                  <w:r>
                    <w:rPr>
                      <w:b/>
                      <w:bCs/>
                      <w:szCs w:val="18"/>
                    </w:rPr>
                    <w:t>执行标准</w:t>
                  </w:r>
                </w:p>
              </w:tc>
            </w:tr>
            <w:tr w:rsidR="00167832" w14:paraId="4DDC5159" w14:textId="77777777">
              <w:trPr>
                <w:trHeight w:val="369"/>
                <w:jc w:val="center"/>
              </w:trPr>
              <w:tc>
                <w:tcPr>
                  <w:tcW w:w="405" w:type="pct"/>
                  <w:shd w:val="clear" w:color="auto" w:fill="auto"/>
                  <w:vAlign w:val="center"/>
                </w:tcPr>
                <w:p w14:paraId="7E95225E" w14:textId="77777777" w:rsidR="00167832" w:rsidRDefault="00000000">
                  <w:pPr>
                    <w:jc w:val="center"/>
                    <w:rPr>
                      <w:szCs w:val="18"/>
                    </w:rPr>
                  </w:pPr>
                  <w:r>
                    <w:rPr>
                      <w:szCs w:val="18"/>
                    </w:rPr>
                    <w:t>1</w:t>
                  </w:r>
                </w:p>
              </w:tc>
              <w:tc>
                <w:tcPr>
                  <w:tcW w:w="1294" w:type="pct"/>
                  <w:shd w:val="clear" w:color="auto" w:fill="auto"/>
                  <w:vAlign w:val="center"/>
                </w:tcPr>
                <w:p w14:paraId="3A546842" w14:textId="77777777" w:rsidR="00167832" w:rsidRDefault="00000000">
                  <w:pPr>
                    <w:jc w:val="center"/>
                    <w:rPr>
                      <w:szCs w:val="18"/>
                    </w:rPr>
                  </w:pPr>
                  <w:r>
                    <w:rPr>
                      <w:szCs w:val="18"/>
                    </w:rPr>
                    <w:t>拆除、土方及地基处理颗粒物</w:t>
                  </w:r>
                </w:p>
              </w:tc>
              <w:tc>
                <w:tcPr>
                  <w:tcW w:w="1647" w:type="pct"/>
                  <w:shd w:val="clear" w:color="auto" w:fill="auto"/>
                  <w:vAlign w:val="center"/>
                </w:tcPr>
                <w:p w14:paraId="53308C69" w14:textId="77777777" w:rsidR="00167832" w:rsidRDefault="00000000">
                  <w:pPr>
                    <w:jc w:val="center"/>
                    <w:rPr>
                      <w:szCs w:val="18"/>
                    </w:rPr>
                  </w:pPr>
                  <w:r>
                    <w:rPr>
                      <w:szCs w:val="18"/>
                    </w:rPr>
                    <w:t>1h</w:t>
                  </w:r>
                  <w:r>
                    <w:rPr>
                      <w:szCs w:val="18"/>
                    </w:rPr>
                    <w:t>平均浓度限值</w:t>
                  </w:r>
                  <w:r>
                    <w:rPr>
                      <w:szCs w:val="18"/>
                    </w:rPr>
                    <w:t>≤0.8</w:t>
                  </w:r>
                </w:p>
              </w:tc>
              <w:tc>
                <w:tcPr>
                  <w:tcW w:w="1654" w:type="pct"/>
                  <w:vMerge w:val="restart"/>
                  <w:shd w:val="clear" w:color="auto" w:fill="auto"/>
                  <w:vAlign w:val="center"/>
                </w:tcPr>
                <w:p w14:paraId="08876938" w14:textId="77777777" w:rsidR="00167832" w:rsidRDefault="00000000">
                  <w:pPr>
                    <w:jc w:val="center"/>
                    <w:rPr>
                      <w:szCs w:val="18"/>
                    </w:rPr>
                  </w:pPr>
                  <w:r>
                    <w:rPr>
                      <w:szCs w:val="18"/>
                    </w:rPr>
                    <w:t>《施工场界扬尘排放限值》（</w:t>
                  </w:r>
                  <w:r>
                    <w:rPr>
                      <w:szCs w:val="18"/>
                    </w:rPr>
                    <w:t>DB161/1078-2017</w:t>
                  </w:r>
                  <w:r>
                    <w:rPr>
                      <w:szCs w:val="18"/>
                    </w:rPr>
                    <w:t>）</w:t>
                  </w:r>
                </w:p>
              </w:tc>
            </w:tr>
            <w:tr w:rsidR="00167832" w14:paraId="551A17DC" w14:textId="77777777">
              <w:trPr>
                <w:trHeight w:val="369"/>
                <w:jc w:val="center"/>
              </w:trPr>
              <w:tc>
                <w:tcPr>
                  <w:tcW w:w="405" w:type="pct"/>
                  <w:shd w:val="clear" w:color="auto" w:fill="auto"/>
                  <w:vAlign w:val="center"/>
                </w:tcPr>
                <w:p w14:paraId="1829B287" w14:textId="77777777" w:rsidR="00167832" w:rsidRDefault="00000000">
                  <w:pPr>
                    <w:jc w:val="center"/>
                    <w:rPr>
                      <w:szCs w:val="18"/>
                    </w:rPr>
                  </w:pPr>
                  <w:r>
                    <w:rPr>
                      <w:szCs w:val="18"/>
                    </w:rPr>
                    <w:t>2</w:t>
                  </w:r>
                </w:p>
              </w:tc>
              <w:tc>
                <w:tcPr>
                  <w:tcW w:w="1294" w:type="pct"/>
                  <w:shd w:val="clear" w:color="auto" w:fill="auto"/>
                  <w:vAlign w:val="center"/>
                </w:tcPr>
                <w:p w14:paraId="12B2ADCD" w14:textId="77777777" w:rsidR="00167832" w:rsidRDefault="00000000">
                  <w:pPr>
                    <w:jc w:val="center"/>
                    <w:rPr>
                      <w:szCs w:val="18"/>
                    </w:rPr>
                  </w:pPr>
                  <w:r>
                    <w:rPr>
                      <w:szCs w:val="18"/>
                    </w:rPr>
                    <w:t>基础、主体结构及装饰工程颗粒物</w:t>
                  </w:r>
                </w:p>
              </w:tc>
              <w:tc>
                <w:tcPr>
                  <w:tcW w:w="1647" w:type="pct"/>
                  <w:shd w:val="clear" w:color="auto" w:fill="auto"/>
                  <w:vAlign w:val="center"/>
                </w:tcPr>
                <w:p w14:paraId="6BC25342" w14:textId="77777777" w:rsidR="00167832" w:rsidRDefault="00000000">
                  <w:pPr>
                    <w:jc w:val="center"/>
                    <w:rPr>
                      <w:szCs w:val="18"/>
                    </w:rPr>
                  </w:pPr>
                  <w:r>
                    <w:rPr>
                      <w:szCs w:val="18"/>
                    </w:rPr>
                    <w:t>1h</w:t>
                  </w:r>
                  <w:r>
                    <w:rPr>
                      <w:szCs w:val="18"/>
                    </w:rPr>
                    <w:t>平均浓度限值</w:t>
                  </w:r>
                  <w:r>
                    <w:rPr>
                      <w:szCs w:val="18"/>
                    </w:rPr>
                    <w:t>≤0.7</w:t>
                  </w:r>
                </w:p>
              </w:tc>
              <w:tc>
                <w:tcPr>
                  <w:tcW w:w="1654" w:type="pct"/>
                  <w:vMerge/>
                  <w:shd w:val="clear" w:color="auto" w:fill="auto"/>
                  <w:vAlign w:val="center"/>
                </w:tcPr>
                <w:p w14:paraId="1900F740" w14:textId="77777777" w:rsidR="00167832" w:rsidRDefault="00167832">
                  <w:pPr>
                    <w:jc w:val="center"/>
                    <w:rPr>
                      <w:szCs w:val="18"/>
                    </w:rPr>
                  </w:pPr>
                </w:p>
              </w:tc>
            </w:tr>
          </w:tbl>
          <w:p w14:paraId="651222F1" w14:textId="77777777" w:rsidR="00167832" w:rsidRDefault="00000000">
            <w:pPr>
              <w:adjustRightInd w:val="0"/>
              <w:snapToGrid w:val="0"/>
              <w:jc w:val="center"/>
              <w:rPr>
                <w:szCs w:val="21"/>
              </w:rPr>
            </w:pPr>
            <w:r>
              <w:rPr>
                <w:b/>
                <w:kern w:val="0"/>
                <w:szCs w:val="18"/>
              </w:rPr>
              <w:t>表</w:t>
            </w:r>
            <w:r>
              <w:rPr>
                <w:b/>
                <w:kern w:val="0"/>
                <w:szCs w:val="18"/>
              </w:rPr>
              <w:t xml:space="preserve">3-20  </w:t>
            </w:r>
            <w:r>
              <w:rPr>
                <w:b/>
                <w:kern w:val="0"/>
                <w:szCs w:val="18"/>
              </w:rPr>
              <w:t>运营期废气排放标准</w:t>
            </w:r>
            <w:r>
              <w:rPr>
                <w:b/>
                <w:bCs/>
                <w:szCs w:val="18"/>
              </w:rPr>
              <w:t>限值一览表</w:t>
            </w:r>
          </w:p>
          <w:tbl>
            <w:tblPr>
              <w:tblW w:w="89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96"/>
              <w:gridCol w:w="3072"/>
              <w:gridCol w:w="3691"/>
            </w:tblGrid>
            <w:tr w:rsidR="00167832" w14:paraId="51BF198F" w14:textId="77777777">
              <w:trPr>
                <w:trHeight w:val="312"/>
                <w:jc w:val="center"/>
              </w:trPr>
              <w:tc>
                <w:tcPr>
                  <w:tcW w:w="1225" w:type="pct"/>
                  <w:vMerge w:val="restart"/>
                  <w:shd w:val="clear" w:color="auto" w:fill="D9D9D9" w:themeFill="background1" w:themeFillShade="D9"/>
                  <w:vAlign w:val="center"/>
                </w:tcPr>
                <w:p w14:paraId="03D37775" w14:textId="77777777" w:rsidR="00167832" w:rsidRDefault="00000000">
                  <w:pPr>
                    <w:jc w:val="center"/>
                    <w:rPr>
                      <w:b/>
                      <w:kern w:val="0"/>
                      <w:szCs w:val="18"/>
                    </w:rPr>
                  </w:pPr>
                  <w:r>
                    <w:rPr>
                      <w:b/>
                      <w:kern w:val="0"/>
                      <w:szCs w:val="18"/>
                    </w:rPr>
                    <w:t>控制项目</w:t>
                  </w:r>
                </w:p>
              </w:tc>
              <w:tc>
                <w:tcPr>
                  <w:tcW w:w="1714" w:type="pct"/>
                  <w:vMerge w:val="restart"/>
                  <w:shd w:val="clear" w:color="auto" w:fill="D9D9D9" w:themeFill="background1" w:themeFillShade="D9"/>
                  <w:vAlign w:val="center"/>
                </w:tcPr>
                <w:p w14:paraId="629A794D" w14:textId="77777777" w:rsidR="00167832" w:rsidRDefault="00000000">
                  <w:pPr>
                    <w:jc w:val="center"/>
                    <w:rPr>
                      <w:b/>
                      <w:kern w:val="0"/>
                      <w:szCs w:val="18"/>
                    </w:rPr>
                  </w:pPr>
                  <w:r>
                    <w:rPr>
                      <w:b/>
                      <w:kern w:val="0"/>
                      <w:szCs w:val="18"/>
                    </w:rPr>
                    <w:t>厂界浓度限值（</w:t>
                  </w:r>
                  <w:r>
                    <w:rPr>
                      <w:b/>
                      <w:kern w:val="0"/>
                      <w:szCs w:val="18"/>
                    </w:rPr>
                    <w:t>mg/m</w:t>
                  </w:r>
                  <w:r>
                    <w:rPr>
                      <w:b/>
                      <w:kern w:val="0"/>
                      <w:szCs w:val="18"/>
                      <w:vertAlign w:val="superscript"/>
                    </w:rPr>
                    <w:t>3</w:t>
                  </w:r>
                  <w:r>
                    <w:rPr>
                      <w:b/>
                      <w:kern w:val="0"/>
                      <w:szCs w:val="18"/>
                    </w:rPr>
                    <w:t>）</w:t>
                  </w:r>
                </w:p>
              </w:tc>
              <w:tc>
                <w:tcPr>
                  <w:tcW w:w="2060" w:type="pct"/>
                  <w:vMerge w:val="restart"/>
                  <w:shd w:val="clear" w:color="auto" w:fill="D9D9D9" w:themeFill="background1" w:themeFillShade="D9"/>
                  <w:vAlign w:val="center"/>
                </w:tcPr>
                <w:p w14:paraId="5B2C68D8" w14:textId="77777777" w:rsidR="00167832" w:rsidRDefault="00000000">
                  <w:pPr>
                    <w:jc w:val="center"/>
                    <w:rPr>
                      <w:b/>
                      <w:kern w:val="0"/>
                      <w:szCs w:val="18"/>
                    </w:rPr>
                  </w:pPr>
                  <w:r>
                    <w:rPr>
                      <w:b/>
                      <w:kern w:val="0"/>
                      <w:szCs w:val="18"/>
                    </w:rPr>
                    <w:t>执行标准</w:t>
                  </w:r>
                </w:p>
              </w:tc>
            </w:tr>
            <w:tr w:rsidR="00167832" w14:paraId="097EDBA0" w14:textId="77777777">
              <w:trPr>
                <w:trHeight w:val="312"/>
                <w:jc w:val="center"/>
              </w:trPr>
              <w:tc>
                <w:tcPr>
                  <w:tcW w:w="1225" w:type="pct"/>
                  <w:vMerge/>
                  <w:shd w:val="clear" w:color="auto" w:fill="D9D9D9" w:themeFill="background1" w:themeFillShade="D9"/>
                  <w:vAlign w:val="center"/>
                </w:tcPr>
                <w:p w14:paraId="2B445CCA" w14:textId="77777777" w:rsidR="00167832" w:rsidRDefault="00167832">
                  <w:pPr>
                    <w:jc w:val="center"/>
                    <w:rPr>
                      <w:b/>
                      <w:kern w:val="0"/>
                      <w:szCs w:val="18"/>
                    </w:rPr>
                  </w:pPr>
                </w:p>
              </w:tc>
              <w:tc>
                <w:tcPr>
                  <w:tcW w:w="1714" w:type="pct"/>
                  <w:vMerge/>
                  <w:shd w:val="clear" w:color="auto" w:fill="D9D9D9" w:themeFill="background1" w:themeFillShade="D9"/>
                  <w:vAlign w:val="center"/>
                </w:tcPr>
                <w:p w14:paraId="78A8830D" w14:textId="77777777" w:rsidR="00167832" w:rsidRDefault="00167832">
                  <w:pPr>
                    <w:jc w:val="center"/>
                    <w:rPr>
                      <w:b/>
                      <w:kern w:val="0"/>
                      <w:szCs w:val="18"/>
                    </w:rPr>
                  </w:pPr>
                </w:p>
              </w:tc>
              <w:tc>
                <w:tcPr>
                  <w:tcW w:w="2060" w:type="pct"/>
                  <w:vMerge/>
                  <w:shd w:val="clear" w:color="auto" w:fill="D9D9D9" w:themeFill="background1" w:themeFillShade="D9"/>
                  <w:vAlign w:val="center"/>
                </w:tcPr>
                <w:p w14:paraId="73B88979" w14:textId="77777777" w:rsidR="00167832" w:rsidRDefault="00167832">
                  <w:pPr>
                    <w:jc w:val="center"/>
                    <w:rPr>
                      <w:b/>
                      <w:kern w:val="0"/>
                      <w:szCs w:val="18"/>
                    </w:rPr>
                  </w:pPr>
                </w:p>
              </w:tc>
            </w:tr>
            <w:tr w:rsidR="00167832" w14:paraId="481B478C" w14:textId="77777777">
              <w:trPr>
                <w:trHeight w:val="522"/>
                <w:jc w:val="center"/>
              </w:trPr>
              <w:tc>
                <w:tcPr>
                  <w:tcW w:w="1225" w:type="pct"/>
                  <w:vAlign w:val="center"/>
                </w:tcPr>
                <w:p w14:paraId="62BC358E" w14:textId="77777777" w:rsidR="00167832" w:rsidRDefault="00000000">
                  <w:pPr>
                    <w:jc w:val="center"/>
                    <w:rPr>
                      <w:bCs/>
                      <w:kern w:val="0"/>
                      <w:szCs w:val="18"/>
                    </w:rPr>
                  </w:pPr>
                  <w:r>
                    <w:rPr>
                      <w:bCs/>
                      <w:kern w:val="0"/>
                      <w:szCs w:val="18"/>
                    </w:rPr>
                    <w:t>颗粒物</w:t>
                  </w:r>
                </w:p>
              </w:tc>
              <w:tc>
                <w:tcPr>
                  <w:tcW w:w="1714" w:type="pct"/>
                  <w:vAlign w:val="center"/>
                </w:tcPr>
                <w:p w14:paraId="695F7DC6" w14:textId="77777777" w:rsidR="00167832" w:rsidRDefault="00000000">
                  <w:pPr>
                    <w:jc w:val="center"/>
                    <w:rPr>
                      <w:bCs/>
                      <w:kern w:val="0"/>
                      <w:szCs w:val="18"/>
                    </w:rPr>
                  </w:pPr>
                  <w:r>
                    <w:rPr>
                      <w:bCs/>
                      <w:kern w:val="0"/>
                      <w:szCs w:val="18"/>
                    </w:rPr>
                    <w:t>1.0</w:t>
                  </w:r>
                </w:p>
              </w:tc>
              <w:tc>
                <w:tcPr>
                  <w:tcW w:w="2060" w:type="pct"/>
                  <w:vAlign w:val="center"/>
                </w:tcPr>
                <w:p w14:paraId="0F68F212" w14:textId="77777777" w:rsidR="00167832" w:rsidRDefault="00000000">
                  <w:pPr>
                    <w:jc w:val="center"/>
                    <w:rPr>
                      <w:bCs/>
                      <w:kern w:val="0"/>
                      <w:szCs w:val="18"/>
                    </w:rPr>
                  </w:pPr>
                  <w:r>
                    <w:rPr>
                      <w:bCs/>
                      <w:kern w:val="0"/>
                      <w:szCs w:val="18"/>
                    </w:rPr>
                    <w:t>《大气污染物综合排放标准》（</w:t>
                  </w:r>
                  <w:r>
                    <w:rPr>
                      <w:bCs/>
                      <w:kern w:val="0"/>
                      <w:szCs w:val="18"/>
                    </w:rPr>
                    <w:t>GB16297-1996</w:t>
                  </w:r>
                  <w:r>
                    <w:rPr>
                      <w:bCs/>
                      <w:kern w:val="0"/>
                      <w:szCs w:val="18"/>
                    </w:rPr>
                    <w:t>）</w:t>
                  </w:r>
                  <w:r>
                    <w:rPr>
                      <w:rFonts w:hint="eastAsia"/>
                      <w:bCs/>
                      <w:kern w:val="0"/>
                      <w:szCs w:val="18"/>
                    </w:rPr>
                    <w:t>无组织排放标准</w:t>
                  </w:r>
                </w:p>
              </w:tc>
            </w:tr>
          </w:tbl>
          <w:p w14:paraId="5994A9BD" w14:textId="77777777" w:rsidR="00167832" w:rsidRDefault="00000000">
            <w:pPr>
              <w:spacing w:line="360" w:lineRule="auto"/>
              <w:rPr>
                <w:b/>
                <w:bCs/>
                <w:kern w:val="0"/>
                <w:sz w:val="24"/>
              </w:rPr>
            </w:pPr>
            <w:r>
              <w:rPr>
                <w:b/>
                <w:bCs/>
                <w:kern w:val="0"/>
                <w:sz w:val="24"/>
              </w:rPr>
              <w:t>2</w:t>
            </w:r>
            <w:r>
              <w:rPr>
                <w:b/>
                <w:bCs/>
                <w:kern w:val="0"/>
                <w:sz w:val="24"/>
              </w:rPr>
              <w:t>、废水</w:t>
            </w:r>
          </w:p>
          <w:p w14:paraId="3740965F" w14:textId="77777777" w:rsidR="00167832" w:rsidRDefault="00000000">
            <w:pPr>
              <w:spacing w:line="360" w:lineRule="auto"/>
              <w:ind w:firstLineChars="200" w:firstLine="480"/>
              <w:rPr>
                <w:kern w:val="0"/>
                <w:sz w:val="24"/>
              </w:rPr>
            </w:pPr>
            <w:r>
              <w:rPr>
                <w:kern w:val="0"/>
                <w:sz w:val="24"/>
              </w:rPr>
              <w:t>本项目施工期、运营期废水综合利用不外排。</w:t>
            </w:r>
          </w:p>
          <w:p w14:paraId="43D584C4" w14:textId="77777777" w:rsidR="00167832" w:rsidRDefault="00000000">
            <w:pPr>
              <w:spacing w:line="360" w:lineRule="auto"/>
              <w:rPr>
                <w:b/>
                <w:bCs/>
                <w:kern w:val="0"/>
                <w:sz w:val="24"/>
              </w:rPr>
            </w:pPr>
            <w:r>
              <w:rPr>
                <w:b/>
                <w:bCs/>
                <w:kern w:val="0"/>
                <w:sz w:val="24"/>
              </w:rPr>
              <w:t>3</w:t>
            </w:r>
            <w:r>
              <w:rPr>
                <w:b/>
                <w:bCs/>
                <w:kern w:val="0"/>
                <w:sz w:val="24"/>
              </w:rPr>
              <w:t>、噪声</w:t>
            </w:r>
          </w:p>
          <w:p w14:paraId="71532D44" w14:textId="77777777" w:rsidR="00167832" w:rsidRDefault="00000000">
            <w:pPr>
              <w:adjustRightInd w:val="0"/>
              <w:snapToGrid w:val="0"/>
              <w:spacing w:line="360" w:lineRule="auto"/>
              <w:ind w:firstLineChars="200" w:firstLine="480"/>
              <w:rPr>
                <w:bCs/>
                <w:sz w:val="24"/>
                <w:szCs w:val="32"/>
              </w:rPr>
            </w:pPr>
            <w:r>
              <w:rPr>
                <w:sz w:val="24"/>
              </w:rPr>
              <w:t>本项目施工期噪声排放执行《建筑施工场界环境噪声排放标准》（</w:t>
            </w:r>
            <w:r>
              <w:rPr>
                <w:sz w:val="24"/>
              </w:rPr>
              <w:t>GB12523-2011</w:t>
            </w:r>
            <w:r>
              <w:rPr>
                <w:sz w:val="24"/>
              </w:rPr>
              <w:t>）。运营期噪声排放执行《工业企业厂界环境噪声排放标准》（</w:t>
            </w:r>
            <w:r>
              <w:rPr>
                <w:sz w:val="24"/>
              </w:rPr>
              <w:t>GB12348-2008</w:t>
            </w:r>
            <w:r>
              <w:rPr>
                <w:sz w:val="24"/>
              </w:rPr>
              <w:t>）的</w:t>
            </w:r>
            <w:r>
              <w:rPr>
                <w:sz w:val="24"/>
              </w:rPr>
              <w:t>2</w:t>
            </w:r>
            <w:r>
              <w:rPr>
                <w:sz w:val="24"/>
              </w:rPr>
              <w:t>类标准，详见表</w:t>
            </w:r>
            <w:r>
              <w:rPr>
                <w:sz w:val="24"/>
              </w:rPr>
              <w:t>3-21</w:t>
            </w:r>
            <w:r>
              <w:rPr>
                <w:sz w:val="24"/>
              </w:rPr>
              <w:t>。</w:t>
            </w:r>
          </w:p>
          <w:p w14:paraId="1EFC7048" w14:textId="77777777" w:rsidR="00167832" w:rsidRDefault="00000000">
            <w:pPr>
              <w:adjustRightInd w:val="0"/>
              <w:snapToGrid w:val="0"/>
              <w:jc w:val="center"/>
              <w:rPr>
                <w:bCs/>
              </w:rPr>
            </w:pPr>
            <w:r>
              <w:rPr>
                <w:b/>
                <w:bCs/>
                <w:szCs w:val="18"/>
              </w:rPr>
              <w:t>表</w:t>
            </w:r>
            <w:r>
              <w:rPr>
                <w:b/>
                <w:bCs/>
                <w:szCs w:val="18"/>
              </w:rPr>
              <w:t xml:space="preserve">3-21  </w:t>
            </w:r>
            <w:r>
              <w:rPr>
                <w:b/>
                <w:bCs/>
                <w:szCs w:val="18"/>
              </w:rPr>
              <w:t>噪声排放标准限值一览表</w:t>
            </w:r>
          </w:p>
          <w:tbl>
            <w:tblPr>
              <w:tblStyle w:val="af9"/>
              <w:tblW w:w="5000" w:type="pct"/>
              <w:jc w:val="center"/>
              <w:tblLayout w:type="fixed"/>
              <w:tblLook w:val="04A0" w:firstRow="1" w:lastRow="0" w:firstColumn="1" w:lastColumn="0" w:noHBand="0" w:noVBand="1"/>
            </w:tblPr>
            <w:tblGrid>
              <w:gridCol w:w="729"/>
              <w:gridCol w:w="1727"/>
              <w:gridCol w:w="1146"/>
              <w:gridCol w:w="1314"/>
              <w:gridCol w:w="3997"/>
            </w:tblGrid>
            <w:tr w:rsidR="00167832" w14:paraId="74217626" w14:textId="77777777">
              <w:trPr>
                <w:trHeight w:val="369"/>
                <w:jc w:val="center"/>
              </w:trPr>
              <w:tc>
                <w:tcPr>
                  <w:tcW w:w="409" w:type="pct"/>
                  <w:shd w:val="clear" w:color="auto" w:fill="D9D9D9" w:themeFill="background1" w:themeFillShade="D9"/>
                  <w:vAlign w:val="center"/>
                </w:tcPr>
                <w:p w14:paraId="556C4742" w14:textId="77777777" w:rsidR="00167832" w:rsidRDefault="00000000">
                  <w:pPr>
                    <w:jc w:val="center"/>
                    <w:rPr>
                      <w:b/>
                      <w:bCs/>
                      <w:szCs w:val="18"/>
                    </w:rPr>
                  </w:pPr>
                  <w:r>
                    <w:rPr>
                      <w:b/>
                      <w:bCs/>
                      <w:szCs w:val="18"/>
                    </w:rPr>
                    <w:t>序号</w:t>
                  </w:r>
                </w:p>
              </w:tc>
              <w:tc>
                <w:tcPr>
                  <w:tcW w:w="969" w:type="pct"/>
                  <w:shd w:val="clear" w:color="auto" w:fill="D9D9D9" w:themeFill="background1" w:themeFillShade="D9"/>
                  <w:vAlign w:val="center"/>
                </w:tcPr>
                <w:p w14:paraId="35F6854B" w14:textId="77777777" w:rsidR="00167832" w:rsidRDefault="00000000">
                  <w:pPr>
                    <w:jc w:val="center"/>
                    <w:rPr>
                      <w:b/>
                      <w:bCs/>
                      <w:szCs w:val="18"/>
                    </w:rPr>
                  </w:pPr>
                  <w:r>
                    <w:rPr>
                      <w:b/>
                      <w:bCs/>
                      <w:szCs w:val="18"/>
                    </w:rPr>
                    <w:t>污染物</w:t>
                  </w:r>
                </w:p>
              </w:tc>
              <w:tc>
                <w:tcPr>
                  <w:tcW w:w="1380" w:type="pct"/>
                  <w:gridSpan w:val="2"/>
                  <w:shd w:val="clear" w:color="auto" w:fill="D9D9D9" w:themeFill="background1" w:themeFillShade="D9"/>
                  <w:vAlign w:val="center"/>
                </w:tcPr>
                <w:p w14:paraId="4D6471AD" w14:textId="77777777" w:rsidR="00167832" w:rsidRDefault="00000000">
                  <w:pPr>
                    <w:jc w:val="center"/>
                    <w:rPr>
                      <w:b/>
                      <w:bCs/>
                      <w:szCs w:val="18"/>
                    </w:rPr>
                  </w:pPr>
                  <w:r>
                    <w:rPr>
                      <w:b/>
                      <w:bCs/>
                      <w:szCs w:val="18"/>
                    </w:rPr>
                    <w:t>标准限值（</w:t>
                  </w:r>
                  <w:r>
                    <w:rPr>
                      <w:b/>
                      <w:bCs/>
                      <w:szCs w:val="18"/>
                    </w:rPr>
                    <w:t>dB</w:t>
                  </w:r>
                  <w:r>
                    <w:rPr>
                      <w:b/>
                      <w:bCs/>
                      <w:szCs w:val="18"/>
                    </w:rPr>
                    <w:t>（</w:t>
                  </w:r>
                  <w:r>
                    <w:rPr>
                      <w:b/>
                      <w:bCs/>
                      <w:szCs w:val="18"/>
                    </w:rPr>
                    <w:t>A</w:t>
                  </w:r>
                  <w:r>
                    <w:rPr>
                      <w:b/>
                      <w:bCs/>
                      <w:szCs w:val="18"/>
                    </w:rPr>
                    <w:t>））</w:t>
                  </w:r>
                </w:p>
              </w:tc>
              <w:tc>
                <w:tcPr>
                  <w:tcW w:w="2242" w:type="pct"/>
                  <w:shd w:val="clear" w:color="auto" w:fill="D9D9D9" w:themeFill="background1" w:themeFillShade="D9"/>
                  <w:vAlign w:val="center"/>
                </w:tcPr>
                <w:p w14:paraId="2169D51D" w14:textId="77777777" w:rsidR="00167832" w:rsidRDefault="00000000">
                  <w:pPr>
                    <w:jc w:val="center"/>
                    <w:rPr>
                      <w:b/>
                      <w:bCs/>
                      <w:szCs w:val="18"/>
                    </w:rPr>
                  </w:pPr>
                  <w:r>
                    <w:rPr>
                      <w:b/>
                      <w:bCs/>
                      <w:szCs w:val="18"/>
                    </w:rPr>
                    <w:t>执行标准</w:t>
                  </w:r>
                </w:p>
              </w:tc>
            </w:tr>
            <w:tr w:rsidR="00167832" w14:paraId="5A1BB062" w14:textId="77777777">
              <w:trPr>
                <w:trHeight w:val="369"/>
                <w:jc w:val="center"/>
              </w:trPr>
              <w:tc>
                <w:tcPr>
                  <w:tcW w:w="409" w:type="pct"/>
                  <w:shd w:val="clear" w:color="auto" w:fill="auto"/>
                  <w:vAlign w:val="center"/>
                </w:tcPr>
                <w:p w14:paraId="42BE8DFC" w14:textId="77777777" w:rsidR="00167832" w:rsidRDefault="00000000">
                  <w:pPr>
                    <w:jc w:val="center"/>
                    <w:rPr>
                      <w:szCs w:val="18"/>
                    </w:rPr>
                  </w:pPr>
                  <w:r>
                    <w:rPr>
                      <w:szCs w:val="18"/>
                    </w:rPr>
                    <w:t>1</w:t>
                  </w:r>
                </w:p>
              </w:tc>
              <w:tc>
                <w:tcPr>
                  <w:tcW w:w="969" w:type="pct"/>
                  <w:vMerge w:val="restart"/>
                  <w:shd w:val="clear" w:color="auto" w:fill="auto"/>
                  <w:vAlign w:val="center"/>
                </w:tcPr>
                <w:p w14:paraId="2359D1E4" w14:textId="77777777" w:rsidR="00167832" w:rsidRDefault="00000000">
                  <w:pPr>
                    <w:jc w:val="center"/>
                    <w:rPr>
                      <w:szCs w:val="18"/>
                    </w:rPr>
                  </w:pPr>
                  <w:r>
                    <w:rPr>
                      <w:szCs w:val="18"/>
                    </w:rPr>
                    <w:t>Leq</w:t>
                  </w:r>
                  <w:r>
                    <w:rPr>
                      <w:szCs w:val="18"/>
                    </w:rPr>
                    <w:t>（</w:t>
                  </w:r>
                  <w:r>
                    <w:rPr>
                      <w:szCs w:val="18"/>
                    </w:rPr>
                    <w:t>A</w:t>
                  </w:r>
                  <w:r>
                    <w:rPr>
                      <w:szCs w:val="18"/>
                    </w:rPr>
                    <w:t>）</w:t>
                  </w:r>
                </w:p>
              </w:tc>
              <w:tc>
                <w:tcPr>
                  <w:tcW w:w="643" w:type="pct"/>
                  <w:shd w:val="clear" w:color="auto" w:fill="auto"/>
                  <w:vAlign w:val="center"/>
                </w:tcPr>
                <w:p w14:paraId="47D5ED65" w14:textId="77777777" w:rsidR="00167832" w:rsidRDefault="00000000">
                  <w:pPr>
                    <w:jc w:val="center"/>
                    <w:rPr>
                      <w:szCs w:val="18"/>
                    </w:rPr>
                  </w:pPr>
                  <w:r>
                    <w:rPr>
                      <w:szCs w:val="18"/>
                    </w:rPr>
                    <w:t>昼间</w:t>
                  </w:r>
                </w:p>
              </w:tc>
              <w:tc>
                <w:tcPr>
                  <w:tcW w:w="737" w:type="pct"/>
                  <w:shd w:val="clear" w:color="auto" w:fill="auto"/>
                  <w:vAlign w:val="center"/>
                </w:tcPr>
                <w:p w14:paraId="75012629" w14:textId="77777777" w:rsidR="00167832" w:rsidRDefault="00000000">
                  <w:pPr>
                    <w:jc w:val="center"/>
                    <w:rPr>
                      <w:szCs w:val="18"/>
                    </w:rPr>
                  </w:pPr>
                  <w:r>
                    <w:rPr>
                      <w:szCs w:val="18"/>
                    </w:rPr>
                    <w:t>≤70</w:t>
                  </w:r>
                </w:p>
              </w:tc>
              <w:tc>
                <w:tcPr>
                  <w:tcW w:w="2242" w:type="pct"/>
                  <w:vMerge w:val="restart"/>
                  <w:shd w:val="clear" w:color="auto" w:fill="auto"/>
                  <w:vAlign w:val="center"/>
                </w:tcPr>
                <w:p w14:paraId="4821F75E" w14:textId="77777777" w:rsidR="00167832" w:rsidRDefault="00000000">
                  <w:pPr>
                    <w:jc w:val="center"/>
                    <w:rPr>
                      <w:szCs w:val="18"/>
                    </w:rPr>
                  </w:pPr>
                  <w:r>
                    <w:rPr>
                      <w:szCs w:val="18"/>
                    </w:rPr>
                    <w:t>《建筑施工场界环境噪声排放标准》（</w:t>
                  </w:r>
                  <w:r>
                    <w:rPr>
                      <w:szCs w:val="18"/>
                    </w:rPr>
                    <w:t>GB12523-2011</w:t>
                  </w:r>
                  <w:r>
                    <w:rPr>
                      <w:szCs w:val="18"/>
                    </w:rPr>
                    <w:t>）</w:t>
                  </w:r>
                </w:p>
              </w:tc>
            </w:tr>
            <w:tr w:rsidR="00167832" w14:paraId="0607A648" w14:textId="77777777">
              <w:trPr>
                <w:trHeight w:val="369"/>
                <w:jc w:val="center"/>
              </w:trPr>
              <w:tc>
                <w:tcPr>
                  <w:tcW w:w="409" w:type="pct"/>
                  <w:shd w:val="clear" w:color="auto" w:fill="auto"/>
                  <w:vAlign w:val="center"/>
                </w:tcPr>
                <w:p w14:paraId="734A7445" w14:textId="77777777" w:rsidR="00167832" w:rsidRDefault="00000000">
                  <w:pPr>
                    <w:jc w:val="center"/>
                    <w:rPr>
                      <w:szCs w:val="18"/>
                    </w:rPr>
                  </w:pPr>
                  <w:r>
                    <w:rPr>
                      <w:szCs w:val="18"/>
                    </w:rPr>
                    <w:t>2</w:t>
                  </w:r>
                </w:p>
              </w:tc>
              <w:tc>
                <w:tcPr>
                  <w:tcW w:w="969" w:type="pct"/>
                  <w:vMerge/>
                  <w:shd w:val="clear" w:color="auto" w:fill="auto"/>
                  <w:vAlign w:val="center"/>
                </w:tcPr>
                <w:p w14:paraId="0A5B5EA6" w14:textId="77777777" w:rsidR="00167832" w:rsidRDefault="00167832">
                  <w:pPr>
                    <w:jc w:val="center"/>
                    <w:rPr>
                      <w:szCs w:val="18"/>
                    </w:rPr>
                  </w:pPr>
                </w:p>
              </w:tc>
              <w:tc>
                <w:tcPr>
                  <w:tcW w:w="643" w:type="pct"/>
                  <w:shd w:val="clear" w:color="auto" w:fill="auto"/>
                  <w:vAlign w:val="center"/>
                </w:tcPr>
                <w:p w14:paraId="6E4AC937" w14:textId="77777777" w:rsidR="00167832" w:rsidRDefault="00000000">
                  <w:pPr>
                    <w:jc w:val="center"/>
                    <w:rPr>
                      <w:szCs w:val="18"/>
                    </w:rPr>
                  </w:pPr>
                  <w:r>
                    <w:rPr>
                      <w:szCs w:val="18"/>
                    </w:rPr>
                    <w:t>夜间</w:t>
                  </w:r>
                </w:p>
              </w:tc>
              <w:tc>
                <w:tcPr>
                  <w:tcW w:w="737" w:type="pct"/>
                  <w:shd w:val="clear" w:color="auto" w:fill="auto"/>
                  <w:vAlign w:val="center"/>
                </w:tcPr>
                <w:p w14:paraId="461624B0" w14:textId="77777777" w:rsidR="00167832" w:rsidRDefault="00000000">
                  <w:pPr>
                    <w:jc w:val="center"/>
                    <w:rPr>
                      <w:szCs w:val="18"/>
                    </w:rPr>
                  </w:pPr>
                  <w:r>
                    <w:rPr>
                      <w:szCs w:val="18"/>
                    </w:rPr>
                    <w:t>≤55</w:t>
                  </w:r>
                </w:p>
              </w:tc>
              <w:tc>
                <w:tcPr>
                  <w:tcW w:w="2242" w:type="pct"/>
                  <w:vMerge/>
                  <w:shd w:val="clear" w:color="auto" w:fill="auto"/>
                  <w:vAlign w:val="center"/>
                </w:tcPr>
                <w:p w14:paraId="5A8A4861" w14:textId="77777777" w:rsidR="00167832" w:rsidRDefault="00167832">
                  <w:pPr>
                    <w:jc w:val="center"/>
                    <w:rPr>
                      <w:szCs w:val="18"/>
                    </w:rPr>
                  </w:pPr>
                </w:p>
              </w:tc>
            </w:tr>
            <w:tr w:rsidR="00167832" w14:paraId="1B605545" w14:textId="77777777">
              <w:trPr>
                <w:trHeight w:val="369"/>
                <w:jc w:val="center"/>
              </w:trPr>
              <w:tc>
                <w:tcPr>
                  <w:tcW w:w="409" w:type="pct"/>
                  <w:shd w:val="clear" w:color="auto" w:fill="auto"/>
                  <w:vAlign w:val="center"/>
                </w:tcPr>
                <w:p w14:paraId="6E82C0FD" w14:textId="77777777" w:rsidR="00167832" w:rsidRDefault="00000000">
                  <w:pPr>
                    <w:jc w:val="center"/>
                    <w:rPr>
                      <w:szCs w:val="18"/>
                    </w:rPr>
                  </w:pPr>
                  <w:r>
                    <w:rPr>
                      <w:szCs w:val="18"/>
                    </w:rPr>
                    <w:t>3</w:t>
                  </w:r>
                </w:p>
              </w:tc>
              <w:tc>
                <w:tcPr>
                  <w:tcW w:w="969" w:type="pct"/>
                  <w:vMerge w:val="restart"/>
                  <w:shd w:val="clear" w:color="auto" w:fill="auto"/>
                  <w:vAlign w:val="center"/>
                </w:tcPr>
                <w:p w14:paraId="2932A9E4" w14:textId="77777777" w:rsidR="00167832" w:rsidRDefault="00000000">
                  <w:pPr>
                    <w:jc w:val="center"/>
                    <w:rPr>
                      <w:szCs w:val="18"/>
                    </w:rPr>
                  </w:pPr>
                  <w:r>
                    <w:rPr>
                      <w:szCs w:val="18"/>
                    </w:rPr>
                    <w:t>Leq</w:t>
                  </w:r>
                  <w:r>
                    <w:rPr>
                      <w:szCs w:val="18"/>
                    </w:rPr>
                    <w:t>（</w:t>
                  </w:r>
                  <w:r>
                    <w:rPr>
                      <w:szCs w:val="18"/>
                    </w:rPr>
                    <w:t>A</w:t>
                  </w:r>
                  <w:r>
                    <w:rPr>
                      <w:szCs w:val="18"/>
                    </w:rPr>
                    <w:t>）</w:t>
                  </w:r>
                </w:p>
              </w:tc>
              <w:tc>
                <w:tcPr>
                  <w:tcW w:w="643" w:type="pct"/>
                  <w:shd w:val="clear" w:color="auto" w:fill="auto"/>
                  <w:vAlign w:val="center"/>
                </w:tcPr>
                <w:p w14:paraId="17AC4C99" w14:textId="77777777" w:rsidR="00167832" w:rsidRDefault="00000000">
                  <w:pPr>
                    <w:jc w:val="center"/>
                    <w:rPr>
                      <w:szCs w:val="18"/>
                    </w:rPr>
                  </w:pPr>
                  <w:r>
                    <w:rPr>
                      <w:szCs w:val="18"/>
                    </w:rPr>
                    <w:t>昼间</w:t>
                  </w:r>
                </w:p>
              </w:tc>
              <w:tc>
                <w:tcPr>
                  <w:tcW w:w="737" w:type="pct"/>
                  <w:shd w:val="clear" w:color="auto" w:fill="auto"/>
                  <w:vAlign w:val="center"/>
                </w:tcPr>
                <w:p w14:paraId="480348F9" w14:textId="77777777" w:rsidR="00167832" w:rsidRDefault="00000000">
                  <w:pPr>
                    <w:jc w:val="center"/>
                    <w:rPr>
                      <w:szCs w:val="18"/>
                    </w:rPr>
                  </w:pPr>
                  <w:r>
                    <w:rPr>
                      <w:szCs w:val="18"/>
                    </w:rPr>
                    <w:t>≤60</w:t>
                  </w:r>
                </w:p>
              </w:tc>
              <w:tc>
                <w:tcPr>
                  <w:tcW w:w="2242" w:type="pct"/>
                  <w:vMerge w:val="restart"/>
                  <w:shd w:val="clear" w:color="auto" w:fill="auto"/>
                  <w:vAlign w:val="center"/>
                </w:tcPr>
                <w:p w14:paraId="4113458F" w14:textId="77777777" w:rsidR="00167832" w:rsidRDefault="00000000">
                  <w:pPr>
                    <w:jc w:val="center"/>
                    <w:rPr>
                      <w:szCs w:val="18"/>
                    </w:rPr>
                  </w:pPr>
                  <w:r>
                    <w:rPr>
                      <w:szCs w:val="18"/>
                    </w:rPr>
                    <w:t>《工业企业厂界环境噪声排放标准》（</w:t>
                  </w:r>
                  <w:r>
                    <w:rPr>
                      <w:szCs w:val="18"/>
                    </w:rPr>
                    <w:t>GB12348-2008</w:t>
                  </w:r>
                  <w:r>
                    <w:rPr>
                      <w:szCs w:val="18"/>
                    </w:rPr>
                    <w:t>）</w:t>
                  </w:r>
                  <w:r>
                    <w:rPr>
                      <w:szCs w:val="18"/>
                    </w:rPr>
                    <w:t>2</w:t>
                  </w:r>
                  <w:r>
                    <w:rPr>
                      <w:szCs w:val="18"/>
                    </w:rPr>
                    <w:t>类标准</w:t>
                  </w:r>
                </w:p>
              </w:tc>
            </w:tr>
            <w:tr w:rsidR="00167832" w14:paraId="20828CCA" w14:textId="77777777">
              <w:trPr>
                <w:trHeight w:val="369"/>
                <w:jc w:val="center"/>
              </w:trPr>
              <w:tc>
                <w:tcPr>
                  <w:tcW w:w="409" w:type="pct"/>
                  <w:shd w:val="clear" w:color="auto" w:fill="auto"/>
                  <w:vAlign w:val="center"/>
                </w:tcPr>
                <w:p w14:paraId="59B3F522" w14:textId="77777777" w:rsidR="00167832" w:rsidRDefault="00000000">
                  <w:pPr>
                    <w:jc w:val="center"/>
                    <w:rPr>
                      <w:szCs w:val="18"/>
                    </w:rPr>
                  </w:pPr>
                  <w:r>
                    <w:rPr>
                      <w:szCs w:val="18"/>
                    </w:rPr>
                    <w:t>4</w:t>
                  </w:r>
                </w:p>
              </w:tc>
              <w:tc>
                <w:tcPr>
                  <w:tcW w:w="969" w:type="pct"/>
                  <w:vMerge/>
                  <w:shd w:val="clear" w:color="auto" w:fill="auto"/>
                  <w:vAlign w:val="center"/>
                </w:tcPr>
                <w:p w14:paraId="67CFF49D" w14:textId="77777777" w:rsidR="00167832" w:rsidRDefault="00167832">
                  <w:pPr>
                    <w:jc w:val="center"/>
                    <w:rPr>
                      <w:szCs w:val="18"/>
                    </w:rPr>
                  </w:pPr>
                </w:p>
              </w:tc>
              <w:tc>
                <w:tcPr>
                  <w:tcW w:w="643" w:type="pct"/>
                  <w:shd w:val="clear" w:color="auto" w:fill="auto"/>
                  <w:vAlign w:val="center"/>
                </w:tcPr>
                <w:p w14:paraId="2FE80E04" w14:textId="77777777" w:rsidR="00167832" w:rsidRDefault="00000000">
                  <w:pPr>
                    <w:jc w:val="center"/>
                    <w:rPr>
                      <w:szCs w:val="18"/>
                    </w:rPr>
                  </w:pPr>
                  <w:r>
                    <w:rPr>
                      <w:szCs w:val="18"/>
                    </w:rPr>
                    <w:t>夜间</w:t>
                  </w:r>
                </w:p>
              </w:tc>
              <w:tc>
                <w:tcPr>
                  <w:tcW w:w="737" w:type="pct"/>
                  <w:shd w:val="clear" w:color="auto" w:fill="auto"/>
                  <w:vAlign w:val="center"/>
                </w:tcPr>
                <w:p w14:paraId="746E8744" w14:textId="77777777" w:rsidR="00167832" w:rsidRDefault="00000000">
                  <w:pPr>
                    <w:jc w:val="center"/>
                    <w:rPr>
                      <w:szCs w:val="18"/>
                    </w:rPr>
                  </w:pPr>
                  <w:r>
                    <w:rPr>
                      <w:szCs w:val="18"/>
                    </w:rPr>
                    <w:t>≤50</w:t>
                  </w:r>
                </w:p>
              </w:tc>
              <w:tc>
                <w:tcPr>
                  <w:tcW w:w="2242" w:type="pct"/>
                  <w:vMerge/>
                  <w:shd w:val="clear" w:color="auto" w:fill="auto"/>
                  <w:vAlign w:val="center"/>
                </w:tcPr>
                <w:p w14:paraId="4F483769" w14:textId="77777777" w:rsidR="00167832" w:rsidRDefault="00167832">
                  <w:pPr>
                    <w:jc w:val="center"/>
                    <w:rPr>
                      <w:szCs w:val="18"/>
                    </w:rPr>
                  </w:pPr>
                </w:p>
              </w:tc>
            </w:tr>
          </w:tbl>
          <w:p w14:paraId="4B5FEC76" w14:textId="77777777" w:rsidR="00167832" w:rsidRDefault="00000000">
            <w:pPr>
              <w:spacing w:line="360" w:lineRule="auto"/>
              <w:rPr>
                <w:b/>
                <w:bCs/>
                <w:kern w:val="0"/>
                <w:sz w:val="24"/>
              </w:rPr>
            </w:pPr>
            <w:r>
              <w:rPr>
                <w:b/>
                <w:bCs/>
                <w:kern w:val="0"/>
                <w:sz w:val="24"/>
              </w:rPr>
              <w:t>4</w:t>
            </w:r>
            <w:r>
              <w:rPr>
                <w:b/>
                <w:bCs/>
                <w:kern w:val="0"/>
                <w:sz w:val="24"/>
              </w:rPr>
              <w:t>、固废</w:t>
            </w:r>
          </w:p>
          <w:p w14:paraId="39FF44DB" w14:textId="77777777" w:rsidR="00167832" w:rsidRDefault="00000000">
            <w:pPr>
              <w:spacing w:line="360" w:lineRule="auto"/>
              <w:ind w:firstLineChars="200" w:firstLine="480"/>
              <w:rPr>
                <w:b/>
                <w:bCs/>
                <w:kern w:val="0"/>
                <w:sz w:val="24"/>
              </w:rPr>
            </w:pPr>
            <w:r>
              <w:rPr>
                <w:sz w:val="24"/>
              </w:rPr>
              <w:t>本项目</w:t>
            </w:r>
            <w:r>
              <w:rPr>
                <w:kern w:val="0"/>
                <w:sz w:val="24"/>
              </w:rPr>
              <w:t>一般固体废物参照执行《一般工业固体废物贮存和填埋污染控制标准》（</w:t>
            </w:r>
            <w:r>
              <w:rPr>
                <w:kern w:val="0"/>
                <w:sz w:val="24"/>
              </w:rPr>
              <w:t>GB18599-2020</w:t>
            </w:r>
            <w:r>
              <w:rPr>
                <w:kern w:val="0"/>
                <w:sz w:val="24"/>
              </w:rPr>
              <w:t>）；危险废物贮存、处置执行《危险废物贮存污染控制标准》（</w:t>
            </w:r>
            <w:r>
              <w:rPr>
                <w:kern w:val="0"/>
                <w:sz w:val="24"/>
              </w:rPr>
              <w:t>GB 18597-2023</w:t>
            </w:r>
            <w:r>
              <w:rPr>
                <w:kern w:val="0"/>
                <w:sz w:val="24"/>
              </w:rPr>
              <w:t>）要求。</w:t>
            </w:r>
          </w:p>
        </w:tc>
      </w:tr>
      <w:tr w:rsidR="00167832" w14:paraId="59178A2C" w14:textId="77777777">
        <w:trPr>
          <w:trHeight w:val="2154"/>
          <w:jc w:val="center"/>
        </w:trPr>
        <w:tc>
          <w:tcPr>
            <w:tcW w:w="456" w:type="dxa"/>
            <w:vAlign w:val="center"/>
          </w:tcPr>
          <w:p w14:paraId="7D92F3C4" w14:textId="77777777" w:rsidR="00167832" w:rsidRDefault="00000000">
            <w:pPr>
              <w:adjustRightInd w:val="0"/>
              <w:snapToGrid w:val="0"/>
              <w:jc w:val="center"/>
              <w:rPr>
                <w:kern w:val="0"/>
                <w:sz w:val="24"/>
              </w:rPr>
            </w:pPr>
            <w:r>
              <w:rPr>
                <w:kern w:val="0"/>
                <w:sz w:val="24"/>
              </w:rPr>
              <w:t>其他</w:t>
            </w:r>
          </w:p>
        </w:tc>
        <w:tc>
          <w:tcPr>
            <w:tcW w:w="9139" w:type="dxa"/>
            <w:vAlign w:val="center"/>
          </w:tcPr>
          <w:p w14:paraId="099E9B8B" w14:textId="77777777" w:rsidR="00167832" w:rsidRDefault="00167832">
            <w:pPr>
              <w:adjustRightInd w:val="0"/>
              <w:snapToGrid w:val="0"/>
              <w:ind w:firstLineChars="200" w:firstLine="480"/>
              <w:rPr>
                <w:kern w:val="0"/>
                <w:sz w:val="24"/>
              </w:rPr>
            </w:pPr>
          </w:p>
          <w:p w14:paraId="24C1E85B" w14:textId="77777777" w:rsidR="00167832" w:rsidRDefault="00167832">
            <w:pPr>
              <w:adjustRightInd w:val="0"/>
              <w:snapToGrid w:val="0"/>
              <w:ind w:firstLineChars="200" w:firstLine="480"/>
              <w:rPr>
                <w:kern w:val="0"/>
                <w:sz w:val="24"/>
              </w:rPr>
            </w:pPr>
          </w:p>
          <w:p w14:paraId="3DFBC220" w14:textId="77777777" w:rsidR="00167832" w:rsidRDefault="00167832">
            <w:pPr>
              <w:adjustRightInd w:val="0"/>
              <w:snapToGrid w:val="0"/>
              <w:ind w:firstLineChars="200" w:firstLine="480"/>
              <w:rPr>
                <w:kern w:val="0"/>
                <w:sz w:val="24"/>
              </w:rPr>
            </w:pPr>
          </w:p>
          <w:p w14:paraId="7E532202" w14:textId="77777777" w:rsidR="00167832" w:rsidRDefault="00167832">
            <w:pPr>
              <w:adjustRightInd w:val="0"/>
              <w:snapToGrid w:val="0"/>
              <w:ind w:firstLineChars="200" w:firstLine="480"/>
              <w:rPr>
                <w:kern w:val="0"/>
                <w:sz w:val="24"/>
              </w:rPr>
            </w:pPr>
          </w:p>
          <w:p w14:paraId="564CA581" w14:textId="77777777" w:rsidR="00167832" w:rsidRDefault="00167832">
            <w:pPr>
              <w:adjustRightInd w:val="0"/>
              <w:snapToGrid w:val="0"/>
              <w:ind w:firstLineChars="200" w:firstLine="480"/>
              <w:rPr>
                <w:kern w:val="0"/>
                <w:sz w:val="24"/>
              </w:rPr>
            </w:pPr>
          </w:p>
          <w:p w14:paraId="55762C97" w14:textId="77777777" w:rsidR="00167832" w:rsidRDefault="00167832">
            <w:pPr>
              <w:adjustRightInd w:val="0"/>
              <w:snapToGrid w:val="0"/>
              <w:rPr>
                <w:kern w:val="0"/>
                <w:sz w:val="24"/>
              </w:rPr>
            </w:pPr>
          </w:p>
          <w:p w14:paraId="319977D2" w14:textId="77777777" w:rsidR="00167832" w:rsidRDefault="00167832">
            <w:pPr>
              <w:adjustRightInd w:val="0"/>
              <w:snapToGrid w:val="0"/>
              <w:ind w:firstLineChars="200" w:firstLine="480"/>
              <w:rPr>
                <w:kern w:val="0"/>
                <w:sz w:val="24"/>
              </w:rPr>
            </w:pPr>
          </w:p>
          <w:p w14:paraId="67967A65" w14:textId="77777777" w:rsidR="00167832" w:rsidRDefault="00167832">
            <w:pPr>
              <w:adjustRightInd w:val="0"/>
              <w:snapToGrid w:val="0"/>
              <w:ind w:firstLineChars="200" w:firstLine="480"/>
              <w:rPr>
                <w:kern w:val="0"/>
                <w:sz w:val="24"/>
              </w:rPr>
            </w:pPr>
          </w:p>
          <w:p w14:paraId="12E25CFF" w14:textId="77777777" w:rsidR="00167832" w:rsidRDefault="00167832">
            <w:pPr>
              <w:adjustRightInd w:val="0"/>
              <w:snapToGrid w:val="0"/>
              <w:ind w:firstLineChars="200" w:firstLine="480"/>
              <w:rPr>
                <w:kern w:val="0"/>
                <w:sz w:val="24"/>
              </w:rPr>
            </w:pPr>
          </w:p>
          <w:p w14:paraId="1116501F" w14:textId="77777777" w:rsidR="00167832" w:rsidRDefault="00167832">
            <w:pPr>
              <w:adjustRightInd w:val="0"/>
              <w:snapToGrid w:val="0"/>
              <w:ind w:firstLineChars="200" w:firstLine="480"/>
              <w:rPr>
                <w:kern w:val="0"/>
                <w:sz w:val="24"/>
              </w:rPr>
            </w:pPr>
          </w:p>
          <w:p w14:paraId="200C728E" w14:textId="77777777" w:rsidR="00167832" w:rsidRDefault="00000000">
            <w:pPr>
              <w:adjustRightInd w:val="0"/>
              <w:snapToGrid w:val="0"/>
              <w:ind w:firstLineChars="200" w:firstLine="480"/>
              <w:rPr>
                <w:kern w:val="0"/>
                <w:sz w:val="24"/>
              </w:rPr>
            </w:pPr>
            <w:r>
              <w:rPr>
                <w:kern w:val="0"/>
                <w:sz w:val="24"/>
              </w:rPr>
              <w:t>无。</w:t>
            </w:r>
          </w:p>
          <w:p w14:paraId="18937B65" w14:textId="77777777" w:rsidR="00167832" w:rsidRDefault="00167832">
            <w:pPr>
              <w:pStyle w:val="a6"/>
              <w:rPr>
                <w:sz w:val="24"/>
              </w:rPr>
            </w:pPr>
          </w:p>
          <w:p w14:paraId="6CF181F1" w14:textId="77777777" w:rsidR="00167832" w:rsidRDefault="00167832">
            <w:pPr>
              <w:pStyle w:val="NormalWeb1"/>
              <w:rPr>
                <w:rFonts w:ascii="Times New Roman"/>
                <w:kern w:val="0"/>
              </w:rPr>
            </w:pPr>
          </w:p>
          <w:p w14:paraId="0812F9DC" w14:textId="77777777" w:rsidR="00167832" w:rsidRDefault="00167832">
            <w:pPr>
              <w:pStyle w:val="Date1"/>
              <w:ind w:left="5250"/>
              <w:rPr>
                <w:kern w:val="0"/>
                <w:sz w:val="24"/>
              </w:rPr>
            </w:pPr>
          </w:p>
          <w:p w14:paraId="5B081169" w14:textId="77777777" w:rsidR="00167832" w:rsidRDefault="00167832"/>
          <w:p w14:paraId="5F90D497" w14:textId="77777777" w:rsidR="00167832" w:rsidRDefault="00167832">
            <w:pPr>
              <w:pStyle w:val="NormalWeb1"/>
              <w:rPr>
                <w:rFonts w:ascii="Times New Roman"/>
                <w:kern w:val="0"/>
              </w:rPr>
            </w:pPr>
          </w:p>
          <w:p w14:paraId="523890D4" w14:textId="77777777" w:rsidR="00167832" w:rsidRDefault="00167832">
            <w:pPr>
              <w:pStyle w:val="Date1"/>
              <w:ind w:left="5250"/>
              <w:rPr>
                <w:kern w:val="0"/>
                <w:sz w:val="24"/>
              </w:rPr>
            </w:pPr>
          </w:p>
          <w:p w14:paraId="5F18E50A" w14:textId="77777777" w:rsidR="00167832" w:rsidRDefault="00167832">
            <w:pPr>
              <w:pStyle w:val="Date1"/>
              <w:ind w:leftChars="0" w:left="0"/>
            </w:pPr>
          </w:p>
        </w:tc>
      </w:tr>
    </w:tbl>
    <w:p w14:paraId="771C9625" w14:textId="77777777" w:rsidR="00167832" w:rsidRDefault="00000000">
      <w:pPr>
        <w:pStyle w:val="af4"/>
        <w:outlineLvl w:val="0"/>
        <w:rPr>
          <w:rFonts w:ascii="Times New Roman" w:hAnsi="Times New Roman"/>
          <w:snapToGrid w:val="0"/>
          <w:sz w:val="30"/>
          <w:szCs w:val="30"/>
        </w:rPr>
      </w:pPr>
      <w:bookmarkStart w:id="14" w:name="_Toc160553171"/>
      <w:r>
        <w:rPr>
          <w:rFonts w:ascii="Times New Roman" w:hAnsi="Times New Roman"/>
          <w:snapToGrid w:val="0"/>
          <w:sz w:val="30"/>
          <w:szCs w:val="30"/>
        </w:rPr>
        <w:t>四、生态环境影响分析</w:t>
      </w:r>
      <w:bookmarkEnd w:id="14"/>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9072"/>
      </w:tblGrid>
      <w:tr w:rsidR="00167832" w14:paraId="335251C6" w14:textId="77777777">
        <w:trPr>
          <w:trHeight w:val="4006"/>
          <w:jc w:val="center"/>
        </w:trPr>
        <w:tc>
          <w:tcPr>
            <w:tcW w:w="562" w:type="dxa"/>
            <w:tcMar>
              <w:left w:w="28" w:type="dxa"/>
              <w:right w:w="28" w:type="dxa"/>
            </w:tcMar>
            <w:vAlign w:val="center"/>
          </w:tcPr>
          <w:p w14:paraId="1EB8F351" w14:textId="77777777" w:rsidR="00167832" w:rsidRDefault="00000000">
            <w:pPr>
              <w:pStyle w:val="af4"/>
              <w:adjustRightInd w:val="0"/>
              <w:snapToGrid w:val="0"/>
              <w:spacing w:before="0" w:beforeAutospacing="0" w:after="0" w:afterAutospacing="0"/>
              <w:jc w:val="center"/>
              <w:rPr>
                <w:rFonts w:ascii="Times New Roman" w:hAnsi="Times New Roman"/>
                <w:bCs/>
                <w:kern w:val="2"/>
              </w:rPr>
            </w:pPr>
            <w:bookmarkStart w:id="15" w:name="_Hlk49796138"/>
            <w:r>
              <w:rPr>
                <w:rFonts w:ascii="Times New Roman" w:hAnsi="Times New Roman"/>
                <w:bCs/>
                <w:spacing w:val="10"/>
                <w:kern w:val="2"/>
              </w:rPr>
              <w:t>施工期生态环境影响分析</w:t>
            </w:r>
            <w:bookmarkEnd w:id="15"/>
          </w:p>
        </w:tc>
        <w:tc>
          <w:tcPr>
            <w:tcW w:w="9072" w:type="dxa"/>
            <w:vAlign w:val="center"/>
          </w:tcPr>
          <w:p w14:paraId="385B373A" w14:textId="77777777" w:rsidR="00167832" w:rsidRDefault="00000000">
            <w:pPr>
              <w:adjustRightInd w:val="0"/>
              <w:snapToGrid w:val="0"/>
              <w:spacing w:line="360" w:lineRule="auto"/>
              <w:rPr>
                <w:b/>
                <w:bCs/>
                <w:sz w:val="24"/>
              </w:rPr>
            </w:pPr>
            <w:r>
              <w:rPr>
                <w:b/>
                <w:bCs/>
                <w:sz w:val="24"/>
              </w:rPr>
              <w:t>1</w:t>
            </w:r>
            <w:r>
              <w:rPr>
                <w:b/>
                <w:bCs/>
                <w:sz w:val="24"/>
              </w:rPr>
              <w:t>、生态环境影响分析</w:t>
            </w:r>
          </w:p>
          <w:p w14:paraId="1E628CE1" w14:textId="77777777" w:rsidR="00167832" w:rsidRDefault="00000000">
            <w:pPr>
              <w:adjustRightInd w:val="0"/>
              <w:snapToGrid w:val="0"/>
              <w:spacing w:line="360" w:lineRule="auto"/>
              <w:ind w:firstLineChars="200" w:firstLine="480"/>
              <w:rPr>
                <w:sz w:val="24"/>
              </w:rPr>
            </w:pPr>
            <w:r>
              <w:rPr>
                <w:sz w:val="24"/>
              </w:rPr>
              <w:t>（</w:t>
            </w:r>
            <w:r>
              <w:rPr>
                <w:sz w:val="24"/>
              </w:rPr>
              <w:t>1</w:t>
            </w:r>
            <w:r>
              <w:rPr>
                <w:sz w:val="24"/>
              </w:rPr>
              <w:t>）土地利用结构影响</w:t>
            </w:r>
          </w:p>
          <w:p w14:paraId="45C3614A" w14:textId="77777777" w:rsidR="00167832" w:rsidRDefault="00000000">
            <w:pPr>
              <w:adjustRightInd w:val="0"/>
              <w:snapToGrid w:val="0"/>
              <w:spacing w:line="360" w:lineRule="auto"/>
              <w:ind w:firstLineChars="200" w:firstLine="480"/>
              <w:rPr>
                <w:sz w:val="24"/>
              </w:rPr>
            </w:pPr>
            <w:r>
              <w:rPr>
                <w:sz w:val="24"/>
              </w:rPr>
              <w:t>施工期对土地资源的影响主要表现在占用土地资源方面，占地类型主要为林地。项目开采作业面建设、矿区道路建设及配套设施的建设均会占有现有土地资源，占用土地会使林地失去原有的涵养水源及水土保持等生态功能。</w:t>
            </w:r>
          </w:p>
          <w:p w14:paraId="73782DA5" w14:textId="77777777" w:rsidR="00167832" w:rsidRDefault="00000000">
            <w:pPr>
              <w:adjustRightInd w:val="0"/>
              <w:snapToGrid w:val="0"/>
              <w:spacing w:line="360" w:lineRule="auto"/>
              <w:ind w:firstLineChars="200" w:firstLine="480"/>
              <w:rPr>
                <w:sz w:val="24"/>
              </w:rPr>
            </w:pPr>
            <w:r>
              <w:rPr>
                <w:sz w:val="24"/>
              </w:rPr>
              <w:t>临时占地主要是施工过程中对永久占地外的土地的占用，包括临时物资堆放、车辆器械碾压等，临时占地将在短期改变土地利用的结构和功能，施工结束后及时恢复临时占地，基本可恢复原地貌，对土地利用类型影响小。永久占地将造成占地范围地表植被破坏、土地利用性质的改变，使评价区局部生态环境受到一定影响。工程建设压占土地，主要是使这些土地失去原有的生物生产功能和生态服务功能，但工程占地面积小，项目占地仅会对区域局部地段的土地利用产生一定的影响，对当地总体土地利用现状的影响较小。</w:t>
            </w:r>
          </w:p>
          <w:p w14:paraId="647C0402" w14:textId="77777777" w:rsidR="00167832" w:rsidRDefault="00000000">
            <w:pPr>
              <w:adjustRightInd w:val="0"/>
              <w:snapToGrid w:val="0"/>
              <w:spacing w:line="360" w:lineRule="auto"/>
              <w:ind w:firstLineChars="200" w:firstLine="480"/>
              <w:rPr>
                <w:sz w:val="24"/>
              </w:rPr>
            </w:pPr>
            <w:r>
              <w:rPr>
                <w:sz w:val="24"/>
              </w:rPr>
              <w:t>（</w:t>
            </w:r>
            <w:r>
              <w:rPr>
                <w:sz w:val="24"/>
              </w:rPr>
              <w:t>2</w:t>
            </w:r>
            <w:r>
              <w:rPr>
                <w:sz w:val="24"/>
              </w:rPr>
              <w:t>）土壤结构及质量影响</w:t>
            </w:r>
          </w:p>
          <w:p w14:paraId="04B29E51" w14:textId="77777777" w:rsidR="00167832" w:rsidRDefault="00000000">
            <w:pPr>
              <w:adjustRightInd w:val="0"/>
              <w:snapToGrid w:val="0"/>
              <w:spacing w:line="360" w:lineRule="auto"/>
              <w:ind w:firstLineChars="200" w:firstLine="480"/>
              <w:rPr>
                <w:sz w:val="24"/>
                <w:szCs w:val="20"/>
              </w:rPr>
            </w:pPr>
            <w:r>
              <w:rPr>
                <w:sz w:val="24"/>
                <w:szCs w:val="20"/>
              </w:rPr>
              <w:t>本项目占地类型为林地。矿区植被以乔木林地、灌木林地为主，灌木林地位于矿区缓坡地带；矿区坡脚为乔木林，草地，其土壤为灰黄色、灰黑色、黄褐色，含腐植质及植物根须，厚度</w:t>
            </w:r>
            <w:r>
              <w:rPr>
                <w:sz w:val="24"/>
                <w:szCs w:val="20"/>
              </w:rPr>
              <w:t>0.3~2.3m</w:t>
            </w:r>
            <w:r>
              <w:rPr>
                <w:sz w:val="24"/>
                <w:szCs w:val="20"/>
              </w:rPr>
              <w:t>不等。</w:t>
            </w:r>
          </w:p>
          <w:p w14:paraId="537037E1" w14:textId="77777777" w:rsidR="00167832" w:rsidRDefault="00000000">
            <w:pPr>
              <w:adjustRightInd w:val="0"/>
              <w:snapToGrid w:val="0"/>
              <w:spacing w:line="360" w:lineRule="auto"/>
              <w:ind w:firstLineChars="200" w:firstLine="480"/>
              <w:rPr>
                <w:sz w:val="24"/>
              </w:rPr>
            </w:pPr>
            <w:r>
              <w:rPr>
                <w:sz w:val="24"/>
                <w:szCs w:val="20"/>
              </w:rPr>
              <w:t>工程建设过程对土壤的影响主要来自土石方的开挖、堆放、回填，人工踩踏、机械设备夯实或碾压等施工操作，使占地区土壤环境在土壤层次、结构、性质、肥力以及土壤的可恢复性等方而均有不同程度的影响，</w:t>
            </w:r>
            <w:r>
              <w:rPr>
                <w:sz w:val="24"/>
              </w:rPr>
              <w:t>使占地区土壤失去其原有植物生长能力。项目施工期土壤表层的剥离，会使局部土壤环境受到影响，由于相对整个区域而言项目占地面积小，且仅影响场内土壤环境，工程在实施过程中，按照边占用边修复、补偿的原则进行绿化恢复，尽快提高植被覆盖率和生物量，以维持土壤原有性状，减少植物生产损失，尽量减少水土流失，对外部环境影响小。</w:t>
            </w:r>
          </w:p>
          <w:p w14:paraId="131CA442" w14:textId="77777777" w:rsidR="00167832" w:rsidRDefault="00000000">
            <w:pPr>
              <w:adjustRightInd w:val="0"/>
              <w:snapToGrid w:val="0"/>
              <w:spacing w:line="360" w:lineRule="auto"/>
              <w:ind w:firstLineChars="200" w:firstLine="480"/>
              <w:rPr>
                <w:sz w:val="24"/>
              </w:rPr>
            </w:pPr>
            <w:r>
              <w:rPr>
                <w:sz w:val="24"/>
              </w:rPr>
              <w:t>（</w:t>
            </w:r>
            <w:r>
              <w:rPr>
                <w:sz w:val="24"/>
              </w:rPr>
              <w:t>3</w:t>
            </w:r>
            <w:r>
              <w:rPr>
                <w:sz w:val="24"/>
              </w:rPr>
              <w:t>）野生动植物影响</w:t>
            </w:r>
          </w:p>
          <w:p w14:paraId="4CD63292" w14:textId="77777777" w:rsidR="00167832" w:rsidRDefault="00000000">
            <w:pPr>
              <w:adjustRightInd w:val="0"/>
              <w:snapToGrid w:val="0"/>
              <w:spacing w:line="360" w:lineRule="auto"/>
              <w:ind w:firstLineChars="200" w:firstLine="480"/>
              <w:rPr>
                <w:sz w:val="24"/>
              </w:rPr>
            </w:pPr>
            <w:r>
              <w:rPr>
                <w:sz w:val="24"/>
              </w:rPr>
              <w:t>建设施工中地表植物清理、地表开挖、施工人员践踏及矿体表层废土废石剥离，均对工程涉及区动植物造成直接影响或间接影响。同时施工产生的噪声、扬尘也会影响周边动物活动。</w:t>
            </w:r>
          </w:p>
          <w:p w14:paraId="505EE687" w14:textId="77777777" w:rsidR="00167832" w:rsidRDefault="00000000">
            <w:pPr>
              <w:adjustRightInd w:val="0"/>
              <w:snapToGrid w:val="0"/>
              <w:spacing w:line="360" w:lineRule="auto"/>
              <w:ind w:firstLineChars="200" w:firstLine="480"/>
              <w:rPr>
                <w:sz w:val="24"/>
              </w:rPr>
            </w:pPr>
            <w:r>
              <w:rPr>
                <w:sz w:val="24"/>
              </w:rPr>
              <w:t>评价范围内动物主要以常见鸟类、小型兽类和昆虫为主，未发现珍稀、濒危野生动物。施工初期随着对环境的扰动，大部分物种很快迁出栖息地，且周边替代环境较多，因此施工对陆生野生动物的数量和种类不会有太大的影响。整个评价区域的植被类型主要为落叶阔叶林，均为本地常见种，施工造成的植被破坏对物种生境、多样性、连通性影响较小。</w:t>
            </w:r>
          </w:p>
          <w:p w14:paraId="63BE9A90" w14:textId="77777777" w:rsidR="00167832" w:rsidRDefault="00000000">
            <w:pPr>
              <w:adjustRightInd w:val="0"/>
              <w:snapToGrid w:val="0"/>
              <w:spacing w:line="360" w:lineRule="auto"/>
              <w:ind w:firstLineChars="200" w:firstLine="480"/>
              <w:rPr>
                <w:sz w:val="24"/>
              </w:rPr>
            </w:pPr>
            <w:r>
              <w:rPr>
                <w:sz w:val="24"/>
              </w:rPr>
              <w:t>（</w:t>
            </w:r>
            <w:r>
              <w:rPr>
                <w:sz w:val="24"/>
              </w:rPr>
              <w:t>4</w:t>
            </w:r>
            <w:r>
              <w:rPr>
                <w:sz w:val="24"/>
              </w:rPr>
              <w:t>）水土流失影响</w:t>
            </w:r>
          </w:p>
          <w:p w14:paraId="223C7821" w14:textId="77777777" w:rsidR="00167832" w:rsidRDefault="00000000">
            <w:pPr>
              <w:adjustRightInd w:val="0"/>
              <w:snapToGrid w:val="0"/>
              <w:spacing w:line="360" w:lineRule="auto"/>
              <w:ind w:firstLineChars="200" w:firstLine="480"/>
              <w:rPr>
                <w:sz w:val="24"/>
              </w:rPr>
            </w:pPr>
            <w:r>
              <w:rPr>
                <w:sz w:val="24"/>
              </w:rPr>
              <w:t>矿山建设期占地破坏地表植被，同时施工建设扰动将使施工区及周围的土壤结构和林地遭到破坏，降低水土保持功能，加剧水土流失。</w:t>
            </w:r>
          </w:p>
          <w:p w14:paraId="04D96076" w14:textId="77777777" w:rsidR="00167832" w:rsidRDefault="00000000">
            <w:pPr>
              <w:adjustRightInd w:val="0"/>
              <w:snapToGrid w:val="0"/>
              <w:spacing w:line="360" w:lineRule="auto"/>
              <w:ind w:firstLineChars="200" w:firstLine="480"/>
              <w:rPr>
                <w:sz w:val="24"/>
              </w:rPr>
            </w:pPr>
            <w:r>
              <w:rPr>
                <w:sz w:val="24"/>
              </w:rPr>
              <w:t>施工中应加强施工管理，尽量缩小施工范围，各种施工活动应严格控制在施工区域内，将临时占地面积控制在最低限度。在施工结束后要及时清理施工现场，硬化地面，实施绿化隔离带。土石方全部用于地面平整，坡面应按水保要求实施水保工程。</w:t>
            </w:r>
          </w:p>
          <w:p w14:paraId="22563382" w14:textId="77777777" w:rsidR="00167832" w:rsidRDefault="00000000">
            <w:pPr>
              <w:adjustRightInd w:val="0"/>
              <w:snapToGrid w:val="0"/>
              <w:spacing w:line="360" w:lineRule="auto"/>
              <w:ind w:firstLineChars="200" w:firstLine="480"/>
              <w:rPr>
                <w:sz w:val="24"/>
              </w:rPr>
            </w:pPr>
            <w:r>
              <w:rPr>
                <w:sz w:val="24"/>
              </w:rPr>
              <w:t>（</w:t>
            </w:r>
            <w:r>
              <w:rPr>
                <w:sz w:val="24"/>
              </w:rPr>
              <w:t>5</w:t>
            </w:r>
            <w:r>
              <w:rPr>
                <w:sz w:val="24"/>
              </w:rPr>
              <w:t>）景观格局影响</w:t>
            </w:r>
          </w:p>
          <w:p w14:paraId="6002D53F" w14:textId="77777777" w:rsidR="00167832" w:rsidRDefault="00000000">
            <w:pPr>
              <w:adjustRightInd w:val="0"/>
              <w:snapToGrid w:val="0"/>
              <w:spacing w:line="360" w:lineRule="auto"/>
              <w:ind w:firstLineChars="200" w:firstLine="480"/>
              <w:rPr>
                <w:sz w:val="24"/>
              </w:rPr>
            </w:pPr>
            <w:r>
              <w:rPr>
                <w:sz w:val="24"/>
              </w:rPr>
              <w:t>矿山开采将在一定程度上影响矿区内原有的景观格局，改变项目区的景观结构，使局部地区由单纯的自然生态景观向着工业化、多样化的方向发展，使原来的自然景观类型变为容纳露天采场、道路等人工景观。露天采区的出现会对原来的景观进行分隔，造成空间上的非连续性和一些人为的劣质景观，造成与周围自然环境一定的不相协调。同时对植被的破坏会造成山体裸露，影响了原有地表自然形态，破坏了自然景观，使现有局部景观破碎，增加裸露斑块。在矿山服务期满后，通过及时对矿区生态修复、逐步落实生态恢复措施后，可减轻对景观环境的不良影响。</w:t>
            </w:r>
          </w:p>
          <w:p w14:paraId="67BBB59D" w14:textId="77777777" w:rsidR="00167832" w:rsidRDefault="00000000">
            <w:pPr>
              <w:adjustRightInd w:val="0"/>
              <w:snapToGrid w:val="0"/>
              <w:spacing w:line="360" w:lineRule="auto"/>
              <w:ind w:firstLineChars="200" w:firstLine="480"/>
              <w:rPr>
                <w:sz w:val="24"/>
              </w:rPr>
            </w:pPr>
            <w:r>
              <w:rPr>
                <w:sz w:val="24"/>
              </w:rPr>
              <w:t>总体上，矿山建设期间破坏植被的量较少，对评价区内的生物群落结构不会造成太大破坏。同时评价区域内野生动物种类较少，无大型哺乳动物，现有的野生动物多为一些常见的物种等，无国家和地方确定的保护动植物。因此，矿山建设不会使评价区野生动物物种数量发生较大的变化，其种群数量也不会发生显著变化。开采区距离周边农田较远，矿山建设期对周边基本农田不会产生影响。</w:t>
            </w:r>
          </w:p>
          <w:p w14:paraId="27333F2C" w14:textId="77777777" w:rsidR="00167832" w:rsidRDefault="00000000">
            <w:pPr>
              <w:adjustRightInd w:val="0"/>
              <w:snapToGrid w:val="0"/>
              <w:spacing w:line="360" w:lineRule="auto"/>
              <w:ind w:firstLineChars="200" w:firstLine="480"/>
              <w:rPr>
                <w:sz w:val="24"/>
              </w:rPr>
            </w:pPr>
            <w:r>
              <w:rPr>
                <w:sz w:val="24"/>
              </w:rPr>
              <w:t>（</w:t>
            </w:r>
            <w:r>
              <w:rPr>
                <w:sz w:val="24"/>
              </w:rPr>
              <w:t>6</w:t>
            </w:r>
            <w:r>
              <w:rPr>
                <w:sz w:val="24"/>
              </w:rPr>
              <w:t>）土石方影响</w:t>
            </w:r>
          </w:p>
          <w:p w14:paraId="740B4D7A" w14:textId="77777777" w:rsidR="00167832" w:rsidRDefault="00000000">
            <w:pPr>
              <w:adjustRightInd w:val="0"/>
              <w:snapToGrid w:val="0"/>
              <w:spacing w:line="360" w:lineRule="auto"/>
              <w:ind w:firstLineChars="200" w:firstLine="480"/>
              <w:rPr>
                <w:sz w:val="24"/>
              </w:rPr>
            </w:pPr>
            <w:r>
              <w:rPr>
                <w:sz w:val="24"/>
              </w:rPr>
              <w:t>为满足生产时两级矿量的要求，需完成</w:t>
            </w:r>
            <w:r>
              <w:rPr>
                <w:sz w:val="24"/>
              </w:rPr>
              <w:t>K3</w:t>
            </w:r>
            <w:r>
              <w:rPr>
                <w:sz w:val="24"/>
              </w:rPr>
              <w:t>橄榄岩矿体</w:t>
            </w:r>
            <w:r>
              <w:rPr>
                <w:sz w:val="24"/>
              </w:rPr>
              <w:t>1072m</w:t>
            </w:r>
            <w:r>
              <w:rPr>
                <w:sz w:val="24"/>
              </w:rPr>
              <w:t>台阶、</w:t>
            </w:r>
            <w:r>
              <w:rPr>
                <w:sz w:val="24"/>
              </w:rPr>
              <w:t>K6</w:t>
            </w:r>
            <w:r>
              <w:rPr>
                <w:sz w:val="24"/>
              </w:rPr>
              <w:t>矿体</w:t>
            </w:r>
            <w:r>
              <w:rPr>
                <w:sz w:val="24"/>
              </w:rPr>
              <w:t>1110m</w:t>
            </w:r>
            <w:r>
              <w:rPr>
                <w:sz w:val="24"/>
              </w:rPr>
              <w:t>台阶以上的削顶和剥离工作，并形成采矿工作平台，基建剥离量约</w:t>
            </w:r>
            <w:r>
              <w:rPr>
                <w:sz w:val="24"/>
              </w:rPr>
              <w:t>42</w:t>
            </w:r>
            <w:r>
              <w:rPr>
                <w:sz w:val="24"/>
              </w:rPr>
              <w:t>万</w:t>
            </w:r>
            <w:r>
              <w:rPr>
                <w:sz w:val="24"/>
              </w:rPr>
              <w:t>m</w:t>
            </w:r>
            <w:r>
              <w:rPr>
                <w:sz w:val="24"/>
                <w:vertAlign w:val="superscript"/>
              </w:rPr>
              <w:t>3</w:t>
            </w:r>
            <w:r>
              <w:rPr>
                <w:sz w:val="24"/>
              </w:rPr>
              <w:t>；基建期约需</w:t>
            </w:r>
            <w:r>
              <w:rPr>
                <w:sz w:val="24"/>
              </w:rPr>
              <w:t>1</w:t>
            </w:r>
            <w:r>
              <w:rPr>
                <w:sz w:val="24"/>
              </w:rPr>
              <w:t>年。</w:t>
            </w:r>
          </w:p>
          <w:p w14:paraId="70A840FF" w14:textId="77777777" w:rsidR="00167832" w:rsidRDefault="00000000">
            <w:pPr>
              <w:adjustRightInd w:val="0"/>
              <w:snapToGrid w:val="0"/>
              <w:spacing w:line="360" w:lineRule="auto"/>
              <w:ind w:firstLineChars="200" w:firstLine="480"/>
              <w:rPr>
                <w:sz w:val="24"/>
              </w:rPr>
            </w:pPr>
            <w:r>
              <w:rPr>
                <w:sz w:val="24"/>
              </w:rPr>
              <w:t>矿山剥离物主要为黄土覆盖层、非矿夹层，采取剥离的表土、碎石分类堆放，在开采区准备平台处，表土用于进行生态恢复，部分碎石用于边坡防护。</w:t>
            </w:r>
          </w:p>
          <w:p w14:paraId="01D26443" w14:textId="77777777" w:rsidR="00167832" w:rsidRDefault="00000000">
            <w:pPr>
              <w:adjustRightInd w:val="0"/>
              <w:snapToGrid w:val="0"/>
              <w:spacing w:line="360" w:lineRule="auto"/>
              <w:ind w:firstLineChars="200" w:firstLine="480"/>
              <w:rPr>
                <w:sz w:val="24"/>
              </w:rPr>
            </w:pPr>
            <w:r>
              <w:rPr>
                <w:sz w:val="24"/>
              </w:rPr>
              <w:t>矿区内部新建道路总长</w:t>
            </w:r>
            <w:r>
              <w:rPr>
                <w:sz w:val="24"/>
              </w:rPr>
              <w:t>4600m</w:t>
            </w:r>
            <w:r>
              <w:rPr>
                <w:sz w:val="24"/>
              </w:rPr>
              <w:t>，土石方挖方量约</w:t>
            </w:r>
            <w:r>
              <w:rPr>
                <w:sz w:val="24"/>
              </w:rPr>
              <w:t>5</w:t>
            </w:r>
            <w:r>
              <w:rPr>
                <w:sz w:val="24"/>
              </w:rPr>
              <w:t>万</w:t>
            </w:r>
            <w:r>
              <w:rPr>
                <w:sz w:val="24"/>
              </w:rPr>
              <w:t>m</w:t>
            </w:r>
            <w:r>
              <w:rPr>
                <w:sz w:val="24"/>
                <w:vertAlign w:val="superscript"/>
              </w:rPr>
              <w:t>3</w:t>
            </w:r>
            <w:r>
              <w:rPr>
                <w:sz w:val="24"/>
              </w:rPr>
              <w:t>，填方量约</w:t>
            </w:r>
            <w:r>
              <w:rPr>
                <w:sz w:val="24"/>
              </w:rPr>
              <w:t>2</w:t>
            </w:r>
            <w:r>
              <w:rPr>
                <w:sz w:val="24"/>
              </w:rPr>
              <w:t>万</w:t>
            </w:r>
            <w:r>
              <w:rPr>
                <w:sz w:val="24"/>
              </w:rPr>
              <w:t>m</w:t>
            </w:r>
            <w:r>
              <w:rPr>
                <w:sz w:val="24"/>
                <w:vertAlign w:val="superscript"/>
              </w:rPr>
              <w:t>3</w:t>
            </w:r>
            <w:r>
              <w:rPr>
                <w:sz w:val="24"/>
              </w:rPr>
              <w:t>，剥离的表土堆放于排土场，后期用于绿化恢复。剥离的石料部分外售周边加工厂加工后综合利用，堆放周期一般不超过</w:t>
            </w:r>
            <w:r>
              <w:rPr>
                <w:sz w:val="24"/>
              </w:rPr>
              <w:t>2</w:t>
            </w:r>
            <w:r>
              <w:rPr>
                <w:sz w:val="24"/>
              </w:rPr>
              <w:t>个月。</w:t>
            </w:r>
          </w:p>
          <w:p w14:paraId="7F5D07EC" w14:textId="77777777" w:rsidR="00167832" w:rsidRDefault="00000000">
            <w:pPr>
              <w:adjustRightInd w:val="0"/>
              <w:snapToGrid w:val="0"/>
              <w:jc w:val="center"/>
              <w:rPr>
                <w:bCs/>
              </w:rPr>
            </w:pPr>
            <w:r>
              <w:rPr>
                <w:b/>
                <w:bCs/>
                <w:szCs w:val="18"/>
              </w:rPr>
              <w:t>表</w:t>
            </w:r>
            <w:r>
              <w:rPr>
                <w:b/>
                <w:bCs/>
                <w:szCs w:val="18"/>
              </w:rPr>
              <w:t xml:space="preserve">4-1  </w:t>
            </w:r>
            <w:r>
              <w:rPr>
                <w:b/>
              </w:rPr>
              <w:t>施工期土石方平衡一览表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0"/>
              <w:gridCol w:w="1769"/>
              <w:gridCol w:w="1769"/>
              <w:gridCol w:w="1769"/>
              <w:gridCol w:w="1769"/>
            </w:tblGrid>
            <w:tr w:rsidR="00167832" w14:paraId="4D8577F5" w14:textId="77777777">
              <w:trPr>
                <w:trHeight w:val="369"/>
              </w:trPr>
              <w:tc>
                <w:tcPr>
                  <w:tcW w:w="1000" w:type="pct"/>
                  <w:shd w:val="clear" w:color="auto" w:fill="D9D9D9" w:themeFill="background1" w:themeFillShade="D9"/>
                  <w:vAlign w:val="center"/>
                </w:tcPr>
                <w:p w14:paraId="2F05E1AC" w14:textId="77777777" w:rsidR="00167832" w:rsidRDefault="00000000">
                  <w:pPr>
                    <w:pStyle w:val="Default"/>
                    <w:jc w:val="center"/>
                    <w:rPr>
                      <w:rFonts w:cs="Times New Roman"/>
                      <w:b/>
                      <w:color w:val="auto"/>
                      <w:sz w:val="21"/>
                      <w:szCs w:val="21"/>
                    </w:rPr>
                  </w:pPr>
                  <w:r>
                    <w:rPr>
                      <w:rFonts w:cs="Times New Roman"/>
                      <w:b/>
                      <w:color w:val="auto"/>
                      <w:sz w:val="21"/>
                      <w:szCs w:val="21"/>
                    </w:rPr>
                    <w:t>类型</w:t>
                  </w:r>
                </w:p>
              </w:tc>
              <w:tc>
                <w:tcPr>
                  <w:tcW w:w="1000" w:type="pct"/>
                  <w:shd w:val="clear" w:color="auto" w:fill="D9D9D9" w:themeFill="background1" w:themeFillShade="D9"/>
                  <w:vAlign w:val="center"/>
                </w:tcPr>
                <w:p w14:paraId="0FAF547C" w14:textId="77777777" w:rsidR="00167832" w:rsidRDefault="00000000">
                  <w:pPr>
                    <w:pStyle w:val="Default"/>
                    <w:jc w:val="center"/>
                    <w:rPr>
                      <w:rFonts w:cs="Times New Roman"/>
                      <w:b/>
                      <w:color w:val="auto"/>
                      <w:sz w:val="21"/>
                      <w:szCs w:val="21"/>
                    </w:rPr>
                  </w:pPr>
                  <w:r>
                    <w:rPr>
                      <w:rFonts w:cs="Times New Roman"/>
                      <w:b/>
                      <w:color w:val="auto"/>
                      <w:sz w:val="21"/>
                      <w:szCs w:val="21"/>
                    </w:rPr>
                    <w:t>挖方</w:t>
                  </w:r>
                </w:p>
              </w:tc>
              <w:tc>
                <w:tcPr>
                  <w:tcW w:w="1000" w:type="pct"/>
                  <w:shd w:val="clear" w:color="auto" w:fill="D9D9D9" w:themeFill="background1" w:themeFillShade="D9"/>
                  <w:vAlign w:val="center"/>
                </w:tcPr>
                <w:p w14:paraId="5448DA15" w14:textId="77777777" w:rsidR="00167832" w:rsidRDefault="00000000">
                  <w:pPr>
                    <w:pStyle w:val="Default"/>
                    <w:jc w:val="center"/>
                    <w:rPr>
                      <w:rFonts w:cs="Times New Roman"/>
                      <w:b/>
                      <w:color w:val="auto"/>
                      <w:sz w:val="21"/>
                      <w:szCs w:val="21"/>
                    </w:rPr>
                  </w:pPr>
                  <w:r>
                    <w:rPr>
                      <w:rFonts w:cs="Times New Roman"/>
                      <w:b/>
                      <w:color w:val="auto"/>
                      <w:sz w:val="21"/>
                      <w:szCs w:val="21"/>
                    </w:rPr>
                    <w:t>填方</w:t>
                  </w:r>
                </w:p>
              </w:tc>
              <w:tc>
                <w:tcPr>
                  <w:tcW w:w="1000" w:type="pct"/>
                  <w:shd w:val="clear" w:color="auto" w:fill="D9D9D9" w:themeFill="background1" w:themeFillShade="D9"/>
                  <w:vAlign w:val="center"/>
                </w:tcPr>
                <w:p w14:paraId="09E34AF2" w14:textId="77777777" w:rsidR="00167832" w:rsidRDefault="00000000">
                  <w:pPr>
                    <w:pStyle w:val="Default"/>
                    <w:jc w:val="center"/>
                    <w:rPr>
                      <w:rFonts w:cs="Times New Roman"/>
                      <w:b/>
                      <w:color w:val="auto"/>
                      <w:sz w:val="21"/>
                      <w:szCs w:val="21"/>
                    </w:rPr>
                  </w:pPr>
                  <w:r>
                    <w:rPr>
                      <w:rFonts w:cs="Times New Roman"/>
                      <w:b/>
                      <w:color w:val="auto"/>
                      <w:sz w:val="21"/>
                      <w:szCs w:val="21"/>
                    </w:rPr>
                    <w:t>综合利用量</w:t>
                  </w:r>
                </w:p>
                <w:p w14:paraId="6FBEEE4B" w14:textId="77777777" w:rsidR="00167832" w:rsidRDefault="00000000">
                  <w:pPr>
                    <w:pStyle w:val="Default"/>
                    <w:jc w:val="center"/>
                    <w:rPr>
                      <w:rFonts w:cs="Times New Roman"/>
                      <w:b/>
                      <w:color w:val="auto"/>
                      <w:sz w:val="21"/>
                      <w:szCs w:val="21"/>
                    </w:rPr>
                  </w:pPr>
                  <w:r>
                    <w:rPr>
                      <w:rFonts w:cs="Times New Roman"/>
                      <w:b/>
                      <w:color w:val="auto"/>
                      <w:sz w:val="21"/>
                      <w:szCs w:val="21"/>
                    </w:rPr>
                    <w:t>（外售或自用）</w:t>
                  </w:r>
                </w:p>
              </w:tc>
              <w:tc>
                <w:tcPr>
                  <w:tcW w:w="1000" w:type="pct"/>
                  <w:shd w:val="clear" w:color="auto" w:fill="D9D9D9" w:themeFill="background1" w:themeFillShade="D9"/>
                  <w:vAlign w:val="center"/>
                </w:tcPr>
                <w:p w14:paraId="0AC89EEC" w14:textId="77777777" w:rsidR="00167832" w:rsidRDefault="00000000">
                  <w:pPr>
                    <w:pStyle w:val="Default"/>
                    <w:jc w:val="center"/>
                    <w:rPr>
                      <w:rFonts w:cs="Times New Roman"/>
                      <w:b/>
                      <w:color w:val="auto"/>
                      <w:sz w:val="21"/>
                      <w:szCs w:val="21"/>
                    </w:rPr>
                  </w:pPr>
                  <w:r>
                    <w:rPr>
                      <w:rFonts w:cs="Times New Roman"/>
                      <w:b/>
                      <w:color w:val="auto"/>
                      <w:sz w:val="21"/>
                      <w:szCs w:val="21"/>
                    </w:rPr>
                    <w:t>弃方</w:t>
                  </w:r>
                  <w:r>
                    <w:rPr>
                      <w:rFonts w:cs="Times New Roman"/>
                      <w:b/>
                      <w:color w:val="auto"/>
                      <w:sz w:val="21"/>
                      <w:szCs w:val="21"/>
                    </w:rPr>
                    <w:t>/</w:t>
                  </w:r>
                  <w:r>
                    <w:rPr>
                      <w:rFonts w:cs="Times New Roman"/>
                      <w:b/>
                      <w:color w:val="auto"/>
                      <w:sz w:val="21"/>
                      <w:szCs w:val="21"/>
                    </w:rPr>
                    <w:t>借方</w:t>
                  </w:r>
                </w:p>
              </w:tc>
            </w:tr>
            <w:tr w:rsidR="00167832" w14:paraId="74950E10" w14:textId="77777777">
              <w:trPr>
                <w:trHeight w:val="369"/>
              </w:trPr>
              <w:tc>
                <w:tcPr>
                  <w:tcW w:w="1000" w:type="pct"/>
                  <w:shd w:val="clear" w:color="auto" w:fill="auto"/>
                  <w:vAlign w:val="center"/>
                </w:tcPr>
                <w:p w14:paraId="1457E300" w14:textId="77777777" w:rsidR="00167832" w:rsidRDefault="00000000">
                  <w:pPr>
                    <w:pStyle w:val="Default"/>
                    <w:jc w:val="center"/>
                    <w:rPr>
                      <w:rFonts w:cs="Times New Roman"/>
                      <w:bCs/>
                      <w:color w:val="auto"/>
                      <w:sz w:val="21"/>
                      <w:szCs w:val="21"/>
                    </w:rPr>
                  </w:pPr>
                  <w:r>
                    <w:rPr>
                      <w:rFonts w:cs="Times New Roman"/>
                      <w:bCs/>
                      <w:color w:val="auto"/>
                      <w:sz w:val="21"/>
                      <w:szCs w:val="21"/>
                    </w:rPr>
                    <w:t>表土</w:t>
                  </w:r>
                </w:p>
              </w:tc>
              <w:tc>
                <w:tcPr>
                  <w:tcW w:w="1000" w:type="pct"/>
                  <w:shd w:val="clear" w:color="auto" w:fill="auto"/>
                  <w:vAlign w:val="center"/>
                </w:tcPr>
                <w:p w14:paraId="0AAC272F" w14:textId="77777777" w:rsidR="00167832" w:rsidRDefault="00000000">
                  <w:pPr>
                    <w:pStyle w:val="Default"/>
                    <w:jc w:val="center"/>
                    <w:rPr>
                      <w:rFonts w:cs="Times New Roman"/>
                      <w:bCs/>
                      <w:color w:val="auto"/>
                      <w:sz w:val="21"/>
                      <w:szCs w:val="21"/>
                    </w:rPr>
                  </w:pPr>
                  <w:r>
                    <w:rPr>
                      <w:rFonts w:cs="Times New Roman"/>
                      <w:bCs/>
                      <w:color w:val="auto"/>
                      <w:sz w:val="21"/>
                      <w:szCs w:val="21"/>
                    </w:rPr>
                    <w:t>7.14</w:t>
                  </w:r>
                  <w:r>
                    <w:rPr>
                      <w:rFonts w:cs="Times New Roman"/>
                      <w:sz w:val="21"/>
                      <w:szCs w:val="21"/>
                    </w:rPr>
                    <w:t>×10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shd w:val="clear" w:color="auto" w:fill="auto"/>
                  <w:vAlign w:val="center"/>
                </w:tcPr>
                <w:p w14:paraId="0967E1B0" w14:textId="77777777" w:rsidR="00167832" w:rsidRDefault="00000000">
                  <w:pPr>
                    <w:pStyle w:val="Default"/>
                    <w:jc w:val="center"/>
                    <w:rPr>
                      <w:rFonts w:cs="Times New Roman"/>
                      <w:bCs/>
                      <w:color w:val="auto"/>
                      <w:sz w:val="21"/>
                      <w:szCs w:val="21"/>
                    </w:rPr>
                  </w:pPr>
                  <w:r>
                    <w:rPr>
                      <w:rFonts w:cs="Times New Roman"/>
                      <w:bCs/>
                      <w:color w:val="auto"/>
                      <w:sz w:val="21"/>
                      <w:szCs w:val="21"/>
                    </w:rPr>
                    <w:t>7.14</w:t>
                  </w:r>
                  <w:r>
                    <w:rPr>
                      <w:rFonts w:cs="Times New Roman"/>
                      <w:sz w:val="21"/>
                      <w:szCs w:val="21"/>
                    </w:rPr>
                    <w:t>×10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vAlign w:val="center"/>
                </w:tcPr>
                <w:p w14:paraId="7149C579"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c>
                <w:tcPr>
                  <w:tcW w:w="1000" w:type="pct"/>
                  <w:vAlign w:val="center"/>
                </w:tcPr>
                <w:p w14:paraId="36299710"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6870E757" w14:textId="77777777">
              <w:trPr>
                <w:trHeight w:val="369"/>
              </w:trPr>
              <w:tc>
                <w:tcPr>
                  <w:tcW w:w="1000" w:type="pct"/>
                  <w:shd w:val="clear" w:color="auto" w:fill="auto"/>
                  <w:vAlign w:val="center"/>
                </w:tcPr>
                <w:p w14:paraId="15496012" w14:textId="77777777" w:rsidR="00167832" w:rsidRDefault="00000000">
                  <w:pPr>
                    <w:pStyle w:val="Default"/>
                    <w:jc w:val="center"/>
                    <w:rPr>
                      <w:rFonts w:cs="Times New Roman"/>
                      <w:bCs/>
                      <w:color w:val="auto"/>
                      <w:sz w:val="21"/>
                      <w:szCs w:val="21"/>
                    </w:rPr>
                  </w:pPr>
                  <w:r>
                    <w:rPr>
                      <w:rFonts w:cs="Times New Roman"/>
                      <w:bCs/>
                      <w:color w:val="auto"/>
                      <w:sz w:val="21"/>
                      <w:szCs w:val="21"/>
                    </w:rPr>
                    <w:t>土方</w:t>
                  </w:r>
                </w:p>
              </w:tc>
              <w:tc>
                <w:tcPr>
                  <w:tcW w:w="1000" w:type="pct"/>
                  <w:shd w:val="clear" w:color="auto" w:fill="auto"/>
                  <w:vAlign w:val="center"/>
                </w:tcPr>
                <w:p w14:paraId="3AF74784" w14:textId="77777777" w:rsidR="00167832" w:rsidRDefault="00000000">
                  <w:pPr>
                    <w:pStyle w:val="Default"/>
                    <w:jc w:val="center"/>
                    <w:rPr>
                      <w:rFonts w:cs="Times New Roman"/>
                      <w:bCs/>
                      <w:color w:val="auto"/>
                      <w:sz w:val="21"/>
                      <w:szCs w:val="21"/>
                    </w:rPr>
                  </w:pPr>
                  <w:r>
                    <w:rPr>
                      <w:rFonts w:cs="Times New Roman"/>
                      <w:bCs/>
                      <w:color w:val="auto"/>
                      <w:sz w:val="21"/>
                      <w:szCs w:val="21"/>
                    </w:rPr>
                    <w:t>9.33</w:t>
                  </w:r>
                  <w:r>
                    <w:rPr>
                      <w:rFonts w:cs="Times New Roman"/>
                      <w:sz w:val="21"/>
                      <w:szCs w:val="21"/>
                    </w:rPr>
                    <w:t>×10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shd w:val="clear" w:color="auto" w:fill="auto"/>
                  <w:vAlign w:val="center"/>
                </w:tcPr>
                <w:p w14:paraId="3B7F568A" w14:textId="77777777" w:rsidR="00167832" w:rsidRDefault="00000000">
                  <w:pPr>
                    <w:pStyle w:val="Default"/>
                    <w:jc w:val="center"/>
                    <w:rPr>
                      <w:rFonts w:cs="Times New Roman"/>
                      <w:bCs/>
                      <w:color w:val="auto"/>
                      <w:sz w:val="21"/>
                      <w:szCs w:val="21"/>
                    </w:rPr>
                  </w:pPr>
                  <w:r>
                    <w:rPr>
                      <w:rFonts w:cs="Times New Roman"/>
                      <w:bCs/>
                      <w:color w:val="auto"/>
                      <w:sz w:val="21"/>
                      <w:szCs w:val="21"/>
                    </w:rPr>
                    <w:t>9.33</w:t>
                  </w:r>
                  <w:r>
                    <w:rPr>
                      <w:rFonts w:cs="Times New Roman"/>
                      <w:sz w:val="21"/>
                      <w:szCs w:val="21"/>
                    </w:rPr>
                    <w:t>×10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vAlign w:val="center"/>
                </w:tcPr>
                <w:p w14:paraId="1F27BFD4"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c>
                <w:tcPr>
                  <w:tcW w:w="1000" w:type="pct"/>
                  <w:vAlign w:val="center"/>
                </w:tcPr>
                <w:p w14:paraId="52F6FDBC"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41E7D99A" w14:textId="77777777">
              <w:trPr>
                <w:trHeight w:val="369"/>
              </w:trPr>
              <w:tc>
                <w:tcPr>
                  <w:tcW w:w="1000" w:type="pct"/>
                  <w:shd w:val="clear" w:color="auto" w:fill="auto"/>
                  <w:vAlign w:val="center"/>
                </w:tcPr>
                <w:p w14:paraId="4E67F0D6" w14:textId="77777777" w:rsidR="00167832" w:rsidRDefault="00000000">
                  <w:pPr>
                    <w:pStyle w:val="Default"/>
                    <w:jc w:val="center"/>
                    <w:rPr>
                      <w:rFonts w:cs="Times New Roman"/>
                      <w:bCs/>
                      <w:color w:val="auto"/>
                      <w:sz w:val="21"/>
                      <w:szCs w:val="21"/>
                    </w:rPr>
                  </w:pPr>
                  <w:r>
                    <w:rPr>
                      <w:rFonts w:cs="Times New Roman"/>
                      <w:bCs/>
                      <w:color w:val="auto"/>
                      <w:sz w:val="21"/>
                      <w:szCs w:val="21"/>
                    </w:rPr>
                    <w:t>石方</w:t>
                  </w:r>
                </w:p>
              </w:tc>
              <w:tc>
                <w:tcPr>
                  <w:tcW w:w="1000" w:type="pct"/>
                  <w:shd w:val="clear" w:color="auto" w:fill="auto"/>
                  <w:vAlign w:val="center"/>
                </w:tcPr>
                <w:p w14:paraId="048F21BB" w14:textId="77777777" w:rsidR="00167832" w:rsidRDefault="00000000">
                  <w:pPr>
                    <w:pStyle w:val="Default"/>
                    <w:jc w:val="center"/>
                    <w:rPr>
                      <w:rFonts w:cs="Times New Roman"/>
                      <w:bCs/>
                      <w:color w:val="auto"/>
                      <w:sz w:val="21"/>
                      <w:szCs w:val="21"/>
                    </w:rPr>
                  </w:pPr>
                  <w:r>
                    <w:rPr>
                      <w:rFonts w:cs="Times New Roman"/>
                      <w:bCs/>
                      <w:color w:val="auto"/>
                      <w:sz w:val="21"/>
                      <w:szCs w:val="21"/>
                    </w:rPr>
                    <w:t>30.53</w:t>
                  </w:r>
                  <w:r>
                    <w:rPr>
                      <w:rFonts w:cs="Times New Roman"/>
                      <w:sz w:val="21"/>
                      <w:szCs w:val="21"/>
                    </w:rPr>
                    <w:t>×10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shd w:val="clear" w:color="auto" w:fill="auto"/>
                  <w:vAlign w:val="center"/>
                </w:tcPr>
                <w:p w14:paraId="020DAA33" w14:textId="77777777" w:rsidR="00167832" w:rsidRDefault="00000000">
                  <w:pPr>
                    <w:pStyle w:val="Default"/>
                    <w:jc w:val="center"/>
                    <w:rPr>
                      <w:rFonts w:cs="Times New Roman"/>
                      <w:bCs/>
                      <w:color w:val="auto"/>
                      <w:sz w:val="21"/>
                      <w:szCs w:val="21"/>
                    </w:rPr>
                  </w:pPr>
                  <w:r>
                    <w:rPr>
                      <w:rFonts w:cs="Times New Roman"/>
                      <w:bCs/>
                      <w:color w:val="auto"/>
                      <w:sz w:val="21"/>
                      <w:szCs w:val="21"/>
                    </w:rPr>
                    <w:t>2</w:t>
                  </w:r>
                  <w:r>
                    <w:rPr>
                      <w:rFonts w:cs="Times New Roman"/>
                      <w:sz w:val="21"/>
                      <w:szCs w:val="21"/>
                    </w:rPr>
                    <w:t>×10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vAlign w:val="center"/>
                </w:tcPr>
                <w:p w14:paraId="614720E5" w14:textId="77777777" w:rsidR="00167832" w:rsidRDefault="00000000">
                  <w:pPr>
                    <w:pStyle w:val="Default"/>
                    <w:jc w:val="center"/>
                    <w:rPr>
                      <w:rFonts w:cs="Times New Roman"/>
                      <w:bCs/>
                      <w:color w:val="auto"/>
                      <w:sz w:val="21"/>
                      <w:szCs w:val="21"/>
                    </w:rPr>
                  </w:pPr>
                  <w:r>
                    <w:rPr>
                      <w:rFonts w:cs="Times New Roman"/>
                      <w:bCs/>
                      <w:color w:val="auto"/>
                      <w:sz w:val="21"/>
                      <w:szCs w:val="21"/>
                    </w:rPr>
                    <w:t>28.53</w:t>
                  </w:r>
                  <w:r>
                    <w:rPr>
                      <w:rFonts w:cs="Times New Roman"/>
                      <w:sz w:val="21"/>
                      <w:szCs w:val="21"/>
                    </w:rPr>
                    <w:t>×10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vAlign w:val="center"/>
                </w:tcPr>
                <w:p w14:paraId="00C5DE25"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17BE0389" w14:textId="77777777">
              <w:trPr>
                <w:trHeight w:val="369"/>
              </w:trPr>
              <w:tc>
                <w:tcPr>
                  <w:tcW w:w="1000" w:type="pct"/>
                  <w:shd w:val="clear" w:color="auto" w:fill="auto"/>
                  <w:vAlign w:val="center"/>
                </w:tcPr>
                <w:p w14:paraId="7693D092" w14:textId="77777777" w:rsidR="00167832" w:rsidRDefault="00000000">
                  <w:pPr>
                    <w:pStyle w:val="Default"/>
                    <w:jc w:val="center"/>
                    <w:rPr>
                      <w:rFonts w:cs="Times New Roman"/>
                      <w:bCs/>
                      <w:color w:val="auto"/>
                      <w:sz w:val="21"/>
                      <w:szCs w:val="21"/>
                    </w:rPr>
                  </w:pPr>
                  <w:r>
                    <w:rPr>
                      <w:rFonts w:cs="Times New Roman"/>
                      <w:bCs/>
                      <w:color w:val="auto"/>
                      <w:sz w:val="21"/>
                      <w:szCs w:val="21"/>
                    </w:rPr>
                    <w:t>合计</w:t>
                  </w:r>
                </w:p>
              </w:tc>
              <w:tc>
                <w:tcPr>
                  <w:tcW w:w="1000" w:type="pct"/>
                  <w:shd w:val="clear" w:color="auto" w:fill="auto"/>
                  <w:vAlign w:val="center"/>
                </w:tcPr>
                <w:p w14:paraId="1FB55E5D" w14:textId="77777777" w:rsidR="00167832" w:rsidRDefault="00000000">
                  <w:pPr>
                    <w:pStyle w:val="Default"/>
                    <w:jc w:val="center"/>
                    <w:rPr>
                      <w:rFonts w:cs="Times New Roman"/>
                      <w:bCs/>
                      <w:color w:val="auto"/>
                      <w:sz w:val="21"/>
                      <w:szCs w:val="21"/>
                    </w:rPr>
                  </w:pPr>
                  <w:r>
                    <w:rPr>
                      <w:rFonts w:cs="Times New Roman"/>
                      <w:bCs/>
                      <w:color w:val="auto"/>
                      <w:sz w:val="21"/>
                      <w:szCs w:val="21"/>
                    </w:rPr>
                    <w:t>47</w:t>
                  </w:r>
                  <w:r>
                    <w:rPr>
                      <w:rFonts w:cs="Times New Roman"/>
                      <w:sz w:val="21"/>
                      <w:szCs w:val="21"/>
                    </w:rPr>
                    <w:t>×10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shd w:val="clear" w:color="auto" w:fill="auto"/>
                  <w:vAlign w:val="center"/>
                </w:tcPr>
                <w:p w14:paraId="0BF1C9DD" w14:textId="77777777" w:rsidR="00167832" w:rsidRDefault="00000000">
                  <w:pPr>
                    <w:pStyle w:val="Default"/>
                    <w:jc w:val="center"/>
                    <w:rPr>
                      <w:rFonts w:cs="Times New Roman"/>
                      <w:bCs/>
                      <w:color w:val="auto"/>
                      <w:sz w:val="21"/>
                      <w:szCs w:val="21"/>
                    </w:rPr>
                  </w:pPr>
                  <w:r>
                    <w:rPr>
                      <w:rFonts w:cs="Times New Roman"/>
                      <w:sz w:val="21"/>
                      <w:szCs w:val="21"/>
                    </w:rPr>
                    <w:t>18.47×10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vAlign w:val="center"/>
                </w:tcPr>
                <w:p w14:paraId="55D9DFFA" w14:textId="77777777" w:rsidR="00167832" w:rsidRDefault="00000000">
                  <w:pPr>
                    <w:pStyle w:val="Default"/>
                    <w:jc w:val="center"/>
                    <w:rPr>
                      <w:rFonts w:cs="Times New Roman"/>
                      <w:bCs/>
                      <w:color w:val="auto"/>
                      <w:sz w:val="21"/>
                      <w:szCs w:val="21"/>
                    </w:rPr>
                  </w:pPr>
                  <w:r>
                    <w:rPr>
                      <w:rFonts w:cs="Times New Roman"/>
                      <w:bCs/>
                      <w:color w:val="auto"/>
                      <w:sz w:val="21"/>
                      <w:szCs w:val="21"/>
                    </w:rPr>
                    <w:t>28.53</w:t>
                  </w:r>
                  <w:r>
                    <w:rPr>
                      <w:rFonts w:cs="Times New Roman"/>
                      <w:sz w:val="21"/>
                      <w:szCs w:val="21"/>
                    </w:rPr>
                    <w:t>×10</w:t>
                  </w:r>
                  <w:r>
                    <w:rPr>
                      <w:rFonts w:cs="Times New Roman"/>
                      <w:sz w:val="21"/>
                      <w:szCs w:val="21"/>
                      <w:vertAlign w:val="superscript"/>
                    </w:rPr>
                    <w:t>4</w:t>
                  </w:r>
                  <w:r>
                    <w:rPr>
                      <w:rFonts w:cs="Times New Roman"/>
                      <w:sz w:val="21"/>
                      <w:szCs w:val="21"/>
                    </w:rPr>
                    <w:t>m</w:t>
                  </w:r>
                  <w:r>
                    <w:rPr>
                      <w:rFonts w:cs="Times New Roman"/>
                      <w:sz w:val="21"/>
                      <w:szCs w:val="21"/>
                      <w:vertAlign w:val="superscript"/>
                    </w:rPr>
                    <w:t>3</w:t>
                  </w:r>
                </w:p>
              </w:tc>
              <w:tc>
                <w:tcPr>
                  <w:tcW w:w="1000" w:type="pct"/>
                  <w:vAlign w:val="center"/>
                </w:tcPr>
                <w:p w14:paraId="2272589B"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bl>
          <w:p w14:paraId="6F9A4E59" w14:textId="77777777" w:rsidR="00167832" w:rsidRDefault="00000000">
            <w:pPr>
              <w:adjustRightInd w:val="0"/>
              <w:snapToGrid w:val="0"/>
              <w:spacing w:line="360" w:lineRule="auto"/>
              <w:ind w:firstLineChars="200" w:firstLine="480"/>
              <w:rPr>
                <w:sz w:val="24"/>
              </w:rPr>
            </w:pPr>
            <w:r>
              <w:rPr>
                <w:sz w:val="24"/>
              </w:rPr>
              <w:t>（</w:t>
            </w:r>
            <w:r>
              <w:rPr>
                <w:sz w:val="24"/>
              </w:rPr>
              <w:t>7</w:t>
            </w:r>
            <w:r>
              <w:rPr>
                <w:sz w:val="24"/>
              </w:rPr>
              <w:t>）生物多样性影响</w:t>
            </w:r>
          </w:p>
          <w:p w14:paraId="0DBC9349" w14:textId="77777777" w:rsidR="00167832" w:rsidRDefault="00000000">
            <w:pPr>
              <w:adjustRightInd w:val="0"/>
              <w:snapToGrid w:val="0"/>
              <w:spacing w:line="360" w:lineRule="auto"/>
              <w:ind w:firstLineChars="200" w:firstLine="480"/>
              <w:rPr>
                <w:sz w:val="24"/>
              </w:rPr>
            </w:pPr>
            <w:r>
              <w:rPr>
                <w:sz w:val="24"/>
              </w:rPr>
              <w:t>项目对该功能区生态系统和生物多样性的影响最主要表现在露天采场、开采道路、新建矿石运输道路等占地。项目不剥离、不压占国家保护植物，严格控制施工作业范围，对植物影响较小；对陆生动物的影响是局部的，不会造成评价区动物物种的消失，占地对评价区植物种群及多样性影响程度有限。</w:t>
            </w:r>
          </w:p>
          <w:p w14:paraId="166B212D" w14:textId="77777777" w:rsidR="00167832" w:rsidRDefault="00000000">
            <w:pPr>
              <w:adjustRightInd w:val="0"/>
              <w:snapToGrid w:val="0"/>
              <w:spacing w:line="360" w:lineRule="auto"/>
              <w:ind w:firstLineChars="200" w:firstLine="480"/>
              <w:rPr>
                <w:sz w:val="24"/>
              </w:rPr>
            </w:pPr>
            <w:r>
              <w:rPr>
                <w:sz w:val="24"/>
              </w:rPr>
              <w:t>（</w:t>
            </w:r>
            <w:r>
              <w:rPr>
                <w:sz w:val="24"/>
              </w:rPr>
              <w:t>8</w:t>
            </w:r>
            <w:r>
              <w:rPr>
                <w:sz w:val="24"/>
              </w:rPr>
              <w:t>）水源涵养影响</w:t>
            </w:r>
          </w:p>
          <w:p w14:paraId="26E48408" w14:textId="77777777" w:rsidR="00167832" w:rsidRDefault="00000000">
            <w:pPr>
              <w:adjustRightInd w:val="0"/>
              <w:snapToGrid w:val="0"/>
              <w:spacing w:line="360" w:lineRule="auto"/>
              <w:ind w:firstLineChars="200" w:firstLine="480"/>
              <w:rPr>
                <w:sz w:val="24"/>
              </w:rPr>
            </w:pPr>
            <w:r>
              <w:rPr>
                <w:sz w:val="24"/>
              </w:rPr>
              <w:t>项目对秦岭水源涵养的影响主要表现在露天开采造成的水土流失，主体工程和临时工程占地造成的植被破坏影响。项目所在地位于秦岭南坡中低山地，区域植被较发育，水源涵养量较丰富，通过优化选址和内部布局，减少占地；设置截排水沟和边坡绿化</w:t>
            </w:r>
            <w:r>
              <w:rPr>
                <w:spacing w:val="-3"/>
                <w:sz w:val="24"/>
              </w:rPr>
              <w:t>能</w:t>
            </w:r>
            <w:r>
              <w:rPr>
                <w:spacing w:val="-2"/>
                <w:sz w:val="24"/>
              </w:rPr>
              <w:t>有效减轻或减免水土流失。</w:t>
            </w:r>
            <w:r>
              <w:rPr>
                <w:sz w:val="24"/>
              </w:rPr>
              <w:t>相对整个区域而言，工程建设对区域地表植被水源涵养能力的影响甚微。</w:t>
            </w:r>
          </w:p>
          <w:p w14:paraId="27A9E1BA" w14:textId="77777777" w:rsidR="00167832" w:rsidRDefault="00000000">
            <w:pPr>
              <w:adjustRightInd w:val="0"/>
              <w:snapToGrid w:val="0"/>
              <w:spacing w:line="360" w:lineRule="auto"/>
              <w:rPr>
                <w:b/>
                <w:bCs/>
                <w:sz w:val="24"/>
              </w:rPr>
            </w:pPr>
            <w:r>
              <w:rPr>
                <w:b/>
                <w:bCs/>
                <w:sz w:val="24"/>
              </w:rPr>
              <w:t>2</w:t>
            </w:r>
            <w:r>
              <w:rPr>
                <w:b/>
                <w:bCs/>
                <w:sz w:val="24"/>
              </w:rPr>
              <w:t>、大气环境影响分析</w:t>
            </w:r>
          </w:p>
          <w:p w14:paraId="3B45669A" w14:textId="77777777" w:rsidR="00167832" w:rsidRDefault="00000000">
            <w:pPr>
              <w:adjustRightInd w:val="0"/>
              <w:snapToGrid w:val="0"/>
              <w:spacing w:line="360" w:lineRule="auto"/>
              <w:ind w:firstLineChars="200" w:firstLine="480"/>
              <w:rPr>
                <w:sz w:val="24"/>
              </w:rPr>
            </w:pPr>
            <w:r>
              <w:rPr>
                <w:sz w:val="24"/>
              </w:rPr>
              <w:t>矿山建设期大气污染物主要来源是施工过程产生的扬尘、运输车辆扬尘、机械燃油废气。</w:t>
            </w:r>
          </w:p>
          <w:p w14:paraId="707DE71A" w14:textId="77777777" w:rsidR="00167832" w:rsidRDefault="00000000">
            <w:pPr>
              <w:adjustRightInd w:val="0"/>
              <w:snapToGrid w:val="0"/>
              <w:spacing w:line="360" w:lineRule="auto"/>
              <w:ind w:firstLineChars="200" w:firstLine="480"/>
              <w:rPr>
                <w:sz w:val="24"/>
              </w:rPr>
            </w:pPr>
            <w:r>
              <w:rPr>
                <w:sz w:val="24"/>
              </w:rPr>
              <w:t>施工扬尘一般颗粒较大、沉降快，扬尘量的大小与施工现场条件、管理水平、机械化程度、施工季节、土质、天气等诸多因素有关，扬尘大多为无组织排放，难以定量计算。本项目施工扬尘主要来自于表土剥离、土方开挖、场地平整等工序及裸露地表风蚀，通过采取湿法作业、洒水降尘、加强施工管理，在大风天气下禁止土石方开挖作业，并做好裸露地表遮盖工作，对矿区道路及时洒水降尘，采用封闭车辆运输，并限制运输车辆车速等措施，可大大降低矿山建设过程产生的扬尘。机械燃油废气通过加强设备的维护保养，使用符合国家要求的先进设备，加注优质的燃料，规范操作，可减少尾气排放。在落实上述措施后，施工期扬尘排放能够满足《施工厂界扬尘排放限值》（</w:t>
            </w:r>
            <w:r>
              <w:rPr>
                <w:sz w:val="24"/>
              </w:rPr>
              <w:t>DB161/1078-2017</w:t>
            </w:r>
            <w:r>
              <w:rPr>
                <w:sz w:val="24"/>
              </w:rPr>
              <w:t>）中相关要求，对大气环境影响轻微。</w:t>
            </w:r>
          </w:p>
          <w:p w14:paraId="2917C363" w14:textId="77777777" w:rsidR="00167832" w:rsidRDefault="00000000">
            <w:pPr>
              <w:adjustRightInd w:val="0"/>
              <w:snapToGrid w:val="0"/>
              <w:spacing w:line="360" w:lineRule="auto"/>
              <w:rPr>
                <w:sz w:val="24"/>
              </w:rPr>
            </w:pPr>
            <w:r>
              <w:rPr>
                <w:b/>
                <w:bCs/>
                <w:sz w:val="24"/>
              </w:rPr>
              <w:t>3</w:t>
            </w:r>
            <w:r>
              <w:rPr>
                <w:b/>
                <w:bCs/>
                <w:sz w:val="24"/>
              </w:rPr>
              <w:t>、地表水环境影响分析</w:t>
            </w:r>
          </w:p>
          <w:p w14:paraId="0FAF7905" w14:textId="77777777" w:rsidR="00167832" w:rsidRDefault="00000000">
            <w:pPr>
              <w:adjustRightInd w:val="0"/>
              <w:snapToGrid w:val="0"/>
              <w:spacing w:line="360" w:lineRule="auto"/>
              <w:ind w:firstLine="480"/>
              <w:rPr>
                <w:sz w:val="24"/>
              </w:rPr>
            </w:pPr>
            <w:r>
              <w:rPr>
                <w:sz w:val="24"/>
              </w:rPr>
              <w:t>项目矿区内无河流，雨季时山谷雨水汇集会形成短期溪流汇入黑漆河。施工区域最近处距离黑漆河河堤约</w:t>
            </w:r>
            <w:r>
              <w:rPr>
                <w:sz w:val="24"/>
              </w:rPr>
              <w:t>130m</w:t>
            </w:r>
            <w:r>
              <w:rPr>
                <w:sz w:val="24"/>
              </w:rPr>
              <w:t>。若施工废水进入河道，废水中的</w:t>
            </w:r>
            <w:r>
              <w:rPr>
                <w:sz w:val="24"/>
              </w:rPr>
              <w:t>SS</w:t>
            </w:r>
            <w:r>
              <w:rPr>
                <w:sz w:val="24"/>
              </w:rPr>
              <w:t>、石油类将对河流水质产生不利影响，主要包括以下方面：</w:t>
            </w:r>
          </w:p>
          <w:p w14:paraId="59C2764D" w14:textId="77777777" w:rsidR="00167832" w:rsidRDefault="00000000">
            <w:pPr>
              <w:adjustRightInd w:val="0"/>
              <w:snapToGrid w:val="0"/>
              <w:spacing w:line="360" w:lineRule="auto"/>
              <w:ind w:firstLine="480"/>
              <w:rPr>
                <w:sz w:val="24"/>
              </w:rPr>
            </w:pPr>
            <w:r>
              <w:rPr>
                <w:sz w:val="24"/>
              </w:rPr>
              <w:t>（</w:t>
            </w:r>
            <w:r>
              <w:rPr>
                <w:sz w:val="24"/>
              </w:rPr>
              <w:t>1</w:t>
            </w:r>
            <w:r>
              <w:rPr>
                <w:sz w:val="24"/>
              </w:rPr>
              <w:t>）施工废水中的大量悬浮物、泥沙以及有机物等，会直接导致河流的水质恶化。这些污染物不仅使河水变得浑浊，还可能影响水中生物的呼吸和生存，破坏河流生态系统的平衡。</w:t>
            </w:r>
          </w:p>
          <w:p w14:paraId="14415EBD" w14:textId="77777777" w:rsidR="00167832" w:rsidRDefault="00000000">
            <w:pPr>
              <w:adjustRightInd w:val="0"/>
              <w:snapToGrid w:val="0"/>
              <w:spacing w:line="360" w:lineRule="auto"/>
              <w:ind w:firstLine="480"/>
              <w:rPr>
                <w:sz w:val="24"/>
              </w:rPr>
            </w:pPr>
            <w:r>
              <w:rPr>
                <w:sz w:val="24"/>
              </w:rPr>
              <w:t>（</w:t>
            </w:r>
            <w:r>
              <w:rPr>
                <w:sz w:val="24"/>
              </w:rPr>
              <w:t>2</w:t>
            </w:r>
            <w:r>
              <w:rPr>
                <w:sz w:val="24"/>
              </w:rPr>
              <w:t>）施工废水中的油污等污染物会覆盖在河流水面，阻碍阳光进入水体，影响水生植物的光合作用，进一步破坏河流的生态平衡。</w:t>
            </w:r>
          </w:p>
          <w:p w14:paraId="2ADC2851" w14:textId="77777777" w:rsidR="00167832" w:rsidRDefault="00000000">
            <w:pPr>
              <w:adjustRightInd w:val="0"/>
              <w:snapToGrid w:val="0"/>
              <w:spacing w:line="360" w:lineRule="auto"/>
              <w:ind w:firstLine="480"/>
              <w:rPr>
                <w:sz w:val="24"/>
              </w:rPr>
            </w:pPr>
            <w:r>
              <w:rPr>
                <w:sz w:val="24"/>
              </w:rPr>
              <w:t>（</w:t>
            </w:r>
            <w:r>
              <w:rPr>
                <w:sz w:val="24"/>
              </w:rPr>
              <w:t>3</w:t>
            </w:r>
            <w:r>
              <w:rPr>
                <w:sz w:val="24"/>
              </w:rPr>
              <w:t>）施工废水中往往含有重金属、有毒化学物质等，这些物质一旦进入河流，会长期存在于水体中，对水生生物产生毒性影响。</w:t>
            </w:r>
          </w:p>
          <w:p w14:paraId="5B0372FB" w14:textId="77777777" w:rsidR="00167832" w:rsidRDefault="00000000">
            <w:pPr>
              <w:adjustRightInd w:val="0"/>
              <w:snapToGrid w:val="0"/>
              <w:spacing w:line="360" w:lineRule="auto"/>
              <w:ind w:firstLine="480"/>
              <w:rPr>
                <w:sz w:val="24"/>
              </w:rPr>
            </w:pPr>
            <w:r>
              <w:rPr>
                <w:sz w:val="24"/>
              </w:rPr>
              <w:t>（</w:t>
            </w:r>
            <w:r>
              <w:rPr>
                <w:sz w:val="24"/>
              </w:rPr>
              <w:t>4</w:t>
            </w:r>
            <w:r>
              <w:rPr>
                <w:sz w:val="24"/>
              </w:rPr>
              <w:t>）施工废水的排放会超出河流的自净能力范围，加剧河流污染问题。</w:t>
            </w:r>
          </w:p>
          <w:p w14:paraId="2E5EF2EF" w14:textId="77777777" w:rsidR="00167832" w:rsidRDefault="00000000">
            <w:pPr>
              <w:adjustRightInd w:val="0"/>
              <w:snapToGrid w:val="0"/>
              <w:spacing w:line="360" w:lineRule="auto"/>
              <w:ind w:firstLine="480"/>
              <w:rPr>
                <w:sz w:val="24"/>
              </w:rPr>
            </w:pPr>
            <w:r>
              <w:rPr>
                <w:sz w:val="24"/>
              </w:rPr>
              <w:t>因此建设单位不设施工营地，施工人员生活污水依托周边村民旱厕收集并肥田利用。施工过程中建设单位拟建设临时沉淀池截排水沟渠等，并将物料封闭或覆盖存放，做到废水收集利用不外排，避免对周边地表水环境产生不利影响。</w:t>
            </w:r>
          </w:p>
          <w:p w14:paraId="0B9A75F2" w14:textId="77777777" w:rsidR="00167832" w:rsidRDefault="00000000">
            <w:pPr>
              <w:adjustRightInd w:val="0"/>
              <w:snapToGrid w:val="0"/>
              <w:spacing w:line="360" w:lineRule="auto"/>
              <w:rPr>
                <w:b/>
                <w:bCs/>
                <w:sz w:val="24"/>
              </w:rPr>
            </w:pPr>
            <w:r>
              <w:rPr>
                <w:b/>
                <w:bCs/>
                <w:sz w:val="24"/>
              </w:rPr>
              <w:t>4</w:t>
            </w:r>
            <w:r>
              <w:rPr>
                <w:b/>
                <w:bCs/>
                <w:sz w:val="24"/>
              </w:rPr>
              <w:t>、声环境影响分析</w:t>
            </w:r>
          </w:p>
          <w:p w14:paraId="3FAB8474" w14:textId="77777777" w:rsidR="00167832" w:rsidRDefault="00000000">
            <w:pPr>
              <w:adjustRightInd w:val="0"/>
              <w:snapToGrid w:val="0"/>
              <w:spacing w:line="360" w:lineRule="auto"/>
              <w:ind w:firstLine="480"/>
              <w:rPr>
                <w:sz w:val="24"/>
              </w:rPr>
            </w:pPr>
            <w:r>
              <w:rPr>
                <w:sz w:val="24"/>
              </w:rPr>
              <w:t>根据项目开发利用方案及类比调查，项目施工期产噪设备主要有挖掘机、运输车辆、装载机、压路机、吊车，以及一些手持施工工具，详见表</w:t>
            </w:r>
            <w:r>
              <w:rPr>
                <w:sz w:val="24"/>
              </w:rPr>
              <w:t>4-2</w:t>
            </w:r>
            <w:r>
              <w:rPr>
                <w:sz w:val="24"/>
              </w:rPr>
              <w:t>。</w:t>
            </w:r>
          </w:p>
          <w:p w14:paraId="3205312E" w14:textId="77777777" w:rsidR="00167832" w:rsidRDefault="00000000">
            <w:pPr>
              <w:adjustRightInd w:val="0"/>
              <w:snapToGrid w:val="0"/>
              <w:jc w:val="center"/>
              <w:rPr>
                <w:bCs/>
              </w:rPr>
            </w:pPr>
            <w:r>
              <w:rPr>
                <w:b/>
                <w:bCs/>
                <w:szCs w:val="18"/>
              </w:rPr>
              <w:t>表</w:t>
            </w:r>
            <w:r>
              <w:rPr>
                <w:b/>
                <w:bCs/>
                <w:szCs w:val="18"/>
              </w:rPr>
              <w:t xml:space="preserve">4-2  </w:t>
            </w:r>
            <w:r>
              <w:rPr>
                <w:b/>
              </w:rPr>
              <w:t>施工期主要噪声源及声级一览表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3633"/>
              <w:gridCol w:w="3634"/>
            </w:tblGrid>
            <w:tr w:rsidR="00167832" w14:paraId="7BCBED84" w14:textId="77777777">
              <w:trPr>
                <w:trHeight w:val="369"/>
              </w:trPr>
              <w:tc>
                <w:tcPr>
                  <w:tcW w:w="892" w:type="pct"/>
                  <w:shd w:val="clear" w:color="auto" w:fill="D9D9D9" w:themeFill="background1" w:themeFillShade="D9"/>
                  <w:vAlign w:val="center"/>
                </w:tcPr>
                <w:p w14:paraId="0C3C7FCA" w14:textId="77777777" w:rsidR="00167832" w:rsidRDefault="00000000">
                  <w:pPr>
                    <w:pStyle w:val="Default"/>
                    <w:jc w:val="center"/>
                    <w:rPr>
                      <w:rFonts w:cs="Times New Roman"/>
                      <w:b/>
                      <w:color w:val="auto"/>
                      <w:sz w:val="21"/>
                      <w:szCs w:val="21"/>
                    </w:rPr>
                  </w:pPr>
                  <w:r>
                    <w:rPr>
                      <w:rFonts w:cs="Times New Roman"/>
                      <w:b/>
                      <w:color w:val="auto"/>
                      <w:sz w:val="21"/>
                      <w:szCs w:val="21"/>
                    </w:rPr>
                    <w:t>序号</w:t>
                  </w:r>
                </w:p>
              </w:tc>
              <w:tc>
                <w:tcPr>
                  <w:tcW w:w="2053" w:type="pct"/>
                  <w:shd w:val="clear" w:color="auto" w:fill="D9D9D9" w:themeFill="background1" w:themeFillShade="D9"/>
                  <w:vAlign w:val="center"/>
                </w:tcPr>
                <w:p w14:paraId="07FF2634" w14:textId="77777777" w:rsidR="00167832" w:rsidRDefault="00000000">
                  <w:pPr>
                    <w:pStyle w:val="Default"/>
                    <w:jc w:val="center"/>
                    <w:rPr>
                      <w:rFonts w:cs="Times New Roman"/>
                      <w:b/>
                      <w:color w:val="auto"/>
                      <w:sz w:val="21"/>
                      <w:szCs w:val="21"/>
                    </w:rPr>
                  </w:pPr>
                  <w:r>
                    <w:rPr>
                      <w:rFonts w:cs="Times New Roman"/>
                      <w:b/>
                      <w:color w:val="auto"/>
                      <w:sz w:val="21"/>
                      <w:szCs w:val="21"/>
                    </w:rPr>
                    <w:t>噪声源</w:t>
                  </w:r>
                </w:p>
              </w:tc>
              <w:tc>
                <w:tcPr>
                  <w:tcW w:w="2054" w:type="pct"/>
                  <w:shd w:val="clear" w:color="auto" w:fill="D9D9D9" w:themeFill="background1" w:themeFillShade="D9"/>
                  <w:vAlign w:val="center"/>
                </w:tcPr>
                <w:p w14:paraId="626946BF" w14:textId="77777777" w:rsidR="00167832" w:rsidRDefault="00000000">
                  <w:pPr>
                    <w:pStyle w:val="Default"/>
                    <w:jc w:val="center"/>
                    <w:rPr>
                      <w:rFonts w:cs="Times New Roman"/>
                      <w:b/>
                      <w:color w:val="auto"/>
                      <w:sz w:val="21"/>
                      <w:szCs w:val="21"/>
                    </w:rPr>
                  </w:pPr>
                  <w:r>
                    <w:rPr>
                      <w:rFonts w:cs="Times New Roman"/>
                      <w:b/>
                      <w:color w:val="auto"/>
                      <w:sz w:val="21"/>
                      <w:szCs w:val="21"/>
                    </w:rPr>
                    <w:t>源强（</w:t>
                  </w:r>
                  <w:r>
                    <w:rPr>
                      <w:rFonts w:cs="Times New Roman"/>
                      <w:b/>
                      <w:color w:val="auto"/>
                      <w:sz w:val="21"/>
                      <w:szCs w:val="21"/>
                    </w:rPr>
                    <w:t>dB</w:t>
                  </w:r>
                  <w:r>
                    <w:rPr>
                      <w:rFonts w:cs="Times New Roman"/>
                      <w:b/>
                      <w:color w:val="auto"/>
                      <w:sz w:val="21"/>
                      <w:szCs w:val="21"/>
                    </w:rPr>
                    <w:t>（</w:t>
                  </w:r>
                  <w:r>
                    <w:rPr>
                      <w:rFonts w:cs="Times New Roman"/>
                      <w:b/>
                      <w:color w:val="auto"/>
                      <w:sz w:val="21"/>
                      <w:szCs w:val="21"/>
                    </w:rPr>
                    <w:t>A</w:t>
                  </w:r>
                  <w:r>
                    <w:rPr>
                      <w:rFonts w:cs="Times New Roman"/>
                      <w:b/>
                      <w:color w:val="auto"/>
                      <w:sz w:val="21"/>
                      <w:szCs w:val="21"/>
                    </w:rPr>
                    <w:t>））</w:t>
                  </w:r>
                </w:p>
              </w:tc>
            </w:tr>
            <w:tr w:rsidR="00167832" w14:paraId="3967E9D4" w14:textId="77777777">
              <w:trPr>
                <w:trHeight w:val="369"/>
              </w:trPr>
              <w:tc>
                <w:tcPr>
                  <w:tcW w:w="892" w:type="pct"/>
                  <w:shd w:val="clear" w:color="auto" w:fill="auto"/>
                  <w:vAlign w:val="center"/>
                </w:tcPr>
                <w:p w14:paraId="5963E2E1" w14:textId="77777777" w:rsidR="00167832" w:rsidRDefault="00000000">
                  <w:pPr>
                    <w:pStyle w:val="Default"/>
                    <w:jc w:val="center"/>
                    <w:rPr>
                      <w:rFonts w:cs="Times New Roman"/>
                      <w:bCs/>
                      <w:color w:val="auto"/>
                      <w:sz w:val="21"/>
                      <w:szCs w:val="21"/>
                    </w:rPr>
                  </w:pPr>
                  <w:r>
                    <w:rPr>
                      <w:rFonts w:cs="Times New Roman"/>
                      <w:bCs/>
                      <w:color w:val="auto"/>
                      <w:sz w:val="21"/>
                      <w:szCs w:val="21"/>
                    </w:rPr>
                    <w:t>1</w:t>
                  </w:r>
                </w:p>
              </w:tc>
              <w:tc>
                <w:tcPr>
                  <w:tcW w:w="2053" w:type="pct"/>
                  <w:shd w:val="clear" w:color="auto" w:fill="auto"/>
                  <w:vAlign w:val="center"/>
                </w:tcPr>
                <w:p w14:paraId="6803AA60" w14:textId="77777777" w:rsidR="00167832" w:rsidRDefault="00000000">
                  <w:pPr>
                    <w:pStyle w:val="Default"/>
                    <w:jc w:val="center"/>
                    <w:rPr>
                      <w:rFonts w:cs="Times New Roman"/>
                      <w:bCs/>
                      <w:color w:val="auto"/>
                      <w:sz w:val="21"/>
                      <w:szCs w:val="21"/>
                    </w:rPr>
                  </w:pPr>
                  <w:r>
                    <w:rPr>
                      <w:rFonts w:cs="Times New Roman"/>
                      <w:bCs/>
                      <w:color w:val="auto"/>
                      <w:sz w:val="21"/>
                      <w:szCs w:val="21"/>
                    </w:rPr>
                    <w:t>推土机</w:t>
                  </w:r>
                </w:p>
              </w:tc>
              <w:tc>
                <w:tcPr>
                  <w:tcW w:w="2054" w:type="pct"/>
                  <w:shd w:val="clear" w:color="auto" w:fill="auto"/>
                  <w:vAlign w:val="center"/>
                </w:tcPr>
                <w:p w14:paraId="6FAC2081" w14:textId="77777777" w:rsidR="00167832" w:rsidRDefault="00000000">
                  <w:pPr>
                    <w:pStyle w:val="Default"/>
                    <w:jc w:val="center"/>
                    <w:rPr>
                      <w:rFonts w:cs="Times New Roman"/>
                      <w:bCs/>
                      <w:color w:val="auto"/>
                      <w:sz w:val="21"/>
                      <w:szCs w:val="21"/>
                    </w:rPr>
                  </w:pPr>
                  <w:r>
                    <w:rPr>
                      <w:rFonts w:cs="Times New Roman"/>
                      <w:bCs/>
                      <w:color w:val="auto"/>
                      <w:sz w:val="21"/>
                      <w:szCs w:val="21"/>
                    </w:rPr>
                    <w:t>95</w:t>
                  </w:r>
                </w:p>
              </w:tc>
            </w:tr>
            <w:tr w:rsidR="00167832" w14:paraId="357B576E" w14:textId="77777777">
              <w:trPr>
                <w:trHeight w:val="369"/>
              </w:trPr>
              <w:tc>
                <w:tcPr>
                  <w:tcW w:w="892" w:type="pct"/>
                  <w:shd w:val="clear" w:color="auto" w:fill="auto"/>
                  <w:vAlign w:val="center"/>
                </w:tcPr>
                <w:p w14:paraId="62823252" w14:textId="77777777" w:rsidR="00167832" w:rsidRDefault="00000000">
                  <w:pPr>
                    <w:pStyle w:val="Default"/>
                    <w:jc w:val="center"/>
                    <w:rPr>
                      <w:rFonts w:cs="Times New Roman"/>
                      <w:bCs/>
                      <w:color w:val="auto"/>
                      <w:sz w:val="21"/>
                      <w:szCs w:val="21"/>
                    </w:rPr>
                  </w:pPr>
                  <w:r>
                    <w:rPr>
                      <w:rFonts w:cs="Times New Roman"/>
                      <w:bCs/>
                      <w:color w:val="auto"/>
                      <w:sz w:val="21"/>
                      <w:szCs w:val="21"/>
                    </w:rPr>
                    <w:t>2</w:t>
                  </w:r>
                </w:p>
              </w:tc>
              <w:tc>
                <w:tcPr>
                  <w:tcW w:w="2053" w:type="pct"/>
                  <w:shd w:val="clear" w:color="auto" w:fill="auto"/>
                  <w:vAlign w:val="center"/>
                </w:tcPr>
                <w:p w14:paraId="37D1587E" w14:textId="77777777" w:rsidR="00167832" w:rsidRDefault="00000000">
                  <w:pPr>
                    <w:pStyle w:val="Default"/>
                    <w:jc w:val="center"/>
                    <w:rPr>
                      <w:rFonts w:cs="Times New Roman"/>
                      <w:bCs/>
                      <w:color w:val="auto"/>
                      <w:sz w:val="21"/>
                      <w:szCs w:val="21"/>
                    </w:rPr>
                  </w:pPr>
                  <w:r>
                    <w:rPr>
                      <w:rFonts w:cs="Times New Roman"/>
                      <w:bCs/>
                      <w:color w:val="auto"/>
                      <w:sz w:val="21"/>
                      <w:szCs w:val="21"/>
                    </w:rPr>
                    <w:t>挖掘机</w:t>
                  </w:r>
                </w:p>
              </w:tc>
              <w:tc>
                <w:tcPr>
                  <w:tcW w:w="2054" w:type="pct"/>
                  <w:shd w:val="clear" w:color="auto" w:fill="auto"/>
                  <w:vAlign w:val="center"/>
                </w:tcPr>
                <w:p w14:paraId="753CB868" w14:textId="77777777" w:rsidR="00167832" w:rsidRDefault="00000000">
                  <w:pPr>
                    <w:pStyle w:val="Default"/>
                    <w:jc w:val="center"/>
                    <w:rPr>
                      <w:rFonts w:cs="Times New Roman"/>
                      <w:bCs/>
                      <w:color w:val="auto"/>
                      <w:sz w:val="21"/>
                      <w:szCs w:val="21"/>
                    </w:rPr>
                  </w:pPr>
                  <w:r>
                    <w:rPr>
                      <w:rFonts w:cs="Times New Roman"/>
                      <w:bCs/>
                      <w:color w:val="auto"/>
                      <w:sz w:val="21"/>
                      <w:szCs w:val="21"/>
                    </w:rPr>
                    <w:t>85</w:t>
                  </w:r>
                </w:p>
              </w:tc>
            </w:tr>
            <w:tr w:rsidR="00167832" w14:paraId="0C54E3C6" w14:textId="77777777">
              <w:trPr>
                <w:trHeight w:val="369"/>
              </w:trPr>
              <w:tc>
                <w:tcPr>
                  <w:tcW w:w="892" w:type="pct"/>
                  <w:shd w:val="clear" w:color="auto" w:fill="auto"/>
                  <w:vAlign w:val="center"/>
                </w:tcPr>
                <w:p w14:paraId="57D5F54B" w14:textId="77777777" w:rsidR="00167832" w:rsidRDefault="00000000">
                  <w:pPr>
                    <w:pStyle w:val="Default"/>
                    <w:jc w:val="center"/>
                    <w:rPr>
                      <w:rFonts w:cs="Times New Roman"/>
                      <w:bCs/>
                      <w:color w:val="auto"/>
                      <w:sz w:val="21"/>
                      <w:szCs w:val="21"/>
                    </w:rPr>
                  </w:pPr>
                  <w:r>
                    <w:rPr>
                      <w:rFonts w:cs="Times New Roman"/>
                      <w:bCs/>
                      <w:color w:val="auto"/>
                      <w:sz w:val="21"/>
                      <w:szCs w:val="21"/>
                    </w:rPr>
                    <w:t>3</w:t>
                  </w:r>
                </w:p>
              </w:tc>
              <w:tc>
                <w:tcPr>
                  <w:tcW w:w="2053" w:type="pct"/>
                  <w:shd w:val="clear" w:color="auto" w:fill="auto"/>
                  <w:vAlign w:val="center"/>
                </w:tcPr>
                <w:p w14:paraId="46303263" w14:textId="77777777" w:rsidR="00167832" w:rsidRDefault="00000000">
                  <w:pPr>
                    <w:pStyle w:val="Default"/>
                    <w:jc w:val="center"/>
                    <w:rPr>
                      <w:rFonts w:cs="Times New Roman"/>
                      <w:bCs/>
                      <w:color w:val="auto"/>
                      <w:sz w:val="21"/>
                      <w:szCs w:val="21"/>
                    </w:rPr>
                  </w:pPr>
                  <w:r>
                    <w:rPr>
                      <w:rFonts w:cs="Times New Roman"/>
                      <w:bCs/>
                      <w:color w:val="auto"/>
                      <w:sz w:val="21"/>
                      <w:szCs w:val="21"/>
                    </w:rPr>
                    <w:t>装载机</w:t>
                  </w:r>
                </w:p>
              </w:tc>
              <w:tc>
                <w:tcPr>
                  <w:tcW w:w="2054" w:type="pct"/>
                  <w:shd w:val="clear" w:color="auto" w:fill="auto"/>
                  <w:vAlign w:val="center"/>
                </w:tcPr>
                <w:p w14:paraId="4209C845" w14:textId="77777777" w:rsidR="00167832" w:rsidRDefault="00000000">
                  <w:pPr>
                    <w:pStyle w:val="Default"/>
                    <w:jc w:val="center"/>
                    <w:rPr>
                      <w:rFonts w:cs="Times New Roman"/>
                      <w:bCs/>
                      <w:color w:val="auto"/>
                      <w:sz w:val="21"/>
                      <w:szCs w:val="21"/>
                    </w:rPr>
                  </w:pPr>
                  <w:r>
                    <w:rPr>
                      <w:rFonts w:cs="Times New Roman"/>
                      <w:bCs/>
                      <w:color w:val="auto"/>
                      <w:sz w:val="21"/>
                      <w:szCs w:val="21"/>
                    </w:rPr>
                    <w:t>85</w:t>
                  </w:r>
                </w:p>
              </w:tc>
            </w:tr>
            <w:tr w:rsidR="00167832" w14:paraId="66F8B8AE" w14:textId="77777777">
              <w:trPr>
                <w:trHeight w:val="369"/>
              </w:trPr>
              <w:tc>
                <w:tcPr>
                  <w:tcW w:w="892" w:type="pct"/>
                  <w:shd w:val="clear" w:color="auto" w:fill="auto"/>
                  <w:vAlign w:val="center"/>
                </w:tcPr>
                <w:p w14:paraId="2FB2DB34" w14:textId="77777777" w:rsidR="00167832" w:rsidRDefault="00000000">
                  <w:pPr>
                    <w:pStyle w:val="Default"/>
                    <w:jc w:val="center"/>
                    <w:rPr>
                      <w:rFonts w:cs="Times New Roman"/>
                      <w:bCs/>
                      <w:color w:val="auto"/>
                      <w:sz w:val="21"/>
                      <w:szCs w:val="21"/>
                    </w:rPr>
                  </w:pPr>
                  <w:r>
                    <w:rPr>
                      <w:rFonts w:cs="Times New Roman"/>
                      <w:bCs/>
                      <w:color w:val="auto"/>
                      <w:sz w:val="21"/>
                      <w:szCs w:val="21"/>
                    </w:rPr>
                    <w:t>4</w:t>
                  </w:r>
                </w:p>
              </w:tc>
              <w:tc>
                <w:tcPr>
                  <w:tcW w:w="2053" w:type="pct"/>
                  <w:shd w:val="clear" w:color="auto" w:fill="auto"/>
                  <w:vAlign w:val="center"/>
                </w:tcPr>
                <w:p w14:paraId="7B901D2C" w14:textId="77777777" w:rsidR="00167832" w:rsidRDefault="00000000">
                  <w:pPr>
                    <w:pStyle w:val="Default"/>
                    <w:jc w:val="center"/>
                    <w:rPr>
                      <w:rFonts w:cs="Times New Roman"/>
                      <w:bCs/>
                      <w:color w:val="auto"/>
                      <w:sz w:val="21"/>
                      <w:szCs w:val="21"/>
                    </w:rPr>
                  </w:pPr>
                  <w:r>
                    <w:rPr>
                      <w:rFonts w:cs="Times New Roman"/>
                      <w:bCs/>
                      <w:color w:val="auto"/>
                      <w:sz w:val="21"/>
                      <w:szCs w:val="21"/>
                    </w:rPr>
                    <w:t>重型卡车</w:t>
                  </w:r>
                </w:p>
              </w:tc>
              <w:tc>
                <w:tcPr>
                  <w:tcW w:w="2054" w:type="pct"/>
                  <w:shd w:val="clear" w:color="auto" w:fill="auto"/>
                  <w:vAlign w:val="center"/>
                </w:tcPr>
                <w:p w14:paraId="62BC2588" w14:textId="77777777" w:rsidR="00167832" w:rsidRDefault="00000000">
                  <w:pPr>
                    <w:pStyle w:val="Default"/>
                    <w:jc w:val="center"/>
                    <w:rPr>
                      <w:rFonts w:cs="Times New Roman"/>
                      <w:bCs/>
                      <w:color w:val="auto"/>
                      <w:sz w:val="21"/>
                      <w:szCs w:val="21"/>
                    </w:rPr>
                  </w:pPr>
                  <w:r>
                    <w:rPr>
                      <w:rFonts w:cs="Times New Roman"/>
                      <w:bCs/>
                      <w:color w:val="auto"/>
                      <w:sz w:val="21"/>
                      <w:szCs w:val="21"/>
                    </w:rPr>
                    <w:t>85</w:t>
                  </w:r>
                </w:p>
              </w:tc>
            </w:tr>
            <w:tr w:rsidR="00167832" w14:paraId="1A54CE42" w14:textId="77777777">
              <w:trPr>
                <w:trHeight w:val="369"/>
              </w:trPr>
              <w:tc>
                <w:tcPr>
                  <w:tcW w:w="892" w:type="pct"/>
                  <w:shd w:val="clear" w:color="auto" w:fill="auto"/>
                  <w:vAlign w:val="center"/>
                </w:tcPr>
                <w:p w14:paraId="6ED1E917" w14:textId="77777777" w:rsidR="00167832" w:rsidRDefault="00000000">
                  <w:pPr>
                    <w:pStyle w:val="Default"/>
                    <w:jc w:val="center"/>
                    <w:rPr>
                      <w:rFonts w:cs="Times New Roman"/>
                      <w:bCs/>
                      <w:color w:val="auto"/>
                      <w:sz w:val="21"/>
                      <w:szCs w:val="21"/>
                    </w:rPr>
                  </w:pPr>
                  <w:r>
                    <w:rPr>
                      <w:rFonts w:cs="Times New Roman"/>
                      <w:bCs/>
                      <w:color w:val="auto"/>
                      <w:sz w:val="21"/>
                      <w:szCs w:val="21"/>
                    </w:rPr>
                    <w:t>5</w:t>
                  </w:r>
                </w:p>
              </w:tc>
              <w:tc>
                <w:tcPr>
                  <w:tcW w:w="2053" w:type="pct"/>
                  <w:shd w:val="clear" w:color="auto" w:fill="auto"/>
                  <w:vAlign w:val="center"/>
                </w:tcPr>
                <w:p w14:paraId="05E7F731" w14:textId="77777777" w:rsidR="00167832" w:rsidRDefault="00000000">
                  <w:pPr>
                    <w:pStyle w:val="Default"/>
                    <w:jc w:val="center"/>
                    <w:rPr>
                      <w:rFonts w:cs="Times New Roman"/>
                      <w:bCs/>
                      <w:color w:val="auto"/>
                      <w:sz w:val="21"/>
                      <w:szCs w:val="21"/>
                    </w:rPr>
                  </w:pPr>
                  <w:r>
                    <w:rPr>
                      <w:rFonts w:cs="Times New Roman"/>
                      <w:bCs/>
                      <w:color w:val="auto"/>
                      <w:sz w:val="21"/>
                      <w:szCs w:val="21"/>
                    </w:rPr>
                    <w:t>搅拌机</w:t>
                  </w:r>
                </w:p>
              </w:tc>
              <w:tc>
                <w:tcPr>
                  <w:tcW w:w="2054" w:type="pct"/>
                  <w:shd w:val="clear" w:color="auto" w:fill="auto"/>
                  <w:vAlign w:val="center"/>
                </w:tcPr>
                <w:p w14:paraId="2F02D291" w14:textId="77777777" w:rsidR="00167832" w:rsidRDefault="00000000">
                  <w:pPr>
                    <w:pStyle w:val="Default"/>
                    <w:jc w:val="center"/>
                    <w:rPr>
                      <w:rFonts w:cs="Times New Roman"/>
                      <w:bCs/>
                      <w:color w:val="auto"/>
                      <w:sz w:val="21"/>
                      <w:szCs w:val="21"/>
                    </w:rPr>
                  </w:pPr>
                  <w:r>
                    <w:rPr>
                      <w:rFonts w:cs="Times New Roman"/>
                      <w:bCs/>
                      <w:color w:val="auto"/>
                      <w:sz w:val="21"/>
                      <w:szCs w:val="21"/>
                    </w:rPr>
                    <w:t>90</w:t>
                  </w:r>
                </w:p>
              </w:tc>
            </w:tr>
            <w:tr w:rsidR="00167832" w14:paraId="194E8565" w14:textId="77777777">
              <w:trPr>
                <w:trHeight w:val="369"/>
              </w:trPr>
              <w:tc>
                <w:tcPr>
                  <w:tcW w:w="892" w:type="pct"/>
                  <w:shd w:val="clear" w:color="auto" w:fill="auto"/>
                  <w:vAlign w:val="center"/>
                </w:tcPr>
                <w:p w14:paraId="42797BB0" w14:textId="77777777" w:rsidR="00167832" w:rsidRDefault="00000000">
                  <w:pPr>
                    <w:pStyle w:val="Default"/>
                    <w:jc w:val="center"/>
                    <w:rPr>
                      <w:rFonts w:cs="Times New Roman"/>
                      <w:bCs/>
                      <w:color w:val="auto"/>
                      <w:sz w:val="21"/>
                      <w:szCs w:val="21"/>
                    </w:rPr>
                  </w:pPr>
                  <w:r>
                    <w:rPr>
                      <w:rFonts w:cs="Times New Roman"/>
                      <w:bCs/>
                      <w:color w:val="auto"/>
                      <w:sz w:val="21"/>
                      <w:szCs w:val="21"/>
                    </w:rPr>
                    <w:t>6</w:t>
                  </w:r>
                </w:p>
              </w:tc>
              <w:tc>
                <w:tcPr>
                  <w:tcW w:w="2053" w:type="pct"/>
                  <w:shd w:val="clear" w:color="auto" w:fill="auto"/>
                  <w:vAlign w:val="center"/>
                </w:tcPr>
                <w:p w14:paraId="498AF43E" w14:textId="77777777" w:rsidR="00167832" w:rsidRDefault="00000000">
                  <w:pPr>
                    <w:pStyle w:val="Default"/>
                    <w:jc w:val="center"/>
                    <w:rPr>
                      <w:rFonts w:cs="Times New Roman"/>
                      <w:bCs/>
                      <w:color w:val="auto"/>
                      <w:sz w:val="21"/>
                      <w:szCs w:val="21"/>
                    </w:rPr>
                  </w:pPr>
                  <w:r>
                    <w:rPr>
                      <w:rFonts w:cs="Times New Roman"/>
                      <w:bCs/>
                      <w:color w:val="auto"/>
                      <w:sz w:val="21"/>
                      <w:szCs w:val="21"/>
                    </w:rPr>
                    <w:t>振捣棒</w:t>
                  </w:r>
                </w:p>
              </w:tc>
              <w:tc>
                <w:tcPr>
                  <w:tcW w:w="2054" w:type="pct"/>
                  <w:shd w:val="clear" w:color="auto" w:fill="auto"/>
                  <w:vAlign w:val="center"/>
                </w:tcPr>
                <w:p w14:paraId="72C8B82D" w14:textId="77777777" w:rsidR="00167832" w:rsidRDefault="00000000">
                  <w:pPr>
                    <w:pStyle w:val="Default"/>
                    <w:jc w:val="center"/>
                    <w:rPr>
                      <w:rFonts w:cs="Times New Roman"/>
                      <w:bCs/>
                      <w:color w:val="auto"/>
                      <w:sz w:val="21"/>
                      <w:szCs w:val="21"/>
                    </w:rPr>
                  </w:pPr>
                  <w:r>
                    <w:rPr>
                      <w:rFonts w:cs="Times New Roman"/>
                      <w:bCs/>
                      <w:color w:val="auto"/>
                      <w:sz w:val="21"/>
                      <w:szCs w:val="21"/>
                    </w:rPr>
                    <w:t>88</w:t>
                  </w:r>
                </w:p>
              </w:tc>
            </w:tr>
            <w:tr w:rsidR="00167832" w14:paraId="50EDAB75" w14:textId="77777777">
              <w:trPr>
                <w:trHeight w:val="369"/>
              </w:trPr>
              <w:tc>
                <w:tcPr>
                  <w:tcW w:w="892" w:type="pct"/>
                  <w:shd w:val="clear" w:color="auto" w:fill="auto"/>
                  <w:vAlign w:val="center"/>
                </w:tcPr>
                <w:p w14:paraId="74602EA8" w14:textId="77777777" w:rsidR="00167832" w:rsidRDefault="00000000">
                  <w:pPr>
                    <w:pStyle w:val="Default"/>
                    <w:jc w:val="center"/>
                    <w:rPr>
                      <w:rFonts w:cs="Times New Roman"/>
                      <w:bCs/>
                      <w:color w:val="auto"/>
                      <w:sz w:val="21"/>
                      <w:szCs w:val="21"/>
                    </w:rPr>
                  </w:pPr>
                  <w:r>
                    <w:rPr>
                      <w:rFonts w:cs="Times New Roman"/>
                      <w:bCs/>
                      <w:color w:val="auto"/>
                      <w:sz w:val="21"/>
                      <w:szCs w:val="21"/>
                    </w:rPr>
                    <w:t>7</w:t>
                  </w:r>
                </w:p>
              </w:tc>
              <w:tc>
                <w:tcPr>
                  <w:tcW w:w="2053" w:type="pct"/>
                  <w:shd w:val="clear" w:color="auto" w:fill="auto"/>
                  <w:vAlign w:val="center"/>
                </w:tcPr>
                <w:p w14:paraId="28EAE15D" w14:textId="77777777" w:rsidR="00167832" w:rsidRDefault="00000000">
                  <w:pPr>
                    <w:pStyle w:val="Default"/>
                    <w:jc w:val="center"/>
                    <w:rPr>
                      <w:rFonts w:cs="Times New Roman"/>
                      <w:bCs/>
                      <w:color w:val="auto"/>
                      <w:sz w:val="21"/>
                      <w:szCs w:val="21"/>
                    </w:rPr>
                  </w:pPr>
                  <w:r>
                    <w:rPr>
                      <w:rFonts w:cs="Times New Roman"/>
                      <w:bCs/>
                      <w:color w:val="auto"/>
                      <w:sz w:val="21"/>
                      <w:szCs w:val="21"/>
                    </w:rPr>
                    <w:t>电锯</w:t>
                  </w:r>
                </w:p>
              </w:tc>
              <w:tc>
                <w:tcPr>
                  <w:tcW w:w="2054" w:type="pct"/>
                  <w:shd w:val="clear" w:color="auto" w:fill="auto"/>
                  <w:vAlign w:val="center"/>
                </w:tcPr>
                <w:p w14:paraId="55D469DA" w14:textId="77777777" w:rsidR="00167832" w:rsidRDefault="00000000">
                  <w:pPr>
                    <w:pStyle w:val="Default"/>
                    <w:jc w:val="center"/>
                    <w:rPr>
                      <w:rFonts w:cs="Times New Roman"/>
                      <w:bCs/>
                      <w:color w:val="auto"/>
                      <w:sz w:val="21"/>
                      <w:szCs w:val="21"/>
                    </w:rPr>
                  </w:pPr>
                  <w:r>
                    <w:rPr>
                      <w:rFonts w:cs="Times New Roman"/>
                      <w:bCs/>
                      <w:color w:val="auto"/>
                      <w:sz w:val="21"/>
                      <w:szCs w:val="21"/>
                    </w:rPr>
                    <w:t>100</w:t>
                  </w:r>
                </w:p>
              </w:tc>
            </w:tr>
            <w:tr w:rsidR="00167832" w14:paraId="6D55BB0E" w14:textId="77777777">
              <w:trPr>
                <w:trHeight w:val="369"/>
              </w:trPr>
              <w:tc>
                <w:tcPr>
                  <w:tcW w:w="892" w:type="pct"/>
                  <w:shd w:val="clear" w:color="auto" w:fill="auto"/>
                  <w:vAlign w:val="center"/>
                </w:tcPr>
                <w:p w14:paraId="48D78A7C" w14:textId="77777777" w:rsidR="00167832" w:rsidRDefault="00000000">
                  <w:pPr>
                    <w:pStyle w:val="Default"/>
                    <w:jc w:val="center"/>
                    <w:rPr>
                      <w:rFonts w:cs="Times New Roman"/>
                      <w:bCs/>
                      <w:color w:val="auto"/>
                      <w:sz w:val="21"/>
                      <w:szCs w:val="21"/>
                    </w:rPr>
                  </w:pPr>
                  <w:r>
                    <w:rPr>
                      <w:rFonts w:cs="Times New Roman"/>
                      <w:bCs/>
                      <w:color w:val="auto"/>
                      <w:sz w:val="21"/>
                      <w:szCs w:val="21"/>
                    </w:rPr>
                    <w:t>8</w:t>
                  </w:r>
                </w:p>
              </w:tc>
              <w:tc>
                <w:tcPr>
                  <w:tcW w:w="2053" w:type="pct"/>
                  <w:shd w:val="clear" w:color="auto" w:fill="auto"/>
                  <w:vAlign w:val="center"/>
                </w:tcPr>
                <w:p w14:paraId="0FE88EDE" w14:textId="77777777" w:rsidR="00167832" w:rsidRDefault="00000000">
                  <w:pPr>
                    <w:pStyle w:val="Default"/>
                    <w:jc w:val="center"/>
                    <w:rPr>
                      <w:rFonts w:cs="Times New Roman"/>
                      <w:bCs/>
                      <w:color w:val="auto"/>
                      <w:sz w:val="21"/>
                      <w:szCs w:val="21"/>
                    </w:rPr>
                  </w:pPr>
                  <w:r>
                    <w:rPr>
                      <w:rFonts w:cs="Times New Roman"/>
                      <w:bCs/>
                      <w:color w:val="auto"/>
                      <w:sz w:val="21"/>
                      <w:szCs w:val="21"/>
                    </w:rPr>
                    <w:t>吊车</w:t>
                  </w:r>
                </w:p>
              </w:tc>
              <w:tc>
                <w:tcPr>
                  <w:tcW w:w="2054" w:type="pct"/>
                  <w:shd w:val="clear" w:color="auto" w:fill="auto"/>
                  <w:vAlign w:val="center"/>
                </w:tcPr>
                <w:p w14:paraId="67BD89A0" w14:textId="77777777" w:rsidR="00167832" w:rsidRDefault="00000000">
                  <w:pPr>
                    <w:pStyle w:val="Default"/>
                    <w:jc w:val="center"/>
                    <w:rPr>
                      <w:rFonts w:cs="Times New Roman"/>
                      <w:bCs/>
                      <w:color w:val="auto"/>
                      <w:sz w:val="21"/>
                      <w:szCs w:val="21"/>
                    </w:rPr>
                  </w:pPr>
                  <w:r>
                    <w:rPr>
                      <w:rFonts w:cs="Times New Roman"/>
                      <w:bCs/>
                      <w:color w:val="auto"/>
                      <w:sz w:val="21"/>
                      <w:szCs w:val="21"/>
                    </w:rPr>
                    <w:t>75</w:t>
                  </w:r>
                </w:p>
              </w:tc>
            </w:tr>
            <w:tr w:rsidR="00167832" w14:paraId="4C46C422" w14:textId="77777777">
              <w:trPr>
                <w:trHeight w:val="369"/>
              </w:trPr>
              <w:tc>
                <w:tcPr>
                  <w:tcW w:w="892" w:type="pct"/>
                  <w:shd w:val="clear" w:color="auto" w:fill="auto"/>
                  <w:vAlign w:val="center"/>
                </w:tcPr>
                <w:p w14:paraId="0CF5F290" w14:textId="77777777" w:rsidR="00167832" w:rsidRDefault="00000000">
                  <w:pPr>
                    <w:pStyle w:val="Default"/>
                    <w:jc w:val="center"/>
                    <w:rPr>
                      <w:rFonts w:cs="Times New Roman"/>
                      <w:bCs/>
                      <w:color w:val="auto"/>
                      <w:sz w:val="21"/>
                      <w:szCs w:val="21"/>
                    </w:rPr>
                  </w:pPr>
                  <w:r>
                    <w:rPr>
                      <w:rFonts w:cs="Times New Roman"/>
                      <w:bCs/>
                      <w:color w:val="auto"/>
                      <w:sz w:val="21"/>
                      <w:szCs w:val="21"/>
                    </w:rPr>
                    <w:t>9</w:t>
                  </w:r>
                </w:p>
              </w:tc>
              <w:tc>
                <w:tcPr>
                  <w:tcW w:w="2053" w:type="pct"/>
                  <w:shd w:val="clear" w:color="auto" w:fill="auto"/>
                  <w:vAlign w:val="center"/>
                </w:tcPr>
                <w:p w14:paraId="52673622" w14:textId="77777777" w:rsidR="00167832" w:rsidRDefault="00000000">
                  <w:pPr>
                    <w:pStyle w:val="Default"/>
                    <w:jc w:val="center"/>
                    <w:rPr>
                      <w:rFonts w:cs="Times New Roman"/>
                      <w:bCs/>
                      <w:color w:val="auto"/>
                      <w:sz w:val="21"/>
                      <w:szCs w:val="21"/>
                    </w:rPr>
                  </w:pPr>
                  <w:r>
                    <w:rPr>
                      <w:rFonts w:cs="Times New Roman"/>
                      <w:bCs/>
                      <w:color w:val="auto"/>
                      <w:sz w:val="21"/>
                      <w:szCs w:val="21"/>
                    </w:rPr>
                    <w:t>压路机</w:t>
                  </w:r>
                </w:p>
              </w:tc>
              <w:tc>
                <w:tcPr>
                  <w:tcW w:w="2054" w:type="pct"/>
                  <w:shd w:val="clear" w:color="auto" w:fill="auto"/>
                  <w:vAlign w:val="center"/>
                </w:tcPr>
                <w:p w14:paraId="5C949C8D" w14:textId="77777777" w:rsidR="00167832" w:rsidRDefault="00000000">
                  <w:pPr>
                    <w:pStyle w:val="Default"/>
                    <w:jc w:val="center"/>
                    <w:rPr>
                      <w:rFonts w:cs="Times New Roman"/>
                      <w:bCs/>
                      <w:color w:val="auto"/>
                      <w:sz w:val="21"/>
                      <w:szCs w:val="21"/>
                    </w:rPr>
                  </w:pPr>
                  <w:r>
                    <w:rPr>
                      <w:rFonts w:cs="Times New Roman"/>
                      <w:bCs/>
                      <w:color w:val="auto"/>
                      <w:sz w:val="21"/>
                      <w:szCs w:val="21"/>
                    </w:rPr>
                    <w:t>90</w:t>
                  </w:r>
                </w:p>
              </w:tc>
            </w:tr>
          </w:tbl>
          <w:p w14:paraId="51DF304E" w14:textId="77777777" w:rsidR="00167832" w:rsidRDefault="00000000">
            <w:pPr>
              <w:adjustRightInd w:val="0"/>
              <w:snapToGrid w:val="0"/>
              <w:spacing w:line="360" w:lineRule="auto"/>
              <w:ind w:firstLine="480"/>
              <w:rPr>
                <w:sz w:val="24"/>
              </w:rPr>
            </w:pPr>
            <w:r>
              <w:rPr>
                <w:sz w:val="24"/>
              </w:rPr>
              <w:t>根据《建筑施工场界环境噪声排放标准》（</w:t>
            </w:r>
            <w:r>
              <w:rPr>
                <w:sz w:val="24"/>
              </w:rPr>
              <w:t>GB12523-2011</w:t>
            </w:r>
            <w:r>
              <w:rPr>
                <w:sz w:val="24"/>
              </w:rPr>
              <w:t>）的规定，昼间噪声限值为</w:t>
            </w:r>
            <w:r>
              <w:rPr>
                <w:sz w:val="24"/>
              </w:rPr>
              <w:t>70dB</w:t>
            </w:r>
            <w:r>
              <w:rPr>
                <w:sz w:val="24"/>
              </w:rPr>
              <w:t>，夜间限值为</w:t>
            </w:r>
            <w:r>
              <w:rPr>
                <w:sz w:val="24"/>
              </w:rPr>
              <w:t>55dB</w:t>
            </w:r>
            <w:r>
              <w:rPr>
                <w:sz w:val="24"/>
              </w:rPr>
              <w:t>。类比建筑施工工地，一般昼间施工机械噪声影响范围在距施工场地</w:t>
            </w:r>
            <w:r>
              <w:rPr>
                <w:sz w:val="24"/>
              </w:rPr>
              <w:t>48m</w:t>
            </w:r>
            <w:r>
              <w:rPr>
                <w:sz w:val="24"/>
              </w:rPr>
              <w:t>以外可基本达到标准限值，施工机械噪声的影响时段主要在夜间，噪声影响范围最大可到约</w:t>
            </w:r>
            <w:r>
              <w:rPr>
                <w:sz w:val="24"/>
              </w:rPr>
              <w:t>267m</w:t>
            </w:r>
            <w:r>
              <w:rPr>
                <w:sz w:val="24"/>
              </w:rPr>
              <w:t>。</w:t>
            </w:r>
          </w:p>
          <w:p w14:paraId="7A4D0603" w14:textId="77777777" w:rsidR="00167832" w:rsidRDefault="00000000">
            <w:pPr>
              <w:adjustRightInd w:val="0"/>
              <w:snapToGrid w:val="0"/>
              <w:spacing w:line="360" w:lineRule="auto"/>
              <w:ind w:firstLine="480"/>
              <w:rPr>
                <w:sz w:val="24"/>
              </w:rPr>
            </w:pPr>
            <w:r>
              <w:rPr>
                <w:sz w:val="24"/>
              </w:rPr>
              <w:t>本项目</w:t>
            </w:r>
            <w:r>
              <w:rPr>
                <w:sz w:val="24"/>
              </w:rPr>
              <w:t>K6</w:t>
            </w:r>
            <w:r>
              <w:rPr>
                <w:sz w:val="24"/>
              </w:rPr>
              <w:t>矿体西北侧约</w:t>
            </w:r>
            <w:r>
              <w:rPr>
                <w:sz w:val="24"/>
              </w:rPr>
              <w:t>480m</w:t>
            </w:r>
            <w:r>
              <w:rPr>
                <w:sz w:val="24"/>
              </w:rPr>
              <w:t>处有居民分布，昼间施工对敏感点影响不大，但夜间施工对其影响较大，因此应禁止夜间施工，降低施工噪声对居民的影响。</w:t>
            </w:r>
          </w:p>
          <w:p w14:paraId="77EC8D95" w14:textId="77777777" w:rsidR="00167832" w:rsidRDefault="00000000">
            <w:pPr>
              <w:adjustRightInd w:val="0"/>
              <w:snapToGrid w:val="0"/>
              <w:spacing w:line="360" w:lineRule="auto"/>
              <w:rPr>
                <w:b/>
                <w:bCs/>
                <w:sz w:val="24"/>
              </w:rPr>
            </w:pPr>
            <w:r>
              <w:rPr>
                <w:b/>
                <w:bCs/>
                <w:sz w:val="24"/>
              </w:rPr>
              <w:t>5</w:t>
            </w:r>
            <w:r>
              <w:rPr>
                <w:b/>
                <w:bCs/>
                <w:sz w:val="24"/>
              </w:rPr>
              <w:t>、固体废物环境影响分析</w:t>
            </w:r>
          </w:p>
          <w:p w14:paraId="49008DEE" w14:textId="77777777" w:rsidR="00167832" w:rsidRDefault="00000000">
            <w:pPr>
              <w:adjustRightInd w:val="0"/>
              <w:snapToGrid w:val="0"/>
              <w:spacing w:line="360" w:lineRule="auto"/>
              <w:ind w:firstLine="480"/>
              <w:rPr>
                <w:sz w:val="24"/>
              </w:rPr>
            </w:pPr>
            <w:r>
              <w:rPr>
                <w:sz w:val="24"/>
              </w:rPr>
              <w:t>施工期固体废物主要为弃土石方，以及生活垃圾、建筑垃圾等。</w:t>
            </w:r>
          </w:p>
          <w:p w14:paraId="3551C698" w14:textId="77777777" w:rsidR="00167832" w:rsidRDefault="00000000">
            <w:pPr>
              <w:adjustRightInd w:val="0"/>
              <w:snapToGrid w:val="0"/>
              <w:spacing w:line="360" w:lineRule="auto"/>
              <w:ind w:firstLine="480"/>
              <w:rPr>
                <w:sz w:val="24"/>
              </w:rPr>
            </w:pPr>
            <w:r>
              <w:rPr>
                <w:sz w:val="24"/>
              </w:rPr>
              <w:t>施工不设营地，施工人员租用周边村民房屋住宿，施工区域内产生的生活垃圾分类收集，每日带离送交环卫部门处置。产生的建筑垃圾包括修建厂房产生的废钢筋、水泥渣等，产生量不大，收集分拣后可外售利用的外售利用，无法利用的定期运至建筑垃圾填埋场处置。产生的土石方全部综合利用无外排。</w:t>
            </w:r>
          </w:p>
          <w:p w14:paraId="1D3C749C" w14:textId="77777777" w:rsidR="00167832" w:rsidRDefault="00000000">
            <w:pPr>
              <w:adjustRightInd w:val="0"/>
              <w:snapToGrid w:val="0"/>
              <w:spacing w:line="360" w:lineRule="auto"/>
              <w:ind w:firstLine="480"/>
              <w:rPr>
                <w:sz w:val="24"/>
              </w:rPr>
            </w:pPr>
            <w:r>
              <w:rPr>
                <w:sz w:val="24"/>
              </w:rPr>
              <w:t>综上分析，项目固体废物均可妥善处置，无二次污染。</w:t>
            </w:r>
          </w:p>
        </w:tc>
      </w:tr>
      <w:tr w:rsidR="00167832" w14:paraId="15CB8074" w14:textId="77777777">
        <w:trPr>
          <w:trHeight w:val="595"/>
          <w:jc w:val="center"/>
        </w:trPr>
        <w:tc>
          <w:tcPr>
            <w:tcW w:w="562" w:type="dxa"/>
            <w:tcMar>
              <w:left w:w="28" w:type="dxa"/>
              <w:right w:w="28" w:type="dxa"/>
            </w:tcMar>
            <w:vAlign w:val="center"/>
          </w:tcPr>
          <w:p w14:paraId="7817EF3E" w14:textId="77777777" w:rsidR="00167832" w:rsidRDefault="00000000">
            <w:pPr>
              <w:pStyle w:val="af4"/>
              <w:adjustRightInd w:val="0"/>
              <w:snapToGrid w:val="0"/>
              <w:spacing w:before="0" w:beforeAutospacing="0" w:after="0" w:afterAutospacing="0"/>
              <w:jc w:val="center"/>
              <w:rPr>
                <w:rFonts w:ascii="Times New Roman" w:hAnsi="Times New Roman"/>
                <w:bCs/>
                <w:kern w:val="2"/>
              </w:rPr>
            </w:pPr>
            <w:r>
              <w:rPr>
                <w:rFonts w:ascii="Times New Roman" w:hAnsi="Times New Roman"/>
                <w:bCs/>
                <w:spacing w:val="10"/>
                <w:kern w:val="2"/>
              </w:rPr>
              <w:t>运营期生态环境影响分析</w:t>
            </w:r>
          </w:p>
        </w:tc>
        <w:tc>
          <w:tcPr>
            <w:tcW w:w="9072" w:type="dxa"/>
            <w:vAlign w:val="center"/>
          </w:tcPr>
          <w:p w14:paraId="49422751" w14:textId="77777777" w:rsidR="00167832" w:rsidRDefault="00000000">
            <w:pPr>
              <w:adjustRightInd w:val="0"/>
              <w:snapToGrid w:val="0"/>
              <w:spacing w:line="360" w:lineRule="auto"/>
              <w:rPr>
                <w:b/>
                <w:bCs/>
                <w:sz w:val="24"/>
              </w:rPr>
            </w:pPr>
            <w:r>
              <w:rPr>
                <w:b/>
                <w:bCs/>
                <w:sz w:val="24"/>
              </w:rPr>
              <w:t>1</w:t>
            </w:r>
            <w:r>
              <w:rPr>
                <w:b/>
                <w:bCs/>
                <w:sz w:val="24"/>
              </w:rPr>
              <w:t>、生态环境影响分析</w:t>
            </w:r>
          </w:p>
          <w:p w14:paraId="09EB29C4" w14:textId="77777777" w:rsidR="00167832" w:rsidRDefault="00000000">
            <w:pPr>
              <w:adjustRightInd w:val="0"/>
              <w:snapToGrid w:val="0"/>
              <w:spacing w:line="360" w:lineRule="auto"/>
              <w:ind w:firstLineChars="200" w:firstLine="480"/>
              <w:rPr>
                <w:sz w:val="24"/>
              </w:rPr>
            </w:pPr>
            <w:r>
              <w:rPr>
                <w:sz w:val="24"/>
              </w:rPr>
              <w:t>（</w:t>
            </w:r>
            <w:r>
              <w:rPr>
                <w:sz w:val="24"/>
              </w:rPr>
              <w:t>1</w:t>
            </w:r>
            <w:r>
              <w:rPr>
                <w:sz w:val="24"/>
              </w:rPr>
              <w:t>）地表岩移影响</w:t>
            </w:r>
          </w:p>
          <w:p w14:paraId="1DAE07CA" w14:textId="77777777" w:rsidR="00167832" w:rsidRDefault="00000000">
            <w:pPr>
              <w:adjustRightInd w:val="0"/>
              <w:snapToGrid w:val="0"/>
              <w:spacing w:line="360" w:lineRule="auto"/>
              <w:ind w:firstLineChars="200" w:firstLine="480"/>
              <w:rPr>
                <w:sz w:val="24"/>
              </w:rPr>
            </w:pPr>
            <w:r>
              <w:rPr>
                <w:sz w:val="24"/>
              </w:rPr>
              <w:t>本项目的开采方式为地上露天开采，矿山岩矿石岩性致密坚硬，抗压强度大，坚固系数高，稳定性好，不会引起矿区岩石移动，造成地表的陷落等情况。</w:t>
            </w:r>
          </w:p>
          <w:p w14:paraId="386DA414" w14:textId="77777777" w:rsidR="00167832" w:rsidRDefault="00000000">
            <w:pPr>
              <w:adjustRightInd w:val="0"/>
              <w:snapToGrid w:val="0"/>
              <w:spacing w:line="360" w:lineRule="auto"/>
              <w:ind w:firstLineChars="200" w:firstLine="480"/>
              <w:rPr>
                <w:sz w:val="24"/>
              </w:rPr>
            </w:pPr>
            <w:r>
              <w:rPr>
                <w:sz w:val="24"/>
              </w:rPr>
              <w:t>（</w:t>
            </w:r>
            <w:r>
              <w:rPr>
                <w:sz w:val="24"/>
              </w:rPr>
              <w:t>2</w:t>
            </w:r>
            <w:r>
              <w:rPr>
                <w:sz w:val="24"/>
              </w:rPr>
              <w:t>）景观格局影响</w:t>
            </w:r>
          </w:p>
          <w:p w14:paraId="613C68FB" w14:textId="77777777" w:rsidR="00167832" w:rsidRDefault="00000000">
            <w:pPr>
              <w:adjustRightInd w:val="0"/>
              <w:snapToGrid w:val="0"/>
              <w:spacing w:line="360" w:lineRule="auto"/>
              <w:ind w:firstLineChars="200" w:firstLine="480"/>
              <w:rPr>
                <w:sz w:val="24"/>
              </w:rPr>
            </w:pPr>
            <w:r>
              <w:rPr>
                <w:sz w:val="24"/>
              </w:rPr>
              <w:t>项目露天开采对地表大面积的剥蚀，造成地表形态的改变，造成区域绿色植被受损、地表裸露。建设单位落实矿山恢复治理方案，开采的同时进行治理，及时对不稳定边坡采取撒播草种，对景观格局影响不大。</w:t>
            </w:r>
          </w:p>
          <w:p w14:paraId="65945D97" w14:textId="77777777" w:rsidR="00167832" w:rsidRDefault="00000000">
            <w:pPr>
              <w:adjustRightInd w:val="0"/>
              <w:snapToGrid w:val="0"/>
              <w:spacing w:line="360" w:lineRule="auto"/>
              <w:ind w:firstLineChars="200" w:firstLine="480"/>
              <w:rPr>
                <w:sz w:val="24"/>
              </w:rPr>
            </w:pPr>
            <w:r>
              <w:rPr>
                <w:sz w:val="24"/>
              </w:rPr>
              <w:t>（</w:t>
            </w:r>
            <w:r>
              <w:rPr>
                <w:sz w:val="24"/>
              </w:rPr>
              <w:t>3</w:t>
            </w:r>
            <w:r>
              <w:rPr>
                <w:sz w:val="24"/>
              </w:rPr>
              <w:t>）基本农田影响</w:t>
            </w:r>
          </w:p>
          <w:p w14:paraId="07D76617" w14:textId="77777777" w:rsidR="00167832" w:rsidRDefault="00000000">
            <w:pPr>
              <w:adjustRightInd w:val="0"/>
              <w:snapToGrid w:val="0"/>
              <w:spacing w:line="360" w:lineRule="auto"/>
              <w:ind w:firstLineChars="200" w:firstLine="480"/>
              <w:rPr>
                <w:sz w:val="24"/>
              </w:rPr>
            </w:pPr>
            <w:r>
              <w:rPr>
                <w:sz w:val="24"/>
              </w:rPr>
              <w:t>矿区内无基本农田，矿区入口处有村民种植的少量现状农田（土地利用类型为草地），项目严格管理和控制开发利用范围和车辆运输路线，减少对周边基本农田产生的影响。</w:t>
            </w:r>
            <w:r>
              <w:rPr>
                <w:sz w:val="24"/>
              </w:rPr>
              <w:cr/>
              <w:t xml:space="preserve">    </w:t>
            </w:r>
            <w:r>
              <w:rPr>
                <w:sz w:val="24"/>
              </w:rPr>
              <w:t>（</w:t>
            </w:r>
            <w:r>
              <w:rPr>
                <w:sz w:val="24"/>
              </w:rPr>
              <w:t>4</w:t>
            </w:r>
            <w:r>
              <w:rPr>
                <w:sz w:val="24"/>
              </w:rPr>
              <w:t>）野生植物影响</w:t>
            </w:r>
          </w:p>
          <w:p w14:paraId="6D7439F9" w14:textId="77777777" w:rsidR="00167832" w:rsidRDefault="00000000">
            <w:pPr>
              <w:adjustRightInd w:val="0"/>
              <w:snapToGrid w:val="0"/>
              <w:spacing w:line="360" w:lineRule="auto"/>
              <w:ind w:firstLineChars="200" w:firstLine="480"/>
              <w:rPr>
                <w:sz w:val="24"/>
              </w:rPr>
            </w:pPr>
            <w:r>
              <w:rPr>
                <w:sz w:val="24"/>
              </w:rPr>
              <w:t>运营期对植被的影响主要来自露天矿的开采对植被的剥离造成开采区域植物数量的减少和生物量的损失。随着土地复垦和植被恢复措施的实施，评价区植被将得到不同程度的恢复。在采取生态恢复措施后，评价认为对植被的不利影响程度是有限的。项目建设将会使评价区内的生产能力和稳定状况发生一定程度的变化，但能维护生态系统的完整性，不会使现在的生态系统退化到更低的级别，这个直接损失可以接受。</w:t>
            </w:r>
          </w:p>
          <w:p w14:paraId="1EE0F973" w14:textId="77777777" w:rsidR="00167832" w:rsidRDefault="00000000">
            <w:pPr>
              <w:adjustRightInd w:val="0"/>
              <w:snapToGrid w:val="0"/>
              <w:spacing w:line="360" w:lineRule="auto"/>
              <w:ind w:firstLineChars="200" w:firstLine="480"/>
              <w:rPr>
                <w:sz w:val="24"/>
              </w:rPr>
            </w:pPr>
            <w:r>
              <w:rPr>
                <w:sz w:val="24"/>
              </w:rPr>
              <w:t>同时运营期产生的粉尘会对动植物产生影响。其对植物的影响主要体现在以下两个方面：一是降低大气透明度，增大了太阳光通过大气时的散射强度，减弱了绿色植物的光合作用；二是灰尘对植物有一定的破坏作用，降低了绿色植物同化</w:t>
            </w:r>
            <w:r>
              <w:rPr>
                <w:sz w:val="24"/>
              </w:rPr>
              <w:t>CO</w:t>
            </w:r>
            <w:r>
              <w:rPr>
                <w:sz w:val="24"/>
                <w:vertAlign w:val="subscript"/>
              </w:rPr>
              <w:t>2</w:t>
            </w:r>
            <w:r>
              <w:rPr>
                <w:sz w:val="24"/>
              </w:rPr>
              <w:t>的能力及使农作物出现干旱的可能性增加。而且颗粒物与</w:t>
            </w:r>
            <w:r>
              <w:rPr>
                <w:sz w:val="24"/>
              </w:rPr>
              <w:t>SO</w:t>
            </w:r>
            <w:r>
              <w:rPr>
                <w:sz w:val="24"/>
                <w:vertAlign w:val="subscript"/>
              </w:rPr>
              <w:t>2</w:t>
            </w:r>
            <w:r>
              <w:rPr>
                <w:sz w:val="24"/>
              </w:rPr>
              <w:t>的协同作用还可以增加</w:t>
            </w:r>
            <w:r>
              <w:rPr>
                <w:sz w:val="24"/>
              </w:rPr>
              <w:t>SO</w:t>
            </w:r>
            <w:r>
              <w:rPr>
                <w:sz w:val="24"/>
                <w:vertAlign w:val="subscript"/>
              </w:rPr>
              <w:t>2</w:t>
            </w:r>
            <w:r>
              <w:rPr>
                <w:sz w:val="24"/>
              </w:rPr>
              <w:t>的毒性，加剧叶片腐蚀。对动物的影响主要为污染栖息地，造成物种迁移、寿命减少。项目在各个生产环节均控制无组织排放，废气可达标排放，因此对周边动植物的影响均在可接受范围内。</w:t>
            </w:r>
          </w:p>
          <w:p w14:paraId="37CE6B26" w14:textId="77777777" w:rsidR="00167832" w:rsidRDefault="00000000">
            <w:pPr>
              <w:adjustRightInd w:val="0"/>
              <w:snapToGrid w:val="0"/>
              <w:spacing w:line="360" w:lineRule="auto"/>
              <w:ind w:firstLineChars="200" w:firstLine="480"/>
              <w:rPr>
                <w:sz w:val="24"/>
              </w:rPr>
            </w:pPr>
            <w:r>
              <w:rPr>
                <w:sz w:val="24"/>
              </w:rPr>
              <w:t>（</w:t>
            </w:r>
            <w:r>
              <w:rPr>
                <w:sz w:val="24"/>
              </w:rPr>
              <w:t>5</w:t>
            </w:r>
            <w:r>
              <w:rPr>
                <w:sz w:val="24"/>
              </w:rPr>
              <w:t>）野生动物影响</w:t>
            </w:r>
          </w:p>
          <w:p w14:paraId="04F15764" w14:textId="77777777" w:rsidR="00167832" w:rsidRDefault="00000000">
            <w:pPr>
              <w:adjustRightInd w:val="0"/>
              <w:snapToGrid w:val="0"/>
              <w:spacing w:line="360" w:lineRule="auto"/>
              <w:ind w:firstLineChars="200" w:firstLine="480"/>
              <w:rPr>
                <w:sz w:val="24"/>
              </w:rPr>
            </w:pPr>
            <w:r>
              <w:rPr>
                <w:sz w:val="24"/>
              </w:rPr>
              <w:t>开采活动期间的施工机械和人员的增加，必然会对野生动物，特别是鸟类、兽类的原有生境带来一定的影响，如栖息地的占用和切割、人为干扰等，可能会迫使部分个体向周边区域扩散。但是由于长期伴人生活，对人为干扰的适应性较强，待运营期开采活动开始后，其会远离这些区域，到周边寻找合适的区域继续栖息。项目运营期间开采活动对兽类的活动影响有限，运营期开采活动可能会对该区域兽类的觅食产生影响，但不会危及其生存和繁衍。本工程运营期对工人进行环保知识的宣传以及运营过程中相关保护措施的落实，会把这些影响降到最低，从而最大限度的降低对野生动物的影响。</w:t>
            </w:r>
          </w:p>
          <w:p w14:paraId="39B24EDA" w14:textId="77777777" w:rsidR="00167832" w:rsidRDefault="00000000">
            <w:pPr>
              <w:adjustRightInd w:val="0"/>
              <w:snapToGrid w:val="0"/>
              <w:spacing w:line="360" w:lineRule="auto"/>
              <w:ind w:firstLineChars="200" w:firstLine="480"/>
              <w:rPr>
                <w:sz w:val="24"/>
              </w:rPr>
            </w:pPr>
            <w:r>
              <w:rPr>
                <w:sz w:val="24"/>
              </w:rPr>
              <w:t>（</w:t>
            </w:r>
            <w:r>
              <w:rPr>
                <w:sz w:val="24"/>
              </w:rPr>
              <w:t>6</w:t>
            </w:r>
            <w:r>
              <w:rPr>
                <w:sz w:val="24"/>
              </w:rPr>
              <w:t>）水土流失影响</w:t>
            </w:r>
          </w:p>
          <w:p w14:paraId="0887CB87" w14:textId="77777777" w:rsidR="00167832" w:rsidRDefault="00000000">
            <w:pPr>
              <w:adjustRightInd w:val="0"/>
              <w:snapToGrid w:val="0"/>
              <w:spacing w:line="360" w:lineRule="auto"/>
              <w:ind w:firstLineChars="200" w:firstLine="480"/>
              <w:rPr>
                <w:sz w:val="24"/>
              </w:rPr>
            </w:pPr>
            <w:r>
              <w:rPr>
                <w:sz w:val="24"/>
              </w:rPr>
              <w:t>山体凿岩爆破容易造成水土流失，项目建有沉淀池及截排水沟，可以减缓区域的水土流失，一定程度上缓解项目对生态环境所造成的不利影响。</w:t>
            </w:r>
            <w:r>
              <w:rPr>
                <w:spacing w:val="-5"/>
                <w:sz w:val="24"/>
              </w:rPr>
              <w:t>对开采行成的平台、边坡等采取</w:t>
            </w:r>
            <w:r>
              <w:rPr>
                <w:spacing w:val="-5"/>
                <w:sz w:val="24"/>
              </w:rPr>
              <w:t>“</w:t>
            </w:r>
            <w:r>
              <w:rPr>
                <w:spacing w:val="-5"/>
                <w:sz w:val="24"/>
              </w:rPr>
              <w:t>边开采、边复垦</w:t>
            </w:r>
            <w:r>
              <w:rPr>
                <w:spacing w:val="-5"/>
                <w:sz w:val="24"/>
              </w:rPr>
              <w:t>”</w:t>
            </w:r>
            <w:r>
              <w:rPr>
                <w:spacing w:val="-5"/>
                <w:sz w:val="24"/>
              </w:rPr>
              <w:t>措施，</w:t>
            </w:r>
            <w:bookmarkStart w:id="16" w:name="_Hlk151549180"/>
            <w:r>
              <w:rPr>
                <w:spacing w:val="-5"/>
                <w:sz w:val="24"/>
              </w:rPr>
              <w:t>以乔灌草结合的方式，进行生态恢复。</w:t>
            </w:r>
            <w:bookmarkEnd w:id="16"/>
            <w:r>
              <w:rPr>
                <w:sz w:val="24"/>
              </w:rPr>
              <w:t>项目建设对其周围环境的影响较小，不会危及当地生态环境安全。</w:t>
            </w:r>
          </w:p>
          <w:p w14:paraId="5C97B4B6" w14:textId="77777777" w:rsidR="00167832" w:rsidRDefault="00000000">
            <w:pPr>
              <w:adjustRightInd w:val="0"/>
              <w:snapToGrid w:val="0"/>
              <w:spacing w:line="360" w:lineRule="auto"/>
              <w:ind w:firstLineChars="200" w:firstLine="480"/>
              <w:rPr>
                <w:sz w:val="24"/>
              </w:rPr>
            </w:pPr>
            <w:r>
              <w:rPr>
                <w:sz w:val="24"/>
              </w:rPr>
              <w:t>（</w:t>
            </w:r>
            <w:r>
              <w:rPr>
                <w:sz w:val="24"/>
              </w:rPr>
              <w:t>7</w:t>
            </w:r>
            <w:r>
              <w:rPr>
                <w:sz w:val="24"/>
              </w:rPr>
              <w:t>）生态系统服务功能影响</w:t>
            </w:r>
          </w:p>
          <w:p w14:paraId="42FC8C93" w14:textId="77777777" w:rsidR="00167832" w:rsidRDefault="00000000">
            <w:pPr>
              <w:adjustRightInd w:val="0"/>
              <w:snapToGrid w:val="0"/>
              <w:spacing w:line="360" w:lineRule="auto"/>
              <w:ind w:firstLineChars="200" w:firstLine="480"/>
              <w:rPr>
                <w:sz w:val="24"/>
              </w:rPr>
            </w:pPr>
            <w:r>
              <w:rPr>
                <w:sz w:val="24"/>
              </w:rPr>
              <w:t>评价区域内陆生生态资源除具有防止水土流失和水源涵养功能外，还具有保育土壤功能、净化大气环境、固碳释放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营运期间的闲置土地及裸地应及时种植植被，以减少土壤养分的流失。本工程尽管占用了部分植被等自然生态系统，部分改变了土地利用类型，但对评价区内自然生态系统肩负的维持生物多样性、净化空气、调节小气候等生态服务功能的影响还是非常间接和有限的。</w:t>
            </w:r>
          </w:p>
          <w:p w14:paraId="6DA9B0CD" w14:textId="77777777" w:rsidR="00167832" w:rsidRDefault="00000000">
            <w:pPr>
              <w:adjustRightInd w:val="0"/>
              <w:snapToGrid w:val="0"/>
              <w:spacing w:line="360" w:lineRule="auto"/>
              <w:rPr>
                <w:sz w:val="24"/>
              </w:rPr>
            </w:pPr>
            <w:r>
              <w:rPr>
                <w:b/>
                <w:bCs/>
                <w:sz w:val="24"/>
              </w:rPr>
              <w:t>2</w:t>
            </w:r>
            <w:r>
              <w:rPr>
                <w:b/>
                <w:bCs/>
                <w:sz w:val="24"/>
              </w:rPr>
              <w:t>、大气环境影响分析</w:t>
            </w:r>
          </w:p>
          <w:p w14:paraId="21F09AAA" w14:textId="77777777" w:rsidR="00167832" w:rsidRDefault="00000000">
            <w:pPr>
              <w:adjustRightInd w:val="0"/>
              <w:snapToGrid w:val="0"/>
              <w:spacing w:line="360" w:lineRule="auto"/>
              <w:ind w:firstLineChars="200" w:firstLine="480"/>
              <w:rPr>
                <w:sz w:val="24"/>
              </w:rPr>
            </w:pPr>
            <w:r>
              <w:rPr>
                <w:sz w:val="24"/>
              </w:rPr>
              <w:t>由项目运营期工艺流程及产污环节分析可知，本项目运营期大气污染源主要来自矿区开采过程、道路运输、装卸等产生的颗粒物，以及爆破产生的</w:t>
            </w:r>
            <w:r>
              <w:rPr>
                <w:sz w:val="24"/>
              </w:rPr>
              <w:t>CO</w:t>
            </w:r>
            <w:r>
              <w:rPr>
                <w:sz w:val="24"/>
              </w:rPr>
              <w:t>、</w:t>
            </w:r>
            <w:r>
              <w:rPr>
                <w:sz w:val="24"/>
              </w:rPr>
              <w:t>NO</w:t>
            </w:r>
            <w:r>
              <w:rPr>
                <w:sz w:val="24"/>
                <w:vertAlign w:val="subscript"/>
              </w:rPr>
              <w:t>x</w:t>
            </w:r>
            <w:r>
              <w:rPr>
                <w:sz w:val="24"/>
              </w:rPr>
              <w:t>、汽车尾气。</w:t>
            </w:r>
          </w:p>
          <w:p w14:paraId="266A3EB5" w14:textId="77777777" w:rsidR="00167832" w:rsidRDefault="00000000">
            <w:pPr>
              <w:spacing w:line="360" w:lineRule="auto"/>
              <w:ind w:firstLine="480"/>
              <w:rPr>
                <w:bCs/>
                <w:sz w:val="24"/>
              </w:rPr>
            </w:pPr>
            <w:r>
              <w:rPr>
                <w:bCs/>
                <w:sz w:val="24"/>
              </w:rPr>
              <w:t>参考《排污申报登记实用手册》（国家环境保护总局）和《逸散性工业粉尘控制技术》（中国环境科学出版社）等资料，按《污染源源强核算技术指南</w:t>
            </w:r>
            <w:r>
              <w:rPr>
                <w:bCs/>
                <w:sz w:val="24"/>
              </w:rPr>
              <w:t>—</w:t>
            </w:r>
            <w:r>
              <w:rPr>
                <w:bCs/>
                <w:sz w:val="24"/>
              </w:rPr>
              <w:t>准则》（</w:t>
            </w:r>
            <w:r>
              <w:rPr>
                <w:bCs/>
                <w:sz w:val="24"/>
              </w:rPr>
              <w:t>HJ884-2018</w:t>
            </w:r>
            <w:r>
              <w:rPr>
                <w:bCs/>
                <w:sz w:val="24"/>
              </w:rPr>
              <w:t>）中的要求，采用产排污系数法推算项目大气污染物产排量，各工序污染源产污系数和来源依据详见表</w:t>
            </w:r>
            <w:r>
              <w:rPr>
                <w:bCs/>
                <w:sz w:val="24"/>
              </w:rPr>
              <w:t>4-3</w:t>
            </w:r>
            <w:r>
              <w:rPr>
                <w:bCs/>
                <w:sz w:val="24"/>
              </w:rPr>
              <w:t>。</w:t>
            </w:r>
          </w:p>
          <w:p w14:paraId="54F45C27" w14:textId="77777777" w:rsidR="00167832" w:rsidRDefault="00000000">
            <w:pPr>
              <w:pStyle w:val="220"/>
              <w:spacing w:line="240" w:lineRule="auto"/>
              <w:ind w:firstLineChars="0" w:firstLine="0"/>
              <w:jc w:val="center"/>
              <w:rPr>
                <w:rFonts w:cs="Times New Roman"/>
                <w:b/>
                <w:bCs/>
                <w:sz w:val="21"/>
                <w:szCs w:val="21"/>
                <w:shd w:val="clear" w:color="auto" w:fill="FFFFFF"/>
              </w:rPr>
            </w:pPr>
            <w:r>
              <w:rPr>
                <w:rFonts w:cs="Times New Roman"/>
                <w:b/>
                <w:bCs/>
                <w:sz w:val="21"/>
                <w:szCs w:val="21"/>
                <w:shd w:val="clear" w:color="auto" w:fill="FFFFFF"/>
              </w:rPr>
              <w:t>表</w:t>
            </w:r>
            <w:r>
              <w:rPr>
                <w:rFonts w:cs="Times New Roman"/>
                <w:b/>
                <w:bCs/>
                <w:sz w:val="21"/>
                <w:szCs w:val="21"/>
                <w:shd w:val="clear" w:color="auto" w:fill="FFFFFF"/>
              </w:rPr>
              <w:t xml:space="preserve">4-3  </w:t>
            </w:r>
            <w:r>
              <w:rPr>
                <w:rFonts w:cs="Times New Roman"/>
                <w:b/>
                <w:bCs/>
                <w:sz w:val="21"/>
                <w:szCs w:val="21"/>
                <w:shd w:val="clear" w:color="auto" w:fill="FFFFFF"/>
              </w:rPr>
              <w:t>项目主要工序污染物源强核算系数一览表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6"/>
              <w:gridCol w:w="1943"/>
              <w:gridCol w:w="1070"/>
              <w:gridCol w:w="1559"/>
              <w:gridCol w:w="3008"/>
            </w:tblGrid>
            <w:tr w:rsidR="00167832" w14:paraId="0E465EED" w14:textId="77777777">
              <w:trPr>
                <w:trHeight w:val="369"/>
                <w:jc w:val="center"/>
              </w:trPr>
              <w:tc>
                <w:tcPr>
                  <w:tcW w:w="715" w:type="pct"/>
                  <w:shd w:val="clear" w:color="auto" w:fill="D9D9D9" w:themeFill="background1" w:themeFillShade="D9"/>
                  <w:vAlign w:val="center"/>
                </w:tcPr>
                <w:p w14:paraId="3D801910" w14:textId="77777777" w:rsidR="00167832" w:rsidRDefault="00000000">
                  <w:pPr>
                    <w:spacing w:line="276" w:lineRule="auto"/>
                    <w:jc w:val="center"/>
                    <w:rPr>
                      <w:b/>
                      <w:bCs/>
                      <w:szCs w:val="21"/>
                    </w:rPr>
                  </w:pPr>
                  <w:r>
                    <w:rPr>
                      <w:b/>
                      <w:bCs/>
                      <w:szCs w:val="21"/>
                    </w:rPr>
                    <w:t>生产环节</w:t>
                  </w:r>
                </w:p>
              </w:tc>
              <w:tc>
                <w:tcPr>
                  <w:tcW w:w="1098" w:type="pct"/>
                  <w:shd w:val="clear" w:color="auto" w:fill="D9D9D9" w:themeFill="background1" w:themeFillShade="D9"/>
                  <w:vAlign w:val="center"/>
                </w:tcPr>
                <w:p w14:paraId="764E4CEE" w14:textId="77777777" w:rsidR="00167832" w:rsidRDefault="00000000">
                  <w:pPr>
                    <w:spacing w:line="276" w:lineRule="auto"/>
                    <w:jc w:val="center"/>
                    <w:rPr>
                      <w:b/>
                      <w:bCs/>
                      <w:szCs w:val="21"/>
                    </w:rPr>
                  </w:pPr>
                  <w:r>
                    <w:rPr>
                      <w:b/>
                      <w:bCs/>
                      <w:szCs w:val="21"/>
                    </w:rPr>
                    <w:t>所涉及设备</w:t>
                  </w:r>
                </w:p>
              </w:tc>
              <w:tc>
                <w:tcPr>
                  <w:tcW w:w="605" w:type="pct"/>
                  <w:shd w:val="clear" w:color="auto" w:fill="D9D9D9" w:themeFill="background1" w:themeFillShade="D9"/>
                  <w:vAlign w:val="center"/>
                </w:tcPr>
                <w:p w14:paraId="34EA49A9" w14:textId="77777777" w:rsidR="00167832" w:rsidRDefault="00000000">
                  <w:pPr>
                    <w:spacing w:line="276" w:lineRule="auto"/>
                    <w:jc w:val="center"/>
                    <w:rPr>
                      <w:b/>
                      <w:bCs/>
                      <w:szCs w:val="21"/>
                    </w:rPr>
                  </w:pPr>
                  <w:r>
                    <w:rPr>
                      <w:b/>
                      <w:bCs/>
                      <w:szCs w:val="21"/>
                    </w:rPr>
                    <w:t>污染物</w:t>
                  </w:r>
                </w:p>
              </w:tc>
              <w:tc>
                <w:tcPr>
                  <w:tcW w:w="881" w:type="pct"/>
                  <w:shd w:val="clear" w:color="auto" w:fill="D9D9D9" w:themeFill="background1" w:themeFillShade="D9"/>
                  <w:vAlign w:val="center"/>
                </w:tcPr>
                <w:p w14:paraId="1B18B456" w14:textId="77777777" w:rsidR="00167832" w:rsidRDefault="00000000">
                  <w:pPr>
                    <w:spacing w:line="276" w:lineRule="auto"/>
                    <w:jc w:val="center"/>
                    <w:rPr>
                      <w:b/>
                      <w:bCs/>
                      <w:szCs w:val="21"/>
                    </w:rPr>
                  </w:pPr>
                  <w:r>
                    <w:rPr>
                      <w:b/>
                      <w:bCs/>
                      <w:szCs w:val="21"/>
                    </w:rPr>
                    <w:t>产污系数</w:t>
                  </w:r>
                </w:p>
              </w:tc>
              <w:tc>
                <w:tcPr>
                  <w:tcW w:w="1700" w:type="pct"/>
                  <w:shd w:val="clear" w:color="auto" w:fill="D9D9D9" w:themeFill="background1" w:themeFillShade="D9"/>
                  <w:vAlign w:val="center"/>
                </w:tcPr>
                <w:p w14:paraId="1DCAF5DA" w14:textId="77777777" w:rsidR="00167832" w:rsidRDefault="00000000">
                  <w:pPr>
                    <w:spacing w:line="276" w:lineRule="auto"/>
                    <w:jc w:val="center"/>
                    <w:rPr>
                      <w:b/>
                      <w:bCs/>
                      <w:szCs w:val="21"/>
                    </w:rPr>
                  </w:pPr>
                  <w:r>
                    <w:rPr>
                      <w:b/>
                      <w:bCs/>
                      <w:szCs w:val="21"/>
                    </w:rPr>
                    <w:t>数据来源</w:t>
                  </w:r>
                </w:p>
              </w:tc>
            </w:tr>
            <w:tr w:rsidR="00167832" w14:paraId="10877248" w14:textId="77777777">
              <w:trPr>
                <w:trHeight w:val="369"/>
                <w:jc w:val="center"/>
              </w:trPr>
              <w:tc>
                <w:tcPr>
                  <w:tcW w:w="715" w:type="pct"/>
                  <w:vAlign w:val="center"/>
                </w:tcPr>
                <w:p w14:paraId="3CB45C73" w14:textId="77777777" w:rsidR="00167832" w:rsidRDefault="00000000">
                  <w:pPr>
                    <w:spacing w:line="276" w:lineRule="auto"/>
                    <w:jc w:val="center"/>
                    <w:rPr>
                      <w:szCs w:val="21"/>
                    </w:rPr>
                  </w:pPr>
                  <w:r>
                    <w:rPr>
                      <w:szCs w:val="21"/>
                    </w:rPr>
                    <w:t>装卸</w:t>
                  </w:r>
                </w:p>
              </w:tc>
              <w:tc>
                <w:tcPr>
                  <w:tcW w:w="1098" w:type="pct"/>
                  <w:vAlign w:val="center"/>
                </w:tcPr>
                <w:p w14:paraId="6E4B8403" w14:textId="77777777" w:rsidR="00167832" w:rsidRDefault="00000000">
                  <w:pPr>
                    <w:spacing w:line="276" w:lineRule="auto"/>
                    <w:jc w:val="center"/>
                    <w:rPr>
                      <w:szCs w:val="21"/>
                    </w:rPr>
                  </w:pPr>
                  <w:r>
                    <w:rPr>
                      <w:szCs w:val="21"/>
                    </w:rPr>
                    <w:t>挖掘机</w:t>
                  </w:r>
                </w:p>
              </w:tc>
              <w:tc>
                <w:tcPr>
                  <w:tcW w:w="605" w:type="pct"/>
                  <w:vAlign w:val="center"/>
                </w:tcPr>
                <w:p w14:paraId="621457EE" w14:textId="77777777" w:rsidR="00167832" w:rsidRDefault="00000000">
                  <w:pPr>
                    <w:spacing w:line="276" w:lineRule="auto"/>
                    <w:jc w:val="center"/>
                    <w:rPr>
                      <w:szCs w:val="21"/>
                    </w:rPr>
                  </w:pPr>
                  <w:r>
                    <w:rPr>
                      <w:szCs w:val="21"/>
                    </w:rPr>
                    <w:t>颗粒物</w:t>
                  </w:r>
                </w:p>
              </w:tc>
              <w:tc>
                <w:tcPr>
                  <w:tcW w:w="881" w:type="pct"/>
                  <w:vAlign w:val="center"/>
                </w:tcPr>
                <w:p w14:paraId="417E3494" w14:textId="77777777" w:rsidR="00167832" w:rsidRDefault="00000000">
                  <w:pPr>
                    <w:spacing w:line="276" w:lineRule="auto"/>
                    <w:jc w:val="center"/>
                    <w:rPr>
                      <w:szCs w:val="21"/>
                    </w:rPr>
                  </w:pPr>
                  <w:r>
                    <w:rPr>
                      <w:szCs w:val="21"/>
                    </w:rPr>
                    <w:t>0.02kg/t·</w:t>
                  </w:r>
                  <w:r>
                    <w:rPr>
                      <w:szCs w:val="21"/>
                    </w:rPr>
                    <w:t>原料</w:t>
                  </w:r>
                </w:p>
              </w:tc>
              <w:tc>
                <w:tcPr>
                  <w:tcW w:w="1700" w:type="pct"/>
                  <w:vAlign w:val="center"/>
                </w:tcPr>
                <w:p w14:paraId="21B3F9EB" w14:textId="77777777" w:rsidR="00167832" w:rsidRDefault="00000000">
                  <w:pPr>
                    <w:spacing w:line="276" w:lineRule="auto"/>
                    <w:jc w:val="center"/>
                    <w:rPr>
                      <w:szCs w:val="21"/>
                    </w:rPr>
                  </w:pPr>
                  <w:r>
                    <w:rPr>
                      <w:szCs w:val="21"/>
                    </w:rPr>
                    <w:t>《逸散性工业粉尘控制技术》</w:t>
                  </w:r>
                </w:p>
              </w:tc>
            </w:tr>
            <w:tr w:rsidR="00167832" w14:paraId="21262E38" w14:textId="77777777">
              <w:trPr>
                <w:trHeight w:val="369"/>
                <w:jc w:val="center"/>
              </w:trPr>
              <w:tc>
                <w:tcPr>
                  <w:tcW w:w="715" w:type="pct"/>
                  <w:vAlign w:val="center"/>
                </w:tcPr>
                <w:p w14:paraId="3737F9B1" w14:textId="77777777" w:rsidR="00167832" w:rsidRDefault="00000000">
                  <w:pPr>
                    <w:spacing w:line="276" w:lineRule="auto"/>
                    <w:jc w:val="center"/>
                    <w:rPr>
                      <w:szCs w:val="21"/>
                    </w:rPr>
                  </w:pPr>
                  <w:r>
                    <w:rPr>
                      <w:szCs w:val="21"/>
                    </w:rPr>
                    <w:t>钻孔</w:t>
                  </w:r>
                </w:p>
              </w:tc>
              <w:tc>
                <w:tcPr>
                  <w:tcW w:w="1098" w:type="pct"/>
                  <w:vAlign w:val="center"/>
                </w:tcPr>
                <w:p w14:paraId="7972C45A" w14:textId="77777777" w:rsidR="00167832" w:rsidRDefault="00000000">
                  <w:pPr>
                    <w:spacing w:line="276" w:lineRule="auto"/>
                    <w:jc w:val="center"/>
                    <w:rPr>
                      <w:szCs w:val="21"/>
                    </w:rPr>
                  </w:pPr>
                  <w:r>
                    <w:rPr>
                      <w:szCs w:val="21"/>
                    </w:rPr>
                    <w:t>潜孔钻机</w:t>
                  </w:r>
                </w:p>
              </w:tc>
              <w:tc>
                <w:tcPr>
                  <w:tcW w:w="605" w:type="pct"/>
                  <w:vAlign w:val="center"/>
                </w:tcPr>
                <w:p w14:paraId="42E3B4B8" w14:textId="77777777" w:rsidR="00167832" w:rsidRDefault="00000000">
                  <w:pPr>
                    <w:spacing w:line="276" w:lineRule="auto"/>
                    <w:jc w:val="center"/>
                    <w:rPr>
                      <w:szCs w:val="21"/>
                    </w:rPr>
                  </w:pPr>
                  <w:r>
                    <w:rPr>
                      <w:szCs w:val="21"/>
                    </w:rPr>
                    <w:t>颗粒物</w:t>
                  </w:r>
                </w:p>
              </w:tc>
              <w:tc>
                <w:tcPr>
                  <w:tcW w:w="881" w:type="pct"/>
                  <w:vAlign w:val="center"/>
                </w:tcPr>
                <w:p w14:paraId="3498D2C8" w14:textId="77777777" w:rsidR="00167832" w:rsidRDefault="00000000">
                  <w:pPr>
                    <w:spacing w:line="276" w:lineRule="auto"/>
                    <w:jc w:val="center"/>
                    <w:rPr>
                      <w:szCs w:val="21"/>
                    </w:rPr>
                  </w:pPr>
                  <w:r>
                    <w:rPr>
                      <w:szCs w:val="21"/>
                    </w:rPr>
                    <w:t>0.004kg/t·</w:t>
                  </w:r>
                  <w:r>
                    <w:rPr>
                      <w:szCs w:val="21"/>
                    </w:rPr>
                    <w:t>石料</w:t>
                  </w:r>
                </w:p>
              </w:tc>
              <w:tc>
                <w:tcPr>
                  <w:tcW w:w="1700" w:type="pct"/>
                  <w:vAlign w:val="center"/>
                </w:tcPr>
                <w:p w14:paraId="65DB179F" w14:textId="77777777" w:rsidR="00167832" w:rsidRDefault="00000000">
                  <w:pPr>
                    <w:spacing w:line="276" w:lineRule="auto"/>
                    <w:jc w:val="center"/>
                    <w:rPr>
                      <w:szCs w:val="21"/>
                    </w:rPr>
                  </w:pPr>
                  <w:r>
                    <w:rPr>
                      <w:szCs w:val="21"/>
                    </w:rPr>
                    <w:t>《逸散性工业粉尘控制技术》</w:t>
                  </w:r>
                </w:p>
              </w:tc>
            </w:tr>
            <w:tr w:rsidR="00167832" w14:paraId="5A3CACB1" w14:textId="77777777">
              <w:trPr>
                <w:trHeight w:val="369"/>
                <w:jc w:val="center"/>
              </w:trPr>
              <w:tc>
                <w:tcPr>
                  <w:tcW w:w="715" w:type="pct"/>
                  <w:vMerge w:val="restart"/>
                  <w:vAlign w:val="center"/>
                </w:tcPr>
                <w:p w14:paraId="50C7CCB2" w14:textId="77777777" w:rsidR="00167832" w:rsidRDefault="00000000">
                  <w:pPr>
                    <w:spacing w:line="276" w:lineRule="auto"/>
                    <w:jc w:val="center"/>
                    <w:rPr>
                      <w:szCs w:val="21"/>
                    </w:rPr>
                  </w:pPr>
                  <w:r>
                    <w:rPr>
                      <w:szCs w:val="21"/>
                    </w:rPr>
                    <w:t>爆破</w:t>
                  </w:r>
                </w:p>
              </w:tc>
              <w:tc>
                <w:tcPr>
                  <w:tcW w:w="1098" w:type="pct"/>
                  <w:vMerge w:val="restart"/>
                  <w:vAlign w:val="center"/>
                </w:tcPr>
                <w:p w14:paraId="1C04A4E7" w14:textId="77777777" w:rsidR="00167832" w:rsidRDefault="00000000">
                  <w:pPr>
                    <w:spacing w:line="276" w:lineRule="auto"/>
                    <w:jc w:val="center"/>
                    <w:rPr>
                      <w:szCs w:val="21"/>
                    </w:rPr>
                  </w:pPr>
                  <w:r>
                    <w:rPr>
                      <w:szCs w:val="21"/>
                    </w:rPr>
                    <w:t>炸药（硝酸铵）</w:t>
                  </w:r>
                </w:p>
              </w:tc>
              <w:tc>
                <w:tcPr>
                  <w:tcW w:w="605" w:type="pct"/>
                  <w:vAlign w:val="center"/>
                </w:tcPr>
                <w:p w14:paraId="7936FC65" w14:textId="77777777" w:rsidR="00167832" w:rsidRDefault="00000000">
                  <w:pPr>
                    <w:spacing w:line="276" w:lineRule="auto"/>
                    <w:jc w:val="center"/>
                    <w:rPr>
                      <w:szCs w:val="21"/>
                    </w:rPr>
                  </w:pPr>
                  <w:r>
                    <w:rPr>
                      <w:szCs w:val="21"/>
                    </w:rPr>
                    <w:t>颗粒物</w:t>
                  </w:r>
                </w:p>
              </w:tc>
              <w:tc>
                <w:tcPr>
                  <w:tcW w:w="881" w:type="pct"/>
                  <w:vAlign w:val="center"/>
                </w:tcPr>
                <w:p w14:paraId="4D7D9DA9" w14:textId="77777777" w:rsidR="00167832" w:rsidRDefault="00000000">
                  <w:pPr>
                    <w:spacing w:line="276" w:lineRule="auto"/>
                    <w:jc w:val="center"/>
                  </w:pPr>
                  <w:r>
                    <w:t>0.026t/t·</w:t>
                  </w:r>
                  <w:r>
                    <w:t>炸药</w:t>
                  </w:r>
                </w:p>
              </w:tc>
              <w:tc>
                <w:tcPr>
                  <w:tcW w:w="1700" w:type="pct"/>
                  <w:vAlign w:val="center"/>
                </w:tcPr>
                <w:p w14:paraId="671636AE" w14:textId="77777777" w:rsidR="00167832" w:rsidRDefault="00000000">
                  <w:pPr>
                    <w:spacing w:line="276" w:lineRule="auto"/>
                    <w:jc w:val="center"/>
                    <w:rPr>
                      <w:szCs w:val="21"/>
                    </w:rPr>
                  </w:pPr>
                  <w:r>
                    <w:rPr>
                      <w:szCs w:val="21"/>
                    </w:rPr>
                    <w:t>《排污申报登记实用手册》</w:t>
                  </w:r>
                </w:p>
              </w:tc>
            </w:tr>
            <w:tr w:rsidR="00167832" w14:paraId="25DD31DE" w14:textId="77777777">
              <w:trPr>
                <w:trHeight w:val="369"/>
                <w:jc w:val="center"/>
              </w:trPr>
              <w:tc>
                <w:tcPr>
                  <w:tcW w:w="715" w:type="pct"/>
                  <w:vMerge/>
                  <w:vAlign w:val="center"/>
                </w:tcPr>
                <w:p w14:paraId="64B9E953" w14:textId="77777777" w:rsidR="00167832" w:rsidRDefault="00167832">
                  <w:pPr>
                    <w:spacing w:line="276" w:lineRule="auto"/>
                    <w:jc w:val="center"/>
                    <w:rPr>
                      <w:szCs w:val="21"/>
                    </w:rPr>
                  </w:pPr>
                </w:p>
              </w:tc>
              <w:tc>
                <w:tcPr>
                  <w:tcW w:w="1098" w:type="pct"/>
                  <w:vMerge/>
                  <w:vAlign w:val="center"/>
                </w:tcPr>
                <w:p w14:paraId="4B390BFD" w14:textId="77777777" w:rsidR="00167832" w:rsidRDefault="00167832">
                  <w:pPr>
                    <w:spacing w:line="276" w:lineRule="auto"/>
                    <w:jc w:val="center"/>
                    <w:rPr>
                      <w:szCs w:val="21"/>
                    </w:rPr>
                  </w:pPr>
                </w:p>
              </w:tc>
              <w:tc>
                <w:tcPr>
                  <w:tcW w:w="605" w:type="pct"/>
                  <w:vAlign w:val="center"/>
                </w:tcPr>
                <w:p w14:paraId="668DC5E5" w14:textId="77777777" w:rsidR="00167832" w:rsidRDefault="00000000">
                  <w:pPr>
                    <w:spacing w:line="276" w:lineRule="auto"/>
                    <w:jc w:val="center"/>
                    <w:rPr>
                      <w:szCs w:val="21"/>
                    </w:rPr>
                  </w:pPr>
                  <w:r>
                    <w:rPr>
                      <w:szCs w:val="21"/>
                    </w:rPr>
                    <w:t>CO</w:t>
                  </w:r>
                </w:p>
              </w:tc>
              <w:tc>
                <w:tcPr>
                  <w:tcW w:w="881" w:type="pct"/>
                  <w:vAlign w:val="center"/>
                </w:tcPr>
                <w:p w14:paraId="67EDCBFD" w14:textId="77777777" w:rsidR="00167832" w:rsidRDefault="00000000">
                  <w:pPr>
                    <w:spacing w:line="276" w:lineRule="auto"/>
                    <w:jc w:val="center"/>
                  </w:pPr>
                  <w:r>
                    <w:t>0.032t/t·</w:t>
                  </w:r>
                  <w:r>
                    <w:t>炸药</w:t>
                  </w:r>
                </w:p>
              </w:tc>
              <w:tc>
                <w:tcPr>
                  <w:tcW w:w="1700" w:type="pct"/>
                  <w:vAlign w:val="center"/>
                </w:tcPr>
                <w:p w14:paraId="28B79509" w14:textId="77777777" w:rsidR="00167832" w:rsidRDefault="00000000">
                  <w:pPr>
                    <w:spacing w:line="276" w:lineRule="auto"/>
                    <w:jc w:val="center"/>
                    <w:rPr>
                      <w:szCs w:val="21"/>
                    </w:rPr>
                  </w:pPr>
                  <w:r>
                    <w:rPr>
                      <w:szCs w:val="21"/>
                    </w:rPr>
                    <w:t>《排污申报登记实用手册》</w:t>
                  </w:r>
                </w:p>
              </w:tc>
            </w:tr>
            <w:tr w:rsidR="00167832" w14:paraId="7D47F877" w14:textId="77777777">
              <w:trPr>
                <w:trHeight w:val="369"/>
                <w:jc w:val="center"/>
              </w:trPr>
              <w:tc>
                <w:tcPr>
                  <w:tcW w:w="715" w:type="pct"/>
                  <w:vMerge/>
                  <w:vAlign w:val="center"/>
                </w:tcPr>
                <w:p w14:paraId="31CEE2F2" w14:textId="77777777" w:rsidR="00167832" w:rsidRDefault="00167832">
                  <w:pPr>
                    <w:spacing w:line="276" w:lineRule="auto"/>
                    <w:jc w:val="center"/>
                    <w:rPr>
                      <w:szCs w:val="21"/>
                    </w:rPr>
                  </w:pPr>
                </w:p>
              </w:tc>
              <w:tc>
                <w:tcPr>
                  <w:tcW w:w="1098" w:type="pct"/>
                  <w:vMerge/>
                  <w:vAlign w:val="center"/>
                </w:tcPr>
                <w:p w14:paraId="68E53AD3" w14:textId="77777777" w:rsidR="00167832" w:rsidRDefault="00167832">
                  <w:pPr>
                    <w:spacing w:line="276" w:lineRule="auto"/>
                    <w:jc w:val="center"/>
                    <w:rPr>
                      <w:szCs w:val="21"/>
                    </w:rPr>
                  </w:pPr>
                </w:p>
              </w:tc>
              <w:tc>
                <w:tcPr>
                  <w:tcW w:w="605" w:type="pct"/>
                  <w:vAlign w:val="center"/>
                </w:tcPr>
                <w:p w14:paraId="3D0E937C" w14:textId="77777777" w:rsidR="00167832" w:rsidRDefault="00000000">
                  <w:pPr>
                    <w:spacing w:line="276" w:lineRule="auto"/>
                    <w:jc w:val="center"/>
                    <w:rPr>
                      <w:szCs w:val="21"/>
                    </w:rPr>
                  </w:pPr>
                  <w:r>
                    <w:rPr>
                      <w:szCs w:val="21"/>
                    </w:rPr>
                    <w:t>NO</w:t>
                  </w:r>
                  <w:r>
                    <w:rPr>
                      <w:szCs w:val="21"/>
                      <w:vertAlign w:val="subscript"/>
                    </w:rPr>
                    <w:t>x</w:t>
                  </w:r>
                </w:p>
              </w:tc>
              <w:tc>
                <w:tcPr>
                  <w:tcW w:w="881" w:type="pct"/>
                  <w:vAlign w:val="center"/>
                </w:tcPr>
                <w:p w14:paraId="733CC5EC" w14:textId="77777777" w:rsidR="00167832" w:rsidRDefault="00000000">
                  <w:pPr>
                    <w:spacing w:line="276" w:lineRule="auto"/>
                    <w:jc w:val="center"/>
                  </w:pPr>
                  <w:r>
                    <w:t>0.026t/t·</w:t>
                  </w:r>
                  <w:r>
                    <w:t>炸药</w:t>
                  </w:r>
                </w:p>
              </w:tc>
              <w:tc>
                <w:tcPr>
                  <w:tcW w:w="1700" w:type="pct"/>
                  <w:vAlign w:val="center"/>
                </w:tcPr>
                <w:p w14:paraId="7D81F2AE" w14:textId="77777777" w:rsidR="00167832" w:rsidRDefault="00000000">
                  <w:pPr>
                    <w:spacing w:line="276" w:lineRule="auto"/>
                    <w:jc w:val="center"/>
                    <w:rPr>
                      <w:szCs w:val="21"/>
                    </w:rPr>
                  </w:pPr>
                  <w:r>
                    <w:rPr>
                      <w:szCs w:val="21"/>
                    </w:rPr>
                    <w:t>《排污申报登记实用手册》</w:t>
                  </w:r>
                </w:p>
              </w:tc>
            </w:tr>
            <w:tr w:rsidR="00167832" w14:paraId="3EB74FF6" w14:textId="77777777">
              <w:trPr>
                <w:trHeight w:val="369"/>
                <w:jc w:val="center"/>
              </w:trPr>
              <w:tc>
                <w:tcPr>
                  <w:tcW w:w="2418" w:type="pct"/>
                  <w:gridSpan w:val="3"/>
                  <w:vAlign w:val="center"/>
                </w:tcPr>
                <w:p w14:paraId="4D13E5CA" w14:textId="77777777" w:rsidR="00167832" w:rsidRDefault="00000000">
                  <w:pPr>
                    <w:spacing w:line="276" w:lineRule="auto"/>
                    <w:jc w:val="center"/>
                    <w:rPr>
                      <w:szCs w:val="21"/>
                    </w:rPr>
                  </w:pPr>
                  <w:r>
                    <w:t>湿式除尘法</w:t>
                  </w:r>
                  <w:r>
                    <w:rPr>
                      <w:szCs w:val="21"/>
                    </w:rPr>
                    <w:t>效率（表面喷淋）</w:t>
                  </w:r>
                </w:p>
              </w:tc>
              <w:tc>
                <w:tcPr>
                  <w:tcW w:w="881" w:type="pct"/>
                  <w:vAlign w:val="center"/>
                </w:tcPr>
                <w:p w14:paraId="0F635A44" w14:textId="77777777" w:rsidR="00167832" w:rsidRDefault="00000000">
                  <w:pPr>
                    <w:spacing w:line="276" w:lineRule="auto"/>
                    <w:jc w:val="center"/>
                  </w:pPr>
                  <w:r>
                    <w:t>65~88%</w:t>
                  </w:r>
                </w:p>
                <w:p w14:paraId="718A9B0C" w14:textId="77777777" w:rsidR="00167832" w:rsidRDefault="00000000">
                  <w:pPr>
                    <w:spacing w:line="276" w:lineRule="auto"/>
                    <w:jc w:val="center"/>
                  </w:pPr>
                  <w:r>
                    <w:t>（本次评价按</w:t>
                  </w:r>
                  <w:r>
                    <w:t>80%</w:t>
                  </w:r>
                  <w:r>
                    <w:t>计）</w:t>
                  </w:r>
                </w:p>
              </w:tc>
              <w:tc>
                <w:tcPr>
                  <w:tcW w:w="1700" w:type="pct"/>
                  <w:vAlign w:val="center"/>
                </w:tcPr>
                <w:p w14:paraId="6D6B0BF9" w14:textId="77777777" w:rsidR="00167832" w:rsidRDefault="00000000">
                  <w:pPr>
                    <w:spacing w:line="276" w:lineRule="auto"/>
                    <w:jc w:val="center"/>
                    <w:rPr>
                      <w:szCs w:val="21"/>
                    </w:rPr>
                  </w:pPr>
                  <w:r>
                    <w:rPr>
                      <w:szCs w:val="21"/>
                    </w:rPr>
                    <w:t>《工业源产排污系数手册》</w:t>
                  </w:r>
                </w:p>
              </w:tc>
            </w:tr>
          </w:tbl>
          <w:p w14:paraId="198357A0" w14:textId="77777777" w:rsidR="00167832" w:rsidRDefault="00000000">
            <w:pPr>
              <w:adjustRightInd w:val="0"/>
              <w:snapToGrid w:val="0"/>
              <w:spacing w:line="360" w:lineRule="auto"/>
              <w:ind w:firstLineChars="200" w:firstLine="480"/>
              <w:rPr>
                <w:sz w:val="24"/>
              </w:rPr>
            </w:pPr>
            <w:r>
              <w:rPr>
                <w:kern w:val="0"/>
                <w:sz w:val="24"/>
              </w:rPr>
              <w:t>（</w:t>
            </w:r>
            <w:r>
              <w:rPr>
                <w:kern w:val="0"/>
                <w:sz w:val="24"/>
              </w:rPr>
              <w:t>1</w:t>
            </w:r>
            <w:r>
              <w:rPr>
                <w:kern w:val="0"/>
                <w:sz w:val="24"/>
              </w:rPr>
              <w:t>）采矿粉尘</w:t>
            </w:r>
          </w:p>
          <w:p w14:paraId="5EC564FF" w14:textId="77777777" w:rsidR="00167832" w:rsidRDefault="00000000">
            <w:pPr>
              <w:adjustRightInd w:val="0"/>
              <w:snapToGrid w:val="0"/>
              <w:spacing w:line="360" w:lineRule="auto"/>
              <w:ind w:firstLineChars="200" w:firstLine="480"/>
              <w:rPr>
                <w:sz w:val="24"/>
              </w:rPr>
            </w:pPr>
            <w:r>
              <w:rPr>
                <w:sz w:val="24"/>
              </w:rPr>
              <w:t>根据《逸散性工业粉尘控制技术》（中国环境科学出版社）的数据可知，钻孔时逸散尘排放因子为</w:t>
            </w:r>
            <w:r>
              <w:rPr>
                <w:sz w:val="24"/>
              </w:rPr>
              <w:t>0.004kg/t</w:t>
            </w:r>
            <w:r>
              <w:rPr>
                <w:sz w:val="24"/>
              </w:rPr>
              <w:t>（石料）。该项目开采量为</w:t>
            </w:r>
            <w:r>
              <w:rPr>
                <w:sz w:val="24"/>
              </w:rPr>
              <w:t>200</w:t>
            </w:r>
            <w:r>
              <w:rPr>
                <w:sz w:val="24"/>
              </w:rPr>
              <w:t>万</w:t>
            </w:r>
            <w:r>
              <w:rPr>
                <w:sz w:val="24"/>
              </w:rPr>
              <w:t>t/a</w:t>
            </w:r>
            <w:r>
              <w:rPr>
                <w:sz w:val="24"/>
              </w:rPr>
              <w:t>，因此其钻孔时逸散尘的产生量为</w:t>
            </w:r>
            <w:r>
              <w:rPr>
                <w:sz w:val="24"/>
              </w:rPr>
              <w:t>8t/a</w:t>
            </w:r>
            <w:r>
              <w:rPr>
                <w:sz w:val="24"/>
              </w:rPr>
              <w:t>。本工程通过湿式凿岩、工作面及装卸矿点喷雾洒水除尘的湿式作业方式，降低粉尘浓度，通过采取以上措施后，粉尘处理效率可达到</w:t>
            </w:r>
            <w:r>
              <w:rPr>
                <w:sz w:val="24"/>
              </w:rPr>
              <w:t>80%</w:t>
            </w:r>
            <w:r>
              <w:rPr>
                <w:sz w:val="24"/>
              </w:rPr>
              <w:t>，钻孔过程中颗粒物排放量为</w:t>
            </w:r>
            <w:r>
              <w:rPr>
                <w:sz w:val="24"/>
              </w:rPr>
              <w:t>1.6t/a</w:t>
            </w:r>
            <w:r>
              <w:rPr>
                <w:sz w:val="24"/>
              </w:rPr>
              <w:t>。</w:t>
            </w:r>
          </w:p>
          <w:p w14:paraId="55C07C9A" w14:textId="77777777" w:rsidR="00167832" w:rsidRDefault="00000000">
            <w:pPr>
              <w:adjustRightInd w:val="0"/>
              <w:snapToGrid w:val="0"/>
              <w:spacing w:line="360" w:lineRule="auto"/>
              <w:ind w:firstLineChars="200" w:firstLine="480"/>
              <w:rPr>
                <w:sz w:val="24"/>
              </w:rPr>
            </w:pPr>
            <w:r>
              <w:rPr>
                <w:sz w:val="24"/>
              </w:rPr>
              <w:t>（</w:t>
            </w:r>
            <w:r>
              <w:rPr>
                <w:sz w:val="24"/>
              </w:rPr>
              <w:t>2</w:t>
            </w:r>
            <w:r>
              <w:rPr>
                <w:sz w:val="24"/>
              </w:rPr>
              <w:t>）爆破废气</w:t>
            </w:r>
          </w:p>
          <w:p w14:paraId="54790459" w14:textId="77777777" w:rsidR="00167832" w:rsidRDefault="00000000">
            <w:pPr>
              <w:adjustRightInd w:val="0"/>
              <w:snapToGrid w:val="0"/>
              <w:spacing w:line="360" w:lineRule="auto"/>
              <w:ind w:firstLineChars="200" w:firstLine="480"/>
              <w:rPr>
                <w:sz w:val="24"/>
                <w:szCs w:val="32"/>
              </w:rPr>
            </w:pPr>
            <w:r>
              <w:rPr>
                <w:sz w:val="24"/>
                <w:szCs w:val="32"/>
              </w:rPr>
              <w:t>项目爆破采用乳化炸药，主要成分是硝酸铵，爆破产生的主要大气污染物为</w:t>
            </w:r>
            <w:r>
              <w:rPr>
                <w:sz w:val="24"/>
                <w:szCs w:val="32"/>
              </w:rPr>
              <w:t>NOx</w:t>
            </w:r>
            <w:r>
              <w:rPr>
                <w:sz w:val="24"/>
                <w:szCs w:val="32"/>
              </w:rPr>
              <w:t>和</w:t>
            </w:r>
            <w:r>
              <w:rPr>
                <w:sz w:val="24"/>
                <w:szCs w:val="32"/>
              </w:rPr>
              <w:t>CO</w:t>
            </w:r>
            <w:r>
              <w:rPr>
                <w:sz w:val="24"/>
                <w:szCs w:val="32"/>
              </w:rPr>
              <w:t>，根据《排污申报登记实用手册》（原国家环保总局编），爆破颗粒物产污系数为</w:t>
            </w:r>
            <w:r>
              <w:rPr>
                <w:sz w:val="24"/>
                <w:szCs w:val="32"/>
              </w:rPr>
              <w:t>0.026t/t·</w:t>
            </w:r>
            <w:r>
              <w:rPr>
                <w:sz w:val="24"/>
                <w:szCs w:val="32"/>
              </w:rPr>
              <w:t>炸药，</w:t>
            </w:r>
            <w:r>
              <w:rPr>
                <w:sz w:val="24"/>
                <w:szCs w:val="32"/>
              </w:rPr>
              <w:t>CO</w:t>
            </w:r>
            <w:r>
              <w:rPr>
                <w:sz w:val="24"/>
                <w:szCs w:val="32"/>
              </w:rPr>
              <w:t>产污系数为</w:t>
            </w:r>
            <w:r>
              <w:rPr>
                <w:sz w:val="24"/>
                <w:szCs w:val="32"/>
              </w:rPr>
              <w:t>0.032t/t·</w:t>
            </w:r>
            <w:r>
              <w:rPr>
                <w:sz w:val="24"/>
                <w:szCs w:val="32"/>
              </w:rPr>
              <w:t>炸药，</w:t>
            </w:r>
            <w:r>
              <w:rPr>
                <w:sz w:val="24"/>
                <w:szCs w:val="32"/>
              </w:rPr>
              <w:t>NO</w:t>
            </w:r>
            <w:r>
              <w:rPr>
                <w:sz w:val="24"/>
                <w:szCs w:val="32"/>
                <w:vertAlign w:val="subscript"/>
              </w:rPr>
              <w:t>x</w:t>
            </w:r>
            <w:r>
              <w:rPr>
                <w:sz w:val="24"/>
                <w:szCs w:val="32"/>
              </w:rPr>
              <w:t>产污系数为</w:t>
            </w:r>
            <w:r>
              <w:rPr>
                <w:sz w:val="24"/>
                <w:szCs w:val="32"/>
              </w:rPr>
              <w:t>0.026t/t·</w:t>
            </w:r>
            <w:r>
              <w:rPr>
                <w:sz w:val="24"/>
                <w:szCs w:val="32"/>
              </w:rPr>
              <w:t>炸药。项目年用炸药量为</w:t>
            </w:r>
            <w:r>
              <w:rPr>
                <w:sz w:val="24"/>
                <w:szCs w:val="32"/>
              </w:rPr>
              <w:t>150t/a</w:t>
            </w:r>
            <w:r>
              <w:rPr>
                <w:sz w:val="24"/>
                <w:szCs w:val="32"/>
              </w:rPr>
              <w:t>，则粉尘产生量为</w:t>
            </w:r>
            <w:r>
              <w:rPr>
                <w:sz w:val="24"/>
                <w:szCs w:val="32"/>
              </w:rPr>
              <w:t>3.9t/a</w:t>
            </w:r>
            <w:r>
              <w:rPr>
                <w:sz w:val="24"/>
                <w:szCs w:val="32"/>
              </w:rPr>
              <w:t>，</w:t>
            </w:r>
            <w:r>
              <w:rPr>
                <w:sz w:val="24"/>
                <w:szCs w:val="32"/>
              </w:rPr>
              <w:t>CO</w:t>
            </w:r>
            <w:r>
              <w:rPr>
                <w:sz w:val="24"/>
                <w:szCs w:val="32"/>
              </w:rPr>
              <w:t>产生量为</w:t>
            </w:r>
            <w:r>
              <w:rPr>
                <w:sz w:val="24"/>
                <w:szCs w:val="32"/>
              </w:rPr>
              <w:t>4.8t/a</w:t>
            </w:r>
            <w:r>
              <w:rPr>
                <w:sz w:val="24"/>
                <w:szCs w:val="32"/>
              </w:rPr>
              <w:t>，</w:t>
            </w:r>
            <w:r>
              <w:rPr>
                <w:sz w:val="24"/>
                <w:szCs w:val="32"/>
              </w:rPr>
              <w:t>NO</w:t>
            </w:r>
            <w:r>
              <w:rPr>
                <w:sz w:val="24"/>
                <w:szCs w:val="32"/>
                <w:vertAlign w:val="subscript"/>
              </w:rPr>
              <w:t>x</w:t>
            </w:r>
            <w:r>
              <w:rPr>
                <w:sz w:val="24"/>
                <w:szCs w:val="32"/>
              </w:rPr>
              <w:t>产生量为</w:t>
            </w:r>
            <w:r>
              <w:rPr>
                <w:sz w:val="24"/>
                <w:szCs w:val="32"/>
              </w:rPr>
              <w:t>3.9t/a</w:t>
            </w:r>
            <w:r>
              <w:rPr>
                <w:sz w:val="24"/>
                <w:szCs w:val="32"/>
              </w:rPr>
              <w:t>。</w:t>
            </w:r>
          </w:p>
          <w:p w14:paraId="41A8B375" w14:textId="77777777" w:rsidR="00167832" w:rsidRDefault="00000000">
            <w:pPr>
              <w:adjustRightInd w:val="0"/>
              <w:snapToGrid w:val="0"/>
              <w:spacing w:line="360" w:lineRule="auto"/>
              <w:ind w:firstLineChars="200" w:firstLine="480"/>
              <w:rPr>
                <w:sz w:val="24"/>
                <w:szCs w:val="32"/>
              </w:rPr>
            </w:pPr>
            <w:r>
              <w:rPr>
                <w:sz w:val="24"/>
                <w:szCs w:val="32"/>
              </w:rPr>
              <w:t>项目在爆破前冲洗爆破面，增加含水率，预计可减少</w:t>
            </w:r>
            <w:r>
              <w:rPr>
                <w:sz w:val="24"/>
                <w:szCs w:val="32"/>
              </w:rPr>
              <w:t>20%</w:t>
            </w:r>
            <w:r>
              <w:rPr>
                <w:sz w:val="24"/>
                <w:szCs w:val="32"/>
              </w:rPr>
              <w:t>的颗粒物排放，则项目爆破废气排放情况见表</w:t>
            </w:r>
            <w:r>
              <w:rPr>
                <w:sz w:val="24"/>
                <w:szCs w:val="32"/>
              </w:rPr>
              <w:t>4-4</w:t>
            </w:r>
            <w:r>
              <w:rPr>
                <w:sz w:val="24"/>
                <w:szCs w:val="32"/>
              </w:rPr>
              <w:t>。</w:t>
            </w:r>
          </w:p>
          <w:p w14:paraId="7FF96345" w14:textId="77777777" w:rsidR="00167832" w:rsidRDefault="00000000">
            <w:pPr>
              <w:adjustRightInd w:val="0"/>
              <w:snapToGrid w:val="0"/>
              <w:jc w:val="center"/>
              <w:rPr>
                <w:bCs/>
              </w:rPr>
            </w:pPr>
            <w:r>
              <w:rPr>
                <w:b/>
                <w:bCs/>
                <w:szCs w:val="18"/>
              </w:rPr>
              <w:t>表</w:t>
            </w:r>
            <w:r>
              <w:rPr>
                <w:b/>
                <w:bCs/>
                <w:szCs w:val="18"/>
              </w:rPr>
              <w:t xml:space="preserve">4-4  </w:t>
            </w:r>
            <w:r>
              <w:rPr>
                <w:b/>
              </w:rPr>
              <w:t>矿山开采作业爆破废气一览表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7"/>
              <w:gridCol w:w="1605"/>
              <w:gridCol w:w="1090"/>
              <w:gridCol w:w="957"/>
              <w:gridCol w:w="2303"/>
              <w:gridCol w:w="1874"/>
            </w:tblGrid>
            <w:tr w:rsidR="00167832" w14:paraId="1D5885C3" w14:textId="77777777">
              <w:trPr>
                <w:trHeight w:val="369"/>
              </w:trPr>
              <w:tc>
                <w:tcPr>
                  <w:tcW w:w="575" w:type="pct"/>
                  <w:shd w:val="clear" w:color="auto" w:fill="D9D9D9" w:themeFill="background1" w:themeFillShade="D9"/>
                  <w:vAlign w:val="center"/>
                </w:tcPr>
                <w:p w14:paraId="1D62511E" w14:textId="77777777" w:rsidR="00167832" w:rsidRDefault="00000000">
                  <w:pPr>
                    <w:pStyle w:val="Default"/>
                    <w:jc w:val="center"/>
                    <w:rPr>
                      <w:rFonts w:cs="Times New Roman"/>
                      <w:b/>
                      <w:color w:val="auto"/>
                      <w:sz w:val="21"/>
                      <w:szCs w:val="21"/>
                    </w:rPr>
                  </w:pPr>
                  <w:r>
                    <w:rPr>
                      <w:rFonts w:cs="Times New Roman"/>
                      <w:b/>
                      <w:color w:val="auto"/>
                      <w:sz w:val="21"/>
                      <w:szCs w:val="21"/>
                    </w:rPr>
                    <w:t>污染物</w:t>
                  </w:r>
                </w:p>
              </w:tc>
              <w:tc>
                <w:tcPr>
                  <w:tcW w:w="907" w:type="pct"/>
                  <w:shd w:val="clear" w:color="auto" w:fill="D9D9D9" w:themeFill="background1" w:themeFillShade="D9"/>
                  <w:vAlign w:val="center"/>
                </w:tcPr>
                <w:p w14:paraId="5FCEB9E6" w14:textId="77777777" w:rsidR="00167832" w:rsidRDefault="00000000">
                  <w:pPr>
                    <w:pStyle w:val="Default"/>
                    <w:jc w:val="center"/>
                    <w:rPr>
                      <w:rFonts w:cs="Times New Roman"/>
                      <w:b/>
                      <w:color w:val="auto"/>
                      <w:sz w:val="21"/>
                      <w:szCs w:val="21"/>
                    </w:rPr>
                  </w:pPr>
                  <w:r>
                    <w:rPr>
                      <w:rFonts w:cs="Times New Roman"/>
                      <w:b/>
                      <w:color w:val="auto"/>
                      <w:sz w:val="21"/>
                      <w:szCs w:val="21"/>
                    </w:rPr>
                    <w:t>产污系数</w:t>
                  </w:r>
                </w:p>
              </w:tc>
              <w:tc>
                <w:tcPr>
                  <w:tcW w:w="616" w:type="pct"/>
                  <w:shd w:val="clear" w:color="auto" w:fill="D9D9D9" w:themeFill="background1" w:themeFillShade="D9"/>
                  <w:vAlign w:val="center"/>
                </w:tcPr>
                <w:p w14:paraId="18BE89C5" w14:textId="77777777" w:rsidR="00167832" w:rsidRDefault="00000000">
                  <w:pPr>
                    <w:pStyle w:val="Default"/>
                    <w:jc w:val="center"/>
                    <w:rPr>
                      <w:rFonts w:cs="Times New Roman"/>
                      <w:b/>
                      <w:color w:val="auto"/>
                      <w:sz w:val="21"/>
                      <w:szCs w:val="21"/>
                    </w:rPr>
                  </w:pPr>
                  <w:r>
                    <w:rPr>
                      <w:rFonts w:cs="Times New Roman"/>
                      <w:b/>
                      <w:color w:val="auto"/>
                      <w:sz w:val="21"/>
                      <w:szCs w:val="21"/>
                    </w:rPr>
                    <w:t>炸药用量</w:t>
                  </w:r>
                </w:p>
              </w:tc>
              <w:tc>
                <w:tcPr>
                  <w:tcW w:w="541" w:type="pct"/>
                  <w:shd w:val="clear" w:color="auto" w:fill="D9D9D9" w:themeFill="background1" w:themeFillShade="D9"/>
                  <w:vAlign w:val="center"/>
                </w:tcPr>
                <w:p w14:paraId="60B7FC8B" w14:textId="77777777" w:rsidR="00167832" w:rsidRDefault="00000000">
                  <w:pPr>
                    <w:pStyle w:val="Default"/>
                    <w:jc w:val="center"/>
                    <w:rPr>
                      <w:rFonts w:cs="Times New Roman"/>
                      <w:b/>
                      <w:color w:val="auto"/>
                      <w:sz w:val="21"/>
                      <w:szCs w:val="21"/>
                    </w:rPr>
                  </w:pPr>
                  <w:r>
                    <w:rPr>
                      <w:rFonts w:cs="Times New Roman"/>
                      <w:b/>
                      <w:color w:val="auto"/>
                      <w:sz w:val="21"/>
                      <w:szCs w:val="21"/>
                    </w:rPr>
                    <w:t>产生量</w:t>
                  </w:r>
                </w:p>
              </w:tc>
              <w:tc>
                <w:tcPr>
                  <w:tcW w:w="1302" w:type="pct"/>
                  <w:shd w:val="clear" w:color="auto" w:fill="D9D9D9" w:themeFill="background1" w:themeFillShade="D9"/>
                  <w:vAlign w:val="center"/>
                </w:tcPr>
                <w:p w14:paraId="0D604042" w14:textId="77777777" w:rsidR="00167832" w:rsidRDefault="00000000">
                  <w:pPr>
                    <w:pStyle w:val="Default"/>
                    <w:jc w:val="center"/>
                    <w:rPr>
                      <w:rFonts w:cs="Times New Roman"/>
                      <w:b/>
                      <w:color w:val="auto"/>
                      <w:sz w:val="21"/>
                      <w:szCs w:val="21"/>
                    </w:rPr>
                  </w:pPr>
                  <w:r>
                    <w:rPr>
                      <w:rFonts w:cs="Times New Roman"/>
                      <w:b/>
                      <w:color w:val="auto"/>
                      <w:sz w:val="21"/>
                      <w:szCs w:val="21"/>
                    </w:rPr>
                    <w:t>防治措施</w:t>
                  </w:r>
                </w:p>
              </w:tc>
              <w:tc>
                <w:tcPr>
                  <w:tcW w:w="1059" w:type="pct"/>
                  <w:shd w:val="clear" w:color="auto" w:fill="D9D9D9" w:themeFill="background1" w:themeFillShade="D9"/>
                  <w:vAlign w:val="center"/>
                </w:tcPr>
                <w:p w14:paraId="408DDCB3" w14:textId="77777777" w:rsidR="00167832" w:rsidRDefault="00000000">
                  <w:pPr>
                    <w:pStyle w:val="Default"/>
                    <w:jc w:val="center"/>
                    <w:rPr>
                      <w:rFonts w:cs="Times New Roman"/>
                      <w:b/>
                      <w:color w:val="auto"/>
                      <w:sz w:val="21"/>
                      <w:szCs w:val="21"/>
                    </w:rPr>
                  </w:pPr>
                  <w:r>
                    <w:rPr>
                      <w:rFonts w:cs="Times New Roman"/>
                      <w:b/>
                      <w:color w:val="auto"/>
                      <w:sz w:val="21"/>
                      <w:szCs w:val="21"/>
                    </w:rPr>
                    <w:t>排放量</w:t>
                  </w:r>
                </w:p>
              </w:tc>
            </w:tr>
            <w:tr w:rsidR="00167832" w14:paraId="51C6DA18" w14:textId="77777777">
              <w:trPr>
                <w:trHeight w:val="369"/>
              </w:trPr>
              <w:tc>
                <w:tcPr>
                  <w:tcW w:w="575" w:type="pct"/>
                  <w:shd w:val="clear" w:color="auto" w:fill="auto"/>
                  <w:vAlign w:val="center"/>
                </w:tcPr>
                <w:p w14:paraId="68104F4C" w14:textId="77777777" w:rsidR="00167832" w:rsidRDefault="00000000">
                  <w:pPr>
                    <w:pStyle w:val="Default"/>
                    <w:jc w:val="center"/>
                    <w:rPr>
                      <w:rFonts w:cs="Times New Roman"/>
                      <w:bCs/>
                      <w:color w:val="auto"/>
                      <w:sz w:val="21"/>
                      <w:szCs w:val="21"/>
                    </w:rPr>
                  </w:pPr>
                  <w:r>
                    <w:rPr>
                      <w:rFonts w:cs="Times New Roman"/>
                      <w:bCs/>
                      <w:color w:val="auto"/>
                      <w:sz w:val="21"/>
                      <w:szCs w:val="21"/>
                    </w:rPr>
                    <w:t>颗粒物</w:t>
                  </w:r>
                </w:p>
              </w:tc>
              <w:tc>
                <w:tcPr>
                  <w:tcW w:w="907" w:type="pct"/>
                  <w:shd w:val="clear" w:color="auto" w:fill="auto"/>
                  <w:vAlign w:val="center"/>
                </w:tcPr>
                <w:p w14:paraId="54BEFF0F" w14:textId="77777777" w:rsidR="00167832" w:rsidRDefault="00000000">
                  <w:pPr>
                    <w:pStyle w:val="Default"/>
                    <w:jc w:val="center"/>
                    <w:rPr>
                      <w:rFonts w:cs="Times New Roman"/>
                      <w:bCs/>
                      <w:color w:val="auto"/>
                      <w:sz w:val="21"/>
                      <w:szCs w:val="21"/>
                    </w:rPr>
                  </w:pPr>
                  <w:r>
                    <w:rPr>
                      <w:rFonts w:cs="Times New Roman"/>
                      <w:sz w:val="21"/>
                      <w:szCs w:val="21"/>
                    </w:rPr>
                    <w:t>0.026t/t·</w:t>
                  </w:r>
                  <w:r>
                    <w:rPr>
                      <w:rFonts w:cs="Times New Roman"/>
                      <w:sz w:val="21"/>
                      <w:szCs w:val="21"/>
                    </w:rPr>
                    <w:t>炸药</w:t>
                  </w:r>
                </w:p>
              </w:tc>
              <w:tc>
                <w:tcPr>
                  <w:tcW w:w="616" w:type="pct"/>
                  <w:vMerge w:val="restart"/>
                  <w:shd w:val="clear" w:color="auto" w:fill="auto"/>
                  <w:vAlign w:val="center"/>
                </w:tcPr>
                <w:p w14:paraId="3E4BC43B" w14:textId="77777777" w:rsidR="00167832" w:rsidRDefault="00000000">
                  <w:pPr>
                    <w:pStyle w:val="Default"/>
                    <w:jc w:val="center"/>
                    <w:rPr>
                      <w:rFonts w:cs="Times New Roman"/>
                      <w:bCs/>
                      <w:color w:val="auto"/>
                      <w:sz w:val="21"/>
                      <w:szCs w:val="21"/>
                    </w:rPr>
                  </w:pPr>
                  <w:r>
                    <w:rPr>
                      <w:rFonts w:cs="Times New Roman"/>
                      <w:bCs/>
                      <w:color w:val="auto"/>
                      <w:sz w:val="21"/>
                      <w:szCs w:val="21"/>
                    </w:rPr>
                    <w:t>150t/a</w:t>
                  </w:r>
                </w:p>
              </w:tc>
              <w:tc>
                <w:tcPr>
                  <w:tcW w:w="541" w:type="pct"/>
                  <w:shd w:val="clear" w:color="auto" w:fill="auto"/>
                  <w:vAlign w:val="center"/>
                </w:tcPr>
                <w:p w14:paraId="7BB3E6D8" w14:textId="77777777" w:rsidR="00167832" w:rsidRDefault="00000000">
                  <w:pPr>
                    <w:pStyle w:val="Default"/>
                    <w:jc w:val="center"/>
                    <w:rPr>
                      <w:rFonts w:cs="Times New Roman"/>
                      <w:bCs/>
                      <w:color w:val="auto"/>
                      <w:sz w:val="21"/>
                      <w:szCs w:val="21"/>
                    </w:rPr>
                  </w:pPr>
                  <w:r>
                    <w:rPr>
                      <w:rFonts w:cs="Times New Roman"/>
                      <w:bCs/>
                      <w:color w:val="auto"/>
                      <w:sz w:val="21"/>
                      <w:szCs w:val="21"/>
                    </w:rPr>
                    <w:t>3.9t/a</w:t>
                  </w:r>
                </w:p>
              </w:tc>
              <w:tc>
                <w:tcPr>
                  <w:tcW w:w="1302" w:type="pct"/>
                  <w:vMerge w:val="restart"/>
                  <w:shd w:val="clear" w:color="auto" w:fill="auto"/>
                  <w:vAlign w:val="center"/>
                </w:tcPr>
                <w:p w14:paraId="3FABDD63" w14:textId="77777777" w:rsidR="00167832" w:rsidRDefault="00000000">
                  <w:pPr>
                    <w:pStyle w:val="Default"/>
                    <w:jc w:val="center"/>
                    <w:rPr>
                      <w:rFonts w:cs="Times New Roman"/>
                      <w:bCs/>
                      <w:color w:val="auto"/>
                      <w:sz w:val="21"/>
                      <w:szCs w:val="21"/>
                    </w:rPr>
                  </w:pPr>
                  <w:r>
                    <w:rPr>
                      <w:rFonts w:cs="Times New Roman" w:hint="eastAsia"/>
                      <w:bCs/>
                      <w:color w:val="auto"/>
                      <w:sz w:val="21"/>
                      <w:szCs w:val="21"/>
                    </w:rPr>
                    <w:t>中</w:t>
                  </w:r>
                  <w:r>
                    <w:rPr>
                      <w:rFonts w:cs="Times New Roman"/>
                      <w:bCs/>
                      <w:color w:val="auto"/>
                      <w:sz w:val="21"/>
                      <w:szCs w:val="21"/>
                    </w:rPr>
                    <w:t>深孔爆破，冲洗爆破面，洒水保湿</w:t>
                  </w:r>
                </w:p>
              </w:tc>
              <w:tc>
                <w:tcPr>
                  <w:tcW w:w="1059" w:type="pct"/>
                  <w:shd w:val="clear" w:color="auto" w:fill="auto"/>
                  <w:vAlign w:val="center"/>
                </w:tcPr>
                <w:p w14:paraId="3F58EE9D" w14:textId="77777777" w:rsidR="00167832" w:rsidRDefault="00000000">
                  <w:pPr>
                    <w:pStyle w:val="Default"/>
                    <w:jc w:val="center"/>
                    <w:rPr>
                      <w:rFonts w:cs="Times New Roman"/>
                      <w:bCs/>
                      <w:color w:val="auto"/>
                      <w:sz w:val="21"/>
                      <w:szCs w:val="21"/>
                    </w:rPr>
                  </w:pPr>
                  <w:r>
                    <w:rPr>
                      <w:rFonts w:cs="Times New Roman"/>
                      <w:bCs/>
                      <w:color w:val="auto"/>
                      <w:sz w:val="21"/>
                      <w:szCs w:val="21"/>
                    </w:rPr>
                    <w:t>3.12t/a</w:t>
                  </w:r>
                </w:p>
              </w:tc>
            </w:tr>
            <w:tr w:rsidR="00167832" w14:paraId="33BDCD42" w14:textId="77777777">
              <w:trPr>
                <w:trHeight w:val="369"/>
              </w:trPr>
              <w:tc>
                <w:tcPr>
                  <w:tcW w:w="575" w:type="pct"/>
                  <w:shd w:val="clear" w:color="auto" w:fill="auto"/>
                  <w:vAlign w:val="center"/>
                </w:tcPr>
                <w:p w14:paraId="54A9BB7C" w14:textId="77777777" w:rsidR="00167832" w:rsidRDefault="00000000">
                  <w:pPr>
                    <w:pStyle w:val="Default"/>
                    <w:jc w:val="center"/>
                    <w:rPr>
                      <w:rFonts w:cs="Times New Roman"/>
                      <w:bCs/>
                      <w:color w:val="auto"/>
                      <w:sz w:val="21"/>
                      <w:szCs w:val="21"/>
                    </w:rPr>
                  </w:pPr>
                  <w:r>
                    <w:rPr>
                      <w:rFonts w:cs="Times New Roman"/>
                      <w:bCs/>
                      <w:color w:val="auto"/>
                      <w:sz w:val="21"/>
                      <w:szCs w:val="21"/>
                    </w:rPr>
                    <w:t>CO</w:t>
                  </w:r>
                </w:p>
              </w:tc>
              <w:tc>
                <w:tcPr>
                  <w:tcW w:w="907" w:type="pct"/>
                  <w:shd w:val="clear" w:color="auto" w:fill="auto"/>
                  <w:vAlign w:val="center"/>
                </w:tcPr>
                <w:p w14:paraId="0E8A6C0D" w14:textId="77777777" w:rsidR="00167832" w:rsidRDefault="00000000">
                  <w:pPr>
                    <w:pStyle w:val="Default"/>
                    <w:jc w:val="center"/>
                    <w:rPr>
                      <w:rFonts w:cs="Times New Roman"/>
                      <w:bCs/>
                      <w:color w:val="auto"/>
                      <w:sz w:val="21"/>
                      <w:szCs w:val="21"/>
                    </w:rPr>
                  </w:pPr>
                  <w:r>
                    <w:rPr>
                      <w:rFonts w:cs="Times New Roman"/>
                      <w:sz w:val="21"/>
                      <w:szCs w:val="21"/>
                    </w:rPr>
                    <w:t>0.032t/t·</w:t>
                  </w:r>
                  <w:r>
                    <w:rPr>
                      <w:rFonts w:cs="Times New Roman"/>
                      <w:sz w:val="21"/>
                      <w:szCs w:val="21"/>
                    </w:rPr>
                    <w:t>炸药</w:t>
                  </w:r>
                </w:p>
              </w:tc>
              <w:tc>
                <w:tcPr>
                  <w:tcW w:w="616" w:type="pct"/>
                  <w:vMerge/>
                  <w:shd w:val="clear" w:color="auto" w:fill="auto"/>
                  <w:vAlign w:val="center"/>
                </w:tcPr>
                <w:p w14:paraId="6F5FE6B1" w14:textId="77777777" w:rsidR="00167832" w:rsidRDefault="00167832">
                  <w:pPr>
                    <w:pStyle w:val="Default"/>
                    <w:jc w:val="center"/>
                    <w:rPr>
                      <w:rFonts w:cs="Times New Roman"/>
                      <w:bCs/>
                      <w:color w:val="auto"/>
                      <w:sz w:val="21"/>
                      <w:szCs w:val="21"/>
                    </w:rPr>
                  </w:pPr>
                </w:p>
              </w:tc>
              <w:tc>
                <w:tcPr>
                  <w:tcW w:w="541" w:type="pct"/>
                  <w:shd w:val="clear" w:color="auto" w:fill="auto"/>
                  <w:vAlign w:val="center"/>
                </w:tcPr>
                <w:p w14:paraId="4D220870" w14:textId="77777777" w:rsidR="00167832" w:rsidRDefault="00000000">
                  <w:pPr>
                    <w:pStyle w:val="Default"/>
                    <w:jc w:val="center"/>
                    <w:rPr>
                      <w:rFonts w:cs="Times New Roman"/>
                      <w:bCs/>
                      <w:color w:val="auto"/>
                      <w:sz w:val="21"/>
                      <w:szCs w:val="21"/>
                    </w:rPr>
                  </w:pPr>
                  <w:r>
                    <w:rPr>
                      <w:rFonts w:cs="Times New Roman"/>
                      <w:bCs/>
                      <w:color w:val="auto"/>
                      <w:sz w:val="21"/>
                      <w:szCs w:val="21"/>
                    </w:rPr>
                    <w:t>4.8t/a</w:t>
                  </w:r>
                </w:p>
              </w:tc>
              <w:tc>
                <w:tcPr>
                  <w:tcW w:w="1302" w:type="pct"/>
                  <w:vMerge/>
                  <w:shd w:val="clear" w:color="auto" w:fill="auto"/>
                  <w:vAlign w:val="center"/>
                </w:tcPr>
                <w:p w14:paraId="2DAA9F82" w14:textId="77777777" w:rsidR="00167832" w:rsidRDefault="00167832">
                  <w:pPr>
                    <w:pStyle w:val="Default"/>
                    <w:jc w:val="center"/>
                    <w:rPr>
                      <w:rFonts w:cs="Times New Roman"/>
                      <w:bCs/>
                      <w:color w:val="auto"/>
                      <w:sz w:val="21"/>
                      <w:szCs w:val="21"/>
                    </w:rPr>
                  </w:pPr>
                </w:p>
              </w:tc>
              <w:tc>
                <w:tcPr>
                  <w:tcW w:w="1059" w:type="pct"/>
                  <w:shd w:val="clear" w:color="auto" w:fill="auto"/>
                  <w:vAlign w:val="center"/>
                </w:tcPr>
                <w:p w14:paraId="05B60A82" w14:textId="77777777" w:rsidR="00167832" w:rsidRDefault="00000000">
                  <w:pPr>
                    <w:pStyle w:val="Default"/>
                    <w:jc w:val="center"/>
                    <w:rPr>
                      <w:rFonts w:cs="Times New Roman"/>
                      <w:bCs/>
                      <w:color w:val="auto"/>
                      <w:sz w:val="21"/>
                      <w:szCs w:val="21"/>
                    </w:rPr>
                  </w:pPr>
                  <w:r>
                    <w:rPr>
                      <w:rFonts w:cs="Times New Roman"/>
                      <w:bCs/>
                      <w:color w:val="auto"/>
                      <w:sz w:val="21"/>
                      <w:szCs w:val="21"/>
                    </w:rPr>
                    <w:t>4.8t/a</w:t>
                  </w:r>
                </w:p>
              </w:tc>
            </w:tr>
            <w:tr w:rsidR="00167832" w14:paraId="12ED0557" w14:textId="77777777">
              <w:trPr>
                <w:trHeight w:val="369"/>
              </w:trPr>
              <w:tc>
                <w:tcPr>
                  <w:tcW w:w="575" w:type="pct"/>
                  <w:shd w:val="clear" w:color="auto" w:fill="auto"/>
                  <w:vAlign w:val="center"/>
                </w:tcPr>
                <w:p w14:paraId="13782104" w14:textId="77777777" w:rsidR="00167832" w:rsidRDefault="00000000">
                  <w:pPr>
                    <w:pStyle w:val="Default"/>
                    <w:jc w:val="center"/>
                    <w:rPr>
                      <w:rFonts w:cs="Times New Roman"/>
                      <w:bCs/>
                      <w:color w:val="auto"/>
                      <w:sz w:val="21"/>
                      <w:szCs w:val="21"/>
                    </w:rPr>
                  </w:pPr>
                  <w:r>
                    <w:rPr>
                      <w:rFonts w:cs="Times New Roman"/>
                      <w:bCs/>
                      <w:color w:val="auto"/>
                      <w:sz w:val="21"/>
                      <w:szCs w:val="21"/>
                    </w:rPr>
                    <w:t>NO</w:t>
                  </w:r>
                  <w:r>
                    <w:rPr>
                      <w:rFonts w:cs="Times New Roman"/>
                      <w:bCs/>
                      <w:color w:val="auto"/>
                      <w:sz w:val="21"/>
                      <w:szCs w:val="21"/>
                      <w:vertAlign w:val="subscript"/>
                    </w:rPr>
                    <w:t>x</w:t>
                  </w:r>
                </w:p>
              </w:tc>
              <w:tc>
                <w:tcPr>
                  <w:tcW w:w="907" w:type="pct"/>
                  <w:shd w:val="clear" w:color="auto" w:fill="auto"/>
                  <w:vAlign w:val="center"/>
                </w:tcPr>
                <w:p w14:paraId="0297473C" w14:textId="77777777" w:rsidR="00167832" w:rsidRDefault="00000000">
                  <w:pPr>
                    <w:pStyle w:val="Default"/>
                    <w:jc w:val="center"/>
                    <w:rPr>
                      <w:rFonts w:cs="Times New Roman"/>
                      <w:bCs/>
                      <w:color w:val="auto"/>
                      <w:sz w:val="21"/>
                      <w:szCs w:val="21"/>
                    </w:rPr>
                  </w:pPr>
                  <w:r>
                    <w:rPr>
                      <w:rFonts w:cs="Times New Roman"/>
                      <w:sz w:val="21"/>
                      <w:szCs w:val="21"/>
                    </w:rPr>
                    <w:t>0.026t/t·</w:t>
                  </w:r>
                  <w:r>
                    <w:rPr>
                      <w:rFonts w:cs="Times New Roman"/>
                      <w:sz w:val="21"/>
                      <w:szCs w:val="21"/>
                    </w:rPr>
                    <w:t>炸药</w:t>
                  </w:r>
                </w:p>
              </w:tc>
              <w:tc>
                <w:tcPr>
                  <w:tcW w:w="616" w:type="pct"/>
                  <w:vMerge/>
                  <w:shd w:val="clear" w:color="auto" w:fill="auto"/>
                  <w:vAlign w:val="center"/>
                </w:tcPr>
                <w:p w14:paraId="009485CB" w14:textId="77777777" w:rsidR="00167832" w:rsidRDefault="00167832">
                  <w:pPr>
                    <w:pStyle w:val="Default"/>
                    <w:jc w:val="center"/>
                    <w:rPr>
                      <w:rFonts w:cs="Times New Roman"/>
                      <w:bCs/>
                      <w:color w:val="auto"/>
                      <w:sz w:val="21"/>
                      <w:szCs w:val="21"/>
                    </w:rPr>
                  </w:pPr>
                </w:p>
              </w:tc>
              <w:tc>
                <w:tcPr>
                  <w:tcW w:w="541" w:type="pct"/>
                  <w:shd w:val="clear" w:color="auto" w:fill="auto"/>
                  <w:vAlign w:val="center"/>
                </w:tcPr>
                <w:p w14:paraId="5CDD6AAE" w14:textId="77777777" w:rsidR="00167832" w:rsidRDefault="00000000">
                  <w:pPr>
                    <w:pStyle w:val="Default"/>
                    <w:jc w:val="center"/>
                    <w:rPr>
                      <w:rFonts w:cs="Times New Roman"/>
                      <w:bCs/>
                      <w:color w:val="auto"/>
                      <w:sz w:val="21"/>
                      <w:szCs w:val="21"/>
                    </w:rPr>
                  </w:pPr>
                  <w:r>
                    <w:rPr>
                      <w:rFonts w:cs="Times New Roman"/>
                      <w:bCs/>
                      <w:color w:val="auto"/>
                      <w:sz w:val="21"/>
                      <w:szCs w:val="21"/>
                    </w:rPr>
                    <w:t>3.9t/a</w:t>
                  </w:r>
                </w:p>
              </w:tc>
              <w:tc>
                <w:tcPr>
                  <w:tcW w:w="1302" w:type="pct"/>
                  <w:vMerge/>
                  <w:shd w:val="clear" w:color="auto" w:fill="auto"/>
                  <w:vAlign w:val="center"/>
                </w:tcPr>
                <w:p w14:paraId="35526CF2" w14:textId="77777777" w:rsidR="00167832" w:rsidRDefault="00167832">
                  <w:pPr>
                    <w:pStyle w:val="Default"/>
                    <w:jc w:val="center"/>
                    <w:rPr>
                      <w:rFonts w:cs="Times New Roman"/>
                      <w:bCs/>
                      <w:color w:val="auto"/>
                      <w:sz w:val="21"/>
                      <w:szCs w:val="21"/>
                    </w:rPr>
                  </w:pPr>
                </w:p>
              </w:tc>
              <w:tc>
                <w:tcPr>
                  <w:tcW w:w="1059" w:type="pct"/>
                  <w:shd w:val="clear" w:color="auto" w:fill="auto"/>
                  <w:vAlign w:val="center"/>
                </w:tcPr>
                <w:p w14:paraId="362A618C" w14:textId="77777777" w:rsidR="00167832" w:rsidRDefault="00000000">
                  <w:pPr>
                    <w:pStyle w:val="Default"/>
                    <w:jc w:val="center"/>
                    <w:rPr>
                      <w:rFonts w:cs="Times New Roman"/>
                      <w:bCs/>
                      <w:color w:val="auto"/>
                      <w:sz w:val="21"/>
                      <w:szCs w:val="21"/>
                    </w:rPr>
                  </w:pPr>
                  <w:r>
                    <w:rPr>
                      <w:rFonts w:cs="Times New Roman"/>
                      <w:bCs/>
                      <w:color w:val="auto"/>
                      <w:sz w:val="21"/>
                      <w:szCs w:val="21"/>
                    </w:rPr>
                    <w:t>3.9t/a</w:t>
                  </w:r>
                </w:p>
              </w:tc>
            </w:tr>
          </w:tbl>
          <w:p w14:paraId="29F2870A" w14:textId="77777777" w:rsidR="00167832" w:rsidRDefault="00000000">
            <w:pPr>
              <w:adjustRightInd w:val="0"/>
              <w:snapToGrid w:val="0"/>
              <w:spacing w:line="360" w:lineRule="auto"/>
              <w:ind w:firstLineChars="200" w:firstLine="480"/>
              <w:rPr>
                <w:sz w:val="24"/>
                <w:szCs w:val="32"/>
              </w:rPr>
            </w:pPr>
            <w:r>
              <w:rPr>
                <w:sz w:val="24"/>
                <w:szCs w:val="32"/>
              </w:rPr>
              <w:t>项目</w:t>
            </w:r>
            <w:r>
              <w:rPr>
                <w:sz w:val="24"/>
              </w:rPr>
              <w:t>每</w:t>
            </w:r>
            <w:r>
              <w:rPr>
                <w:sz w:val="24"/>
              </w:rPr>
              <w:t>3~5d</w:t>
            </w:r>
            <w:r>
              <w:rPr>
                <w:sz w:val="24"/>
              </w:rPr>
              <w:t>爆破</w:t>
            </w:r>
            <w:r>
              <w:rPr>
                <w:sz w:val="24"/>
              </w:rPr>
              <w:t>1</w:t>
            </w:r>
            <w:r>
              <w:rPr>
                <w:sz w:val="24"/>
              </w:rPr>
              <w:t>次，</w:t>
            </w:r>
            <w:r>
              <w:rPr>
                <w:sz w:val="24"/>
                <w:szCs w:val="32"/>
              </w:rPr>
              <w:t>根据有关资料，爆破时有害气体</w:t>
            </w:r>
            <w:r>
              <w:rPr>
                <w:sz w:val="24"/>
                <w:szCs w:val="32"/>
              </w:rPr>
              <w:t>CO</w:t>
            </w:r>
            <w:r>
              <w:rPr>
                <w:sz w:val="24"/>
                <w:szCs w:val="32"/>
              </w:rPr>
              <w:t>、</w:t>
            </w:r>
            <w:r>
              <w:rPr>
                <w:sz w:val="24"/>
                <w:szCs w:val="32"/>
              </w:rPr>
              <w:t>NO</w:t>
            </w:r>
            <w:r>
              <w:rPr>
                <w:sz w:val="24"/>
                <w:szCs w:val="32"/>
                <w:vertAlign w:val="subscript"/>
              </w:rPr>
              <w:t>x</w:t>
            </w:r>
            <w:r>
              <w:rPr>
                <w:sz w:val="24"/>
                <w:szCs w:val="32"/>
              </w:rPr>
              <w:t>的短时浓度可达到</w:t>
            </w:r>
            <w:r>
              <w:rPr>
                <w:sz w:val="24"/>
                <w:szCs w:val="32"/>
              </w:rPr>
              <w:t>39.4mg/m</w:t>
            </w:r>
            <w:r>
              <w:rPr>
                <w:sz w:val="24"/>
                <w:szCs w:val="32"/>
                <w:vertAlign w:val="superscript"/>
              </w:rPr>
              <w:t>3</w:t>
            </w:r>
            <w:r>
              <w:rPr>
                <w:sz w:val="24"/>
                <w:szCs w:val="32"/>
              </w:rPr>
              <w:t>和</w:t>
            </w:r>
            <w:r>
              <w:rPr>
                <w:sz w:val="24"/>
                <w:szCs w:val="32"/>
              </w:rPr>
              <w:t>24.4mg/m</w:t>
            </w:r>
            <w:r>
              <w:rPr>
                <w:sz w:val="24"/>
                <w:szCs w:val="32"/>
                <w:vertAlign w:val="superscript"/>
              </w:rPr>
              <w:t>3</w:t>
            </w:r>
            <w:r>
              <w:rPr>
                <w:sz w:val="24"/>
                <w:szCs w:val="32"/>
              </w:rPr>
              <w:t>，不符合《工作场所有害因素职业接触限值》（</w:t>
            </w:r>
            <w:r>
              <w:rPr>
                <w:sz w:val="24"/>
                <w:szCs w:val="32"/>
              </w:rPr>
              <w:t>GBZ2.1-2007</w:t>
            </w:r>
            <w:r>
              <w:rPr>
                <w:sz w:val="24"/>
                <w:szCs w:val="32"/>
              </w:rPr>
              <w:t>）中相关规定，但爆炸污染物属于瞬时间歇排放，且随着时间推移运行，污染物在不断扩散和稀释，不会造成持续性影响。</w:t>
            </w:r>
          </w:p>
          <w:p w14:paraId="58335975"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3</w:t>
            </w:r>
            <w:r>
              <w:rPr>
                <w:sz w:val="24"/>
                <w:szCs w:val="32"/>
              </w:rPr>
              <w:t>）卸料扬尘</w:t>
            </w:r>
          </w:p>
          <w:p w14:paraId="44FBBAA4" w14:textId="77777777" w:rsidR="00167832" w:rsidRDefault="00000000">
            <w:pPr>
              <w:adjustRightInd w:val="0"/>
              <w:snapToGrid w:val="0"/>
              <w:spacing w:line="360" w:lineRule="auto"/>
              <w:ind w:firstLineChars="200" w:firstLine="480"/>
              <w:rPr>
                <w:sz w:val="24"/>
                <w:szCs w:val="32"/>
              </w:rPr>
            </w:pPr>
            <w:r>
              <w:rPr>
                <w:sz w:val="24"/>
                <w:szCs w:val="32"/>
              </w:rPr>
              <w:t>原矿石在作业面剥离后使用装载机、挖掘机进行装车，装卸过程中由于落差及撞击会产生扬尘，但只对装车、卸车点附近有局部影响，且为间断性排放源。本项目每天装载量约为</w:t>
            </w:r>
            <w:r>
              <w:rPr>
                <w:sz w:val="24"/>
                <w:szCs w:val="32"/>
              </w:rPr>
              <w:t>6666.7t/d</w:t>
            </w:r>
            <w:r>
              <w:rPr>
                <w:sz w:val="24"/>
                <w:szCs w:val="32"/>
              </w:rPr>
              <w:t>，根据《逸散性工业粉尘控制技术》装料扬尘产生强度按照</w:t>
            </w:r>
            <w:r>
              <w:rPr>
                <w:sz w:val="24"/>
                <w:szCs w:val="32"/>
              </w:rPr>
              <w:t>0.02kg/t·</w:t>
            </w:r>
            <w:r>
              <w:rPr>
                <w:sz w:val="24"/>
                <w:szCs w:val="32"/>
              </w:rPr>
              <w:t>原料计，则采装扬尘产生量为</w:t>
            </w:r>
            <w:r>
              <w:rPr>
                <w:sz w:val="24"/>
                <w:szCs w:val="32"/>
              </w:rPr>
              <w:t>39.99t/a</w:t>
            </w:r>
            <w:r>
              <w:rPr>
                <w:sz w:val="24"/>
                <w:szCs w:val="32"/>
              </w:rPr>
              <w:t>（</w:t>
            </w:r>
            <w:r>
              <w:rPr>
                <w:sz w:val="24"/>
                <w:szCs w:val="32"/>
              </w:rPr>
              <w:t>133.3kg/d</w:t>
            </w:r>
            <w:r>
              <w:rPr>
                <w:sz w:val="24"/>
                <w:szCs w:val="32"/>
              </w:rPr>
              <w:t>）。建设单位在装车前要进行洒水，并且装卸完毕后及时对场地清理，抑尘效率可达</w:t>
            </w:r>
            <w:r>
              <w:rPr>
                <w:sz w:val="24"/>
                <w:szCs w:val="32"/>
              </w:rPr>
              <w:t>80%</w:t>
            </w:r>
            <w:r>
              <w:rPr>
                <w:sz w:val="24"/>
                <w:szCs w:val="32"/>
              </w:rPr>
              <w:t>，则在采取措施后卸料扬尘的排放量为</w:t>
            </w:r>
            <w:r>
              <w:rPr>
                <w:sz w:val="24"/>
                <w:szCs w:val="32"/>
              </w:rPr>
              <w:t>7.998t/a</w:t>
            </w:r>
            <w:r>
              <w:rPr>
                <w:sz w:val="24"/>
                <w:szCs w:val="32"/>
              </w:rPr>
              <w:t>。</w:t>
            </w:r>
          </w:p>
          <w:p w14:paraId="0833F6F4"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4</w:t>
            </w:r>
            <w:r>
              <w:rPr>
                <w:sz w:val="24"/>
                <w:szCs w:val="32"/>
              </w:rPr>
              <w:t>）运输扬尘</w:t>
            </w:r>
          </w:p>
          <w:p w14:paraId="4C95AC28" w14:textId="77777777" w:rsidR="00167832" w:rsidRDefault="00000000">
            <w:pPr>
              <w:adjustRightInd w:val="0"/>
              <w:snapToGrid w:val="0"/>
              <w:spacing w:line="360" w:lineRule="auto"/>
              <w:ind w:firstLineChars="200" w:firstLine="480"/>
              <w:rPr>
                <w:sz w:val="24"/>
                <w:szCs w:val="32"/>
              </w:rPr>
            </w:pPr>
            <w:r>
              <w:rPr>
                <w:sz w:val="24"/>
                <w:szCs w:val="32"/>
              </w:rPr>
              <w:t>运输道路扬尘属无组织排放，其产生量的大小与道路清洁程度、车辆行驶速度及运输车辆数量等因素有关，采用车辆运输道路扬尘经验公式对单位车辆在不同车速、不同路面清洁度下的道路扬尘进行计算。</w:t>
            </w:r>
          </w:p>
          <w:p w14:paraId="24FA593E" w14:textId="77777777" w:rsidR="00167832" w:rsidRDefault="00000000">
            <w:pPr>
              <w:adjustRightInd w:val="0"/>
              <w:snapToGrid w:val="0"/>
              <w:spacing w:line="360" w:lineRule="auto"/>
              <w:ind w:firstLineChars="200" w:firstLine="480"/>
              <w:rPr>
                <w:sz w:val="24"/>
                <w:szCs w:val="32"/>
              </w:rPr>
            </w:pPr>
            <w:r>
              <w:rPr>
                <w:sz w:val="24"/>
                <w:szCs w:val="32"/>
              </w:rPr>
              <w:t>车辆道路扬尘产生量选用上海港环境保护中心和武汉水运工程学院提出的经验公式计算：</w:t>
            </w:r>
          </w:p>
          <w:p w14:paraId="333E69C7" w14:textId="77777777" w:rsidR="00167832" w:rsidRDefault="00000000">
            <w:pPr>
              <w:adjustRightInd w:val="0"/>
              <w:snapToGrid w:val="0"/>
              <w:spacing w:line="360" w:lineRule="auto"/>
              <w:jc w:val="center"/>
              <w:rPr>
                <w:sz w:val="24"/>
                <w:szCs w:val="32"/>
              </w:rPr>
            </w:pPr>
            <w:r>
              <w:rPr>
                <w:noProof/>
              </w:rPr>
              <w:drawing>
                <wp:inline distT="0" distB="0" distL="0" distR="0" wp14:anchorId="05ACCD4F" wp14:editId="514CFE61">
                  <wp:extent cx="2076450" cy="4826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36"/>
                          <a:stretch>
                            <a:fillRect/>
                          </a:stretch>
                        </pic:blipFill>
                        <pic:spPr>
                          <a:xfrm>
                            <a:off x="0" y="0"/>
                            <a:ext cx="2076557" cy="482625"/>
                          </a:xfrm>
                          <a:prstGeom prst="rect">
                            <a:avLst/>
                          </a:prstGeom>
                        </pic:spPr>
                      </pic:pic>
                    </a:graphicData>
                  </a:graphic>
                </wp:inline>
              </w:drawing>
            </w:r>
          </w:p>
          <w:p w14:paraId="7C6CD15A" w14:textId="77777777" w:rsidR="00167832" w:rsidRDefault="00000000">
            <w:pPr>
              <w:adjustRightInd w:val="0"/>
              <w:snapToGrid w:val="0"/>
              <w:spacing w:line="360" w:lineRule="auto"/>
              <w:ind w:firstLineChars="200" w:firstLine="480"/>
              <w:rPr>
                <w:sz w:val="24"/>
                <w:szCs w:val="32"/>
              </w:rPr>
            </w:pPr>
            <w:r>
              <w:rPr>
                <w:sz w:val="24"/>
                <w:szCs w:val="32"/>
              </w:rPr>
              <w:t>式中：</w:t>
            </w:r>
          </w:p>
          <w:p w14:paraId="75A876A2" w14:textId="77777777" w:rsidR="00167832" w:rsidRDefault="00000000">
            <w:pPr>
              <w:adjustRightInd w:val="0"/>
              <w:snapToGrid w:val="0"/>
              <w:spacing w:line="360" w:lineRule="auto"/>
              <w:ind w:firstLineChars="400" w:firstLine="960"/>
              <w:rPr>
                <w:sz w:val="24"/>
                <w:szCs w:val="32"/>
              </w:rPr>
            </w:pPr>
            <w:r>
              <w:rPr>
                <w:sz w:val="24"/>
                <w:szCs w:val="32"/>
              </w:rPr>
              <w:t>Q—</w:t>
            </w:r>
            <w:r>
              <w:rPr>
                <w:sz w:val="24"/>
                <w:szCs w:val="32"/>
              </w:rPr>
              <w:t>扬尘量，</w:t>
            </w:r>
            <w:r>
              <w:rPr>
                <w:sz w:val="24"/>
                <w:szCs w:val="32"/>
              </w:rPr>
              <w:t>kg/km·</w:t>
            </w:r>
            <w:r>
              <w:rPr>
                <w:sz w:val="24"/>
                <w:szCs w:val="32"/>
              </w:rPr>
              <w:t>辆；</w:t>
            </w:r>
            <w:r>
              <w:rPr>
                <w:sz w:val="24"/>
                <w:szCs w:val="32"/>
              </w:rPr>
              <w:t xml:space="preserve"> </w:t>
            </w:r>
          </w:p>
          <w:p w14:paraId="5ADC1851" w14:textId="77777777" w:rsidR="00167832" w:rsidRDefault="00000000">
            <w:pPr>
              <w:adjustRightInd w:val="0"/>
              <w:snapToGrid w:val="0"/>
              <w:spacing w:line="360" w:lineRule="auto"/>
              <w:ind w:firstLineChars="400" w:firstLine="960"/>
              <w:rPr>
                <w:sz w:val="24"/>
                <w:szCs w:val="32"/>
              </w:rPr>
            </w:pPr>
            <w:r>
              <w:rPr>
                <w:sz w:val="24"/>
                <w:szCs w:val="32"/>
              </w:rPr>
              <w:t>V—</w:t>
            </w:r>
            <w:r>
              <w:rPr>
                <w:sz w:val="24"/>
                <w:szCs w:val="32"/>
              </w:rPr>
              <w:t>车速，</w:t>
            </w:r>
            <w:r>
              <w:rPr>
                <w:sz w:val="24"/>
                <w:szCs w:val="32"/>
              </w:rPr>
              <w:t>km/h</w:t>
            </w:r>
            <w:r>
              <w:rPr>
                <w:sz w:val="24"/>
                <w:szCs w:val="32"/>
              </w:rPr>
              <w:t>；</w:t>
            </w:r>
            <w:r>
              <w:rPr>
                <w:sz w:val="24"/>
                <w:szCs w:val="32"/>
              </w:rPr>
              <w:t xml:space="preserve"> </w:t>
            </w:r>
          </w:p>
          <w:p w14:paraId="489DB1D1" w14:textId="77777777" w:rsidR="00167832" w:rsidRDefault="00000000">
            <w:pPr>
              <w:adjustRightInd w:val="0"/>
              <w:snapToGrid w:val="0"/>
              <w:spacing w:line="360" w:lineRule="auto"/>
              <w:ind w:firstLineChars="400" w:firstLine="960"/>
              <w:rPr>
                <w:sz w:val="24"/>
                <w:szCs w:val="32"/>
              </w:rPr>
            </w:pPr>
            <w:r>
              <w:rPr>
                <w:sz w:val="24"/>
                <w:szCs w:val="32"/>
              </w:rPr>
              <w:t>W—</w:t>
            </w:r>
            <w:r>
              <w:rPr>
                <w:sz w:val="24"/>
                <w:szCs w:val="32"/>
              </w:rPr>
              <w:t>汽车载重量，</w:t>
            </w:r>
            <w:r>
              <w:rPr>
                <w:sz w:val="24"/>
                <w:szCs w:val="32"/>
              </w:rPr>
              <w:t>t</w:t>
            </w:r>
            <w:r>
              <w:rPr>
                <w:sz w:val="24"/>
                <w:szCs w:val="32"/>
              </w:rPr>
              <w:t>；</w:t>
            </w:r>
            <w:r>
              <w:rPr>
                <w:sz w:val="24"/>
                <w:szCs w:val="32"/>
              </w:rPr>
              <w:t xml:space="preserve"> </w:t>
            </w:r>
          </w:p>
          <w:p w14:paraId="64BB8952" w14:textId="77777777" w:rsidR="00167832" w:rsidRDefault="00000000">
            <w:pPr>
              <w:adjustRightInd w:val="0"/>
              <w:snapToGrid w:val="0"/>
              <w:spacing w:line="360" w:lineRule="auto"/>
              <w:ind w:firstLineChars="400" w:firstLine="960"/>
              <w:rPr>
                <w:sz w:val="32"/>
                <w:szCs w:val="40"/>
              </w:rPr>
            </w:pPr>
            <w:r>
              <w:rPr>
                <w:sz w:val="24"/>
                <w:szCs w:val="32"/>
              </w:rPr>
              <w:t>P—</w:t>
            </w:r>
            <w:r>
              <w:rPr>
                <w:sz w:val="24"/>
                <w:szCs w:val="32"/>
              </w:rPr>
              <w:t>道路表面粉尘量，</w:t>
            </w:r>
            <w:r>
              <w:rPr>
                <w:sz w:val="24"/>
                <w:szCs w:val="32"/>
              </w:rPr>
              <w:t>kg/m</w:t>
            </w:r>
            <w:r>
              <w:rPr>
                <w:sz w:val="24"/>
                <w:szCs w:val="32"/>
                <w:vertAlign w:val="superscript"/>
              </w:rPr>
              <w:t>2</w:t>
            </w:r>
            <w:r>
              <w:rPr>
                <w:sz w:val="24"/>
                <w:szCs w:val="32"/>
              </w:rPr>
              <w:t>。</w:t>
            </w:r>
          </w:p>
          <w:p w14:paraId="09900C4C" w14:textId="77777777" w:rsidR="00167832" w:rsidRDefault="00000000">
            <w:pPr>
              <w:adjustRightInd w:val="0"/>
              <w:snapToGrid w:val="0"/>
              <w:spacing w:line="360" w:lineRule="auto"/>
              <w:ind w:firstLineChars="200" w:firstLine="480"/>
              <w:rPr>
                <w:sz w:val="24"/>
                <w:szCs w:val="32"/>
              </w:rPr>
            </w:pPr>
            <w:r>
              <w:rPr>
                <w:sz w:val="24"/>
                <w:szCs w:val="32"/>
              </w:rPr>
              <w:t>本项目矿石运输设备均采用自卸汽车，单台运输车辆平均按载重量</w:t>
            </w:r>
            <w:r>
              <w:rPr>
                <w:sz w:val="24"/>
                <w:szCs w:val="32"/>
              </w:rPr>
              <w:t>32t</w:t>
            </w:r>
            <w:r>
              <w:rPr>
                <w:sz w:val="24"/>
                <w:szCs w:val="32"/>
              </w:rPr>
              <w:t>，运输车速控制在</w:t>
            </w:r>
            <w:r>
              <w:rPr>
                <w:sz w:val="24"/>
                <w:szCs w:val="32"/>
              </w:rPr>
              <w:t>10km/h</w:t>
            </w:r>
            <w:r>
              <w:rPr>
                <w:sz w:val="24"/>
                <w:szCs w:val="32"/>
              </w:rPr>
              <w:t>，则经计算，通过长度为</w:t>
            </w:r>
            <w:r>
              <w:rPr>
                <w:sz w:val="24"/>
                <w:szCs w:val="32"/>
              </w:rPr>
              <w:t>1km</w:t>
            </w:r>
            <w:r>
              <w:rPr>
                <w:sz w:val="24"/>
                <w:szCs w:val="32"/>
              </w:rPr>
              <w:t>路面的扬尘量见下表。</w:t>
            </w:r>
          </w:p>
          <w:p w14:paraId="76347C99" w14:textId="77777777" w:rsidR="00167832" w:rsidRDefault="00000000">
            <w:pPr>
              <w:adjustRightInd w:val="0"/>
              <w:snapToGrid w:val="0"/>
              <w:jc w:val="center"/>
              <w:rPr>
                <w:bCs/>
              </w:rPr>
            </w:pPr>
            <w:r>
              <w:rPr>
                <w:b/>
                <w:bCs/>
                <w:szCs w:val="18"/>
              </w:rPr>
              <w:t>表</w:t>
            </w:r>
            <w:r>
              <w:rPr>
                <w:b/>
                <w:bCs/>
                <w:szCs w:val="18"/>
              </w:rPr>
              <w:t xml:space="preserve">4-5  </w:t>
            </w:r>
            <w:r>
              <w:rPr>
                <w:b/>
              </w:rPr>
              <w:t>不同路面清洁程度下的扬尘量一览表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3"/>
              <w:gridCol w:w="1473"/>
              <w:gridCol w:w="1476"/>
              <w:gridCol w:w="1474"/>
              <w:gridCol w:w="1474"/>
              <w:gridCol w:w="1476"/>
            </w:tblGrid>
            <w:tr w:rsidR="00167832" w14:paraId="207F4986" w14:textId="77777777">
              <w:trPr>
                <w:trHeight w:val="369"/>
              </w:trPr>
              <w:tc>
                <w:tcPr>
                  <w:tcW w:w="833" w:type="pct"/>
                  <w:tcBorders>
                    <w:bottom w:val="single" w:sz="4" w:space="0" w:color="000000"/>
                    <w:tl2br w:val="single" w:sz="4" w:space="0" w:color="000000"/>
                  </w:tcBorders>
                  <w:shd w:val="clear" w:color="auto" w:fill="D9D9D9" w:themeFill="background1" w:themeFillShade="D9"/>
                  <w:vAlign w:val="center"/>
                </w:tcPr>
                <w:p w14:paraId="569CF43D" w14:textId="77777777" w:rsidR="00167832" w:rsidRDefault="00000000">
                  <w:pPr>
                    <w:pStyle w:val="Default"/>
                    <w:jc w:val="right"/>
                    <w:rPr>
                      <w:rFonts w:cs="Times New Roman"/>
                      <w:b/>
                      <w:color w:val="auto"/>
                      <w:sz w:val="21"/>
                      <w:szCs w:val="21"/>
                    </w:rPr>
                  </w:pPr>
                  <w:r>
                    <w:rPr>
                      <w:rFonts w:cs="Times New Roman"/>
                      <w:b/>
                      <w:color w:val="auto"/>
                      <w:sz w:val="21"/>
                      <w:szCs w:val="21"/>
                    </w:rPr>
                    <w:t>P</w:t>
                  </w:r>
                </w:p>
                <w:p w14:paraId="5E52AF56" w14:textId="77777777" w:rsidR="00167832" w:rsidRDefault="00000000">
                  <w:pPr>
                    <w:pStyle w:val="Default"/>
                    <w:rPr>
                      <w:rFonts w:cs="Times New Roman"/>
                      <w:b/>
                      <w:color w:val="auto"/>
                      <w:sz w:val="21"/>
                      <w:szCs w:val="21"/>
                    </w:rPr>
                  </w:pPr>
                  <w:r>
                    <w:rPr>
                      <w:rFonts w:cs="Times New Roman"/>
                      <w:b/>
                      <w:color w:val="auto"/>
                      <w:sz w:val="21"/>
                      <w:szCs w:val="21"/>
                    </w:rPr>
                    <w:t>V</w:t>
                  </w:r>
                </w:p>
              </w:tc>
              <w:tc>
                <w:tcPr>
                  <w:tcW w:w="833" w:type="pct"/>
                  <w:shd w:val="clear" w:color="auto" w:fill="D9D9D9" w:themeFill="background1" w:themeFillShade="D9"/>
                  <w:vAlign w:val="center"/>
                </w:tcPr>
                <w:p w14:paraId="251D54A7" w14:textId="77777777" w:rsidR="00167832" w:rsidRDefault="00000000">
                  <w:pPr>
                    <w:pStyle w:val="Default"/>
                    <w:jc w:val="center"/>
                    <w:rPr>
                      <w:rFonts w:cs="Times New Roman"/>
                      <w:b/>
                      <w:color w:val="auto"/>
                      <w:sz w:val="21"/>
                      <w:szCs w:val="21"/>
                    </w:rPr>
                  </w:pPr>
                  <w:r>
                    <w:rPr>
                      <w:rFonts w:cs="Times New Roman"/>
                      <w:b/>
                      <w:color w:val="auto"/>
                      <w:sz w:val="21"/>
                      <w:szCs w:val="21"/>
                    </w:rPr>
                    <w:t>0.1kg/m</w:t>
                  </w:r>
                  <w:r>
                    <w:rPr>
                      <w:rFonts w:cs="Times New Roman"/>
                      <w:b/>
                      <w:color w:val="auto"/>
                      <w:sz w:val="21"/>
                      <w:szCs w:val="21"/>
                      <w:vertAlign w:val="superscript"/>
                    </w:rPr>
                    <w:t>2</w:t>
                  </w:r>
                </w:p>
              </w:tc>
              <w:tc>
                <w:tcPr>
                  <w:tcW w:w="834" w:type="pct"/>
                  <w:shd w:val="clear" w:color="auto" w:fill="D9D9D9" w:themeFill="background1" w:themeFillShade="D9"/>
                  <w:vAlign w:val="center"/>
                </w:tcPr>
                <w:p w14:paraId="71455F69" w14:textId="77777777" w:rsidR="00167832" w:rsidRDefault="00000000">
                  <w:pPr>
                    <w:pStyle w:val="Default"/>
                    <w:jc w:val="center"/>
                    <w:rPr>
                      <w:rFonts w:cs="Times New Roman"/>
                      <w:b/>
                      <w:color w:val="auto"/>
                      <w:sz w:val="21"/>
                      <w:szCs w:val="21"/>
                    </w:rPr>
                  </w:pPr>
                  <w:r>
                    <w:rPr>
                      <w:rFonts w:cs="Times New Roman"/>
                      <w:b/>
                      <w:color w:val="auto"/>
                      <w:sz w:val="21"/>
                      <w:szCs w:val="21"/>
                    </w:rPr>
                    <w:t>0.2kg/m</w:t>
                  </w:r>
                  <w:r>
                    <w:rPr>
                      <w:rFonts w:cs="Times New Roman"/>
                      <w:b/>
                      <w:color w:val="auto"/>
                      <w:sz w:val="21"/>
                      <w:szCs w:val="21"/>
                      <w:vertAlign w:val="superscript"/>
                    </w:rPr>
                    <w:t>2</w:t>
                  </w:r>
                </w:p>
              </w:tc>
              <w:tc>
                <w:tcPr>
                  <w:tcW w:w="833" w:type="pct"/>
                  <w:shd w:val="clear" w:color="auto" w:fill="D9D9D9" w:themeFill="background1" w:themeFillShade="D9"/>
                  <w:vAlign w:val="center"/>
                </w:tcPr>
                <w:p w14:paraId="0D6A29B2" w14:textId="77777777" w:rsidR="00167832" w:rsidRDefault="00000000">
                  <w:pPr>
                    <w:pStyle w:val="Default"/>
                    <w:jc w:val="center"/>
                    <w:rPr>
                      <w:rFonts w:cs="Times New Roman"/>
                      <w:b/>
                      <w:color w:val="auto"/>
                      <w:sz w:val="21"/>
                      <w:szCs w:val="21"/>
                    </w:rPr>
                  </w:pPr>
                  <w:r>
                    <w:rPr>
                      <w:rFonts w:cs="Times New Roman"/>
                      <w:b/>
                      <w:color w:val="auto"/>
                      <w:sz w:val="21"/>
                      <w:szCs w:val="21"/>
                    </w:rPr>
                    <w:t>0.3kg/m</w:t>
                  </w:r>
                  <w:r>
                    <w:rPr>
                      <w:rFonts w:cs="Times New Roman"/>
                      <w:b/>
                      <w:color w:val="auto"/>
                      <w:sz w:val="21"/>
                      <w:szCs w:val="21"/>
                      <w:vertAlign w:val="superscript"/>
                    </w:rPr>
                    <w:t>2</w:t>
                  </w:r>
                </w:p>
              </w:tc>
              <w:tc>
                <w:tcPr>
                  <w:tcW w:w="833" w:type="pct"/>
                  <w:shd w:val="clear" w:color="auto" w:fill="D9D9D9" w:themeFill="background1" w:themeFillShade="D9"/>
                  <w:vAlign w:val="center"/>
                </w:tcPr>
                <w:p w14:paraId="3CCE5088" w14:textId="77777777" w:rsidR="00167832" w:rsidRDefault="00000000">
                  <w:pPr>
                    <w:pStyle w:val="Default"/>
                    <w:jc w:val="center"/>
                    <w:rPr>
                      <w:rFonts w:cs="Times New Roman"/>
                      <w:b/>
                      <w:color w:val="auto"/>
                      <w:sz w:val="21"/>
                      <w:szCs w:val="21"/>
                    </w:rPr>
                  </w:pPr>
                  <w:r>
                    <w:rPr>
                      <w:rFonts w:cs="Times New Roman"/>
                      <w:b/>
                      <w:color w:val="auto"/>
                      <w:sz w:val="21"/>
                      <w:szCs w:val="21"/>
                    </w:rPr>
                    <w:t>0.4kg/m</w:t>
                  </w:r>
                  <w:r>
                    <w:rPr>
                      <w:rFonts w:cs="Times New Roman"/>
                      <w:b/>
                      <w:color w:val="auto"/>
                      <w:sz w:val="21"/>
                      <w:szCs w:val="21"/>
                      <w:vertAlign w:val="superscript"/>
                    </w:rPr>
                    <w:t>2</w:t>
                  </w:r>
                </w:p>
              </w:tc>
              <w:tc>
                <w:tcPr>
                  <w:tcW w:w="834" w:type="pct"/>
                  <w:shd w:val="clear" w:color="auto" w:fill="D9D9D9" w:themeFill="background1" w:themeFillShade="D9"/>
                  <w:vAlign w:val="center"/>
                </w:tcPr>
                <w:p w14:paraId="51F43417" w14:textId="77777777" w:rsidR="00167832" w:rsidRDefault="00000000">
                  <w:pPr>
                    <w:pStyle w:val="Default"/>
                    <w:jc w:val="center"/>
                    <w:rPr>
                      <w:rFonts w:cs="Times New Roman"/>
                      <w:b/>
                      <w:color w:val="auto"/>
                      <w:sz w:val="21"/>
                      <w:szCs w:val="21"/>
                    </w:rPr>
                  </w:pPr>
                  <w:r>
                    <w:rPr>
                      <w:rFonts w:cs="Times New Roman"/>
                      <w:b/>
                      <w:color w:val="auto"/>
                      <w:sz w:val="21"/>
                      <w:szCs w:val="21"/>
                    </w:rPr>
                    <w:t>0.5kg/m</w:t>
                  </w:r>
                  <w:r>
                    <w:rPr>
                      <w:rFonts w:cs="Times New Roman"/>
                      <w:b/>
                      <w:color w:val="auto"/>
                      <w:sz w:val="21"/>
                      <w:szCs w:val="21"/>
                      <w:vertAlign w:val="superscript"/>
                    </w:rPr>
                    <w:t>2</w:t>
                  </w:r>
                </w:p>
              </w:tc>
            </w:tr>
            <w:tr w:rsidR="00167832" w14:paraId="79F0DF83" w14:textId="77777777">
              <w:trPr>
                <w:trHeight w:val="369"/>
              </w:trPr>
              <w:tc>
                <w:tcPr>
                  <w:tcW w:w="833" w:type="pct"/>
                  <w:tcBorders>
                    <w:tl2br w:val="nil"/>
                  </w:tcBorders>
                  <w:shd w:val="clear" w:color="auto" w:fill="auto"/>
                  <w:vAlign w:val="center"/>
                </w:tcPr>
                <w:p w14:paraId="4E345420" w14:textId="77777777" w:rsidR="00167832" w:rsidRDefault="00000000">
                  <w:pPr>
                    <w:pStyle w:val="Default"/>
                    <w:jc w:val="center"/>
                    <w:rPr>
                      <w:rFonts w:cs="Times New Roman"/>
                      <w:bCs/>
                      <w:color w:val="auto"/>
                      <w:sz w:val="21"/>
                      <w:szCs w:val="21"/>
                    </w:rPr>
                  </w:pPr>
                  <w:r>
                    <w:rPr>
                      <w:rFonts w:cs="Times New Roman"/>
                      <w:bCs/>
                      <w:color w:val="auto"/>
                      <w:sz w:val="21"/>
                      <w:szCs w:val="21"/>
                    </w:rPr>
                    <w:t>10km/h</w:t>
                  </w:r>
                </w:p>
              </w:tc>
              <w:tc>
                <w:tcPr>
                  <w:tcW w:w="833" w:type="pct"/>
                  <w:shd w:val="clear" w:color="auto" w:fill="auto"/>
                  <w:vAlign w:val="center"/>
                </w:tcPr>
                <w:p w14:paraId="488C1D2D" w14:textId="77777777" w:rsidR="00167832" w:rsidRDefault="00000000">
                  <w:pPr>
                    <w:pStyle w:val="Default"/>
                    <w:jc w:val="center"/>
                    <w:rPr>
                      <w:rFonts w:cs="Times New Roman"/>
                      <w:bCs/>
                      <w:color w:val="auto"/>
                      <w:sz w:val="21"/>
                      <w:szCs w:val="21"/>
                    </w:rPr>
                  </w:pPr>
                  <w:r>
                    <w:rPr>
                      <w:rFonts w:cs="Times New Roman"/>
                      <w:bCs/>
                      <w:color w:val="auto"/>
                      <w:sz w:val="21"/>
                      <w:szCs w:val="21"/>
                    </w:rPr>
                    <w:t>0.19kg/km·</w:t>
                  </w:r>
                  <w:r>
                    <w:rPr>
                      <w:rFonts w:cs="Times New Roman"/>
                      <w:bCs/>
                      <w:color w:val="auto"/>
                      <w:sz w:val="21"/>
                      <w:szCs w:val="21"/>
                    </w:rPr>
                    <w:t>辆</w:t>
                  </w:r>
                </w:p>
              </w:tc>
              <w:tc>
                <w:tcPr>
                  <w:tcW w:w="834" w:type="pct"/>
                  <w:shd w:val="clear" w:color="auto" w:fill="auto"/>
                  <w:vAlign w:val="center"/>
                </w:tcPr>
                <w:p w14:paraId="4248211D" w14:textId="77777777" w:rsidR="00167832" w:rsidRDefault="00000000">
                  <w:pPr>
                    <w:pStyle w:val="Default"/>
                    <w:jc w:val="center"/>
                    <w:rPr>
                      <w:rFonts w:cs="Times New Roman"/>
                      <w:bCs/>
                      <w:color w:val="auto"/>
                      <w:sz w:val="21"/>
                      <w:szCs w:val="21"/>
                    </w:rPr>
                  </w:pPr>
                  <w:r>
                    <w:rPr>
                      <w:rFonts w:cs="Times New Roman"/>
                      <w:bCs/>
                      <w:color w:val="auto"/>
                      <w:sz w:val="21"/>
                      <w:szCs w:val="21"/>
                    </w:rPr>
                    <w:t>0.31kg/km·</w:t>
                  </w:r>
                  <w:r>
                    <w:rPr>
                      <w:rFonts w:cs="Times New Roman"/>
                      <w:bCs/>
                      <w:color w:val="auto"/>
                      <w:sz w:val="21"/>
                      <w:szCs w:val="21"/>
                    </w:rPr>
                    <w:t>辆</w:t>
                  </w:r>
                </w:p>
              </w:tc>
              <w:tc>
                <w:tcPr>
                  <w:tcW w:w="833" w:type="pct"/>
                  <w:shd w:val="clear" w:color="auto" w:fill="auto"/>
                  <w:vAlign w:val="center"/>
                </w:tcPr>
                <w:p w14:paraId="642B203D" w14:textId="77777777" w:rsidR="00167832" w:rsidRDefault="00000000">
                  <w:pPr>
                    <w:pStyle w:val="Default"/>
                    <w:jc w:val="center"/>
                    <w:rPr>
                      <w:rFonts w:cs="Times New Roman"/>
                      <w:bCs/>
                      <w:color w:val="auto"/>
                      <w:sz w:val="21"/>
                      <w:szCs w:val="21"/>
                    </w:rPr>
                  </w:pPr>
                  <w:r>
                    <w:rPr>
                      <w:rFonts w:cs="Times New Roman"/>
                      <w:bCs/>
                      <w:color w:val="auto"/>
                      <w:sz w:val="21"/>
                      <w:szCs w:val="21"/>
                    </w:rPr>
                    <w:t>0.43kg/km·</w:t>
                  </w:r>
                  <w:r>
                    <w:rPr>
                      <w:rFonts w:cs="Times New Roman"/>
                      <w:bCs/>
                      <w:color w:val="auto"/>
                      <w:sz w:val="21"/>
                      <w:szCs w:val="21"/>
                    </w:rPr>
                    <w:t>辆</w:t>
                  </w:r>
                </w:p>
              </w:tc>
              <w:tc>
                <w:tcPr>
                  <w:tcW w:w="833" w:type="pct"/>
                  <w:shd w:val="clear" w:color="auto" w:fill="auto"/>
                  <w:vAlign w:val="center"/>
                </w:tcPr>
                <w:p w14:paraId="6580A1AB" w14:textId="77777777" w:rsidR="00167832" w:rsidRDefault="00000000">
                  <w:pPr>
                    <w:pStyle w:val="Default"/>
                    <w:jc w:val="center"/>
                    <w:rPr>
                      <w:rFonts w:cs="Times New Roman"/>
                      <w:bCs/>
                      <w:color w:val="auto"/>
                      <w:sz w:val="21"/>
                      <w:szCs w:val="21"/>
                    </w:rPr>
                  </w:pPr>
                  <w:r>
                    <w:rPr>
                      <w:rFonts w:cs="Times New Roman"/>
                      <w:bCs/>
                      <w:color w:val="auto"/>
                      <w:sz w:val="21"/>
                      <w:szCs w:val="21"/>
                    </w:rPr>
                    <w:t>0.53kg/km·</w:t>
                  </w:r>
                  <w:r>
                    <w:rPr>
                      <w:rFonts w:cs="Times New Roman"/>
                      <w:bCs/>
                      <w:color w:val="auto"/>
                      <w:sz w:val="21"/>
                      <w:szCs w:val="21"/>
                    </w:rPr>
                    <w:t>辆</w:t>
                  </w:r>
                </w:p>
              </w:tc>
              <w:tc>
                <w:tcPr>
                  <w:tcW w:w="834" w:type="pct"/>
                  <w:shd w:val="clear" w:color="auto" w:fill="auto"/>
                  <w:vAlign w:val="center"/>
                </w:tcPr>
                <w:p w14:paraId="12C71157" w14:textId="77777777" w:rsidR="00167832" w:rsidRDefault="00000000">
                  <w:pPr>
                    <w:pStyle w:val="Default"/>
                    <w:jc w:val="center"/>
                    <w:rPr>
                      <w:rFonts w:cs="Times New Roman"/>
                      <w:bCs/>
                      <w:color w:val="auto"/>
                      <w:sz w:val="21"/>
                      <w:szCs w:val="21"/>
                    </w:rPr>
                  </w:pPr>
                  <w:r>
                    <w:rPr>
                      <w:rFonts w:cs="Times New Roman"/>
                      <w:bCs/>
                      <w:color w:val="auto"/>
                      <w:sz w:val="21"/>
                      <w:szCs w:val="21"/>
                    </w:rPr>
                    <w:t>0.63kg/km·</w:t>
                  </w:r>
                  <w:r>
                    <w:rPr>
                      <w:rFonts w:cs="Times New Roman"/>
                      <w:bCs/>
                      <w:color w:val="auto"/>
                      <w:sz w:val="21"/>
                      <w:szCs w:val="21"/>
                    </w:rPr>
                    <w:t>辆</w:t>
                  </w:r>
                </w:p>
              </w:tc>
            </w:tr>
          </w:tbl>
          <w:p w14:paraId="28BBAB8A" w14:textId="77777777" w:rsidR="00167832" w:rsidRDefault="00000000">
            <w:pPr>
              <w:adjustRightInd w:val="0"/>
              <w:snapToGrid w:val="0"/>
              <w:spacing w:line="360" w:lineRule="auto"/>
              <w:ind w:firstLineChars="200" w:firstLine="480"/>
              <w:rPr>
                <w:sz w:val="24"/>
                <w:szCs w:val="32"/>
              </w:rPr>
            </w:pPr>
            <w:r>
              <w:rPr>
                <w:sz w:val="24"/>
                <w:szCs w:val="32"/>
              </w:rPr>
              <w:t>建设单位设立车辆进出冲洗装置，同时加强运输道路的洒水和保洁，强化矿区运输车辆管理，固定运输车辆，采取密闭运输，严格控制运输车辆超载超限抛洒行为。采取以上措施后路面粉尘量一般＜</w:t>
            </w:r>
            <w:r>
              <w:rPr>
                <w:sz w:val="24"/>
                <w:szCs w:val="32"/>
              </w:rPr>
              <w:t>0.1kg/m</w:t>
            </w:r>
            <w:r>
              <w:rPr>
                <w:sz w:val="24"/>
                <w:szCs w:val="32"/>
                <w:vertAlign w:val="superscript"/>
              </w:rPr>
              <w:t>2</w:t>
            </w:r>
            <w:r>
              <w:rPr>
                <w:sz w:val="24"/>
                <w:szCs w:val="32"/>
              </w:rPr>
              <w:t>，扬尘量约为</w:t>
            </w:r>
            <w:r>
              <w:rPr>
                <w:sz w:val="24"/>
                <w:szCs w:val="32"/>
              </w:rPr>
              <w:t>0.18kg/km·</w:t>
            </w:r>
            <w:r>
              <w:rPr>
                <w:sz w:val="24"/>
                <w:szCs w:val="32"/>
              </w:rPr>
              <w:t>辆。</w:t>
            </w:r>
          </w:p>
          <w:p w14:paraId="42B085DB" w14:textId="77777777" w:rsidR="00167832" w:rsidRDefault="00000000">
            <w:pPr>
              <w:adjustRightInd w:val="0"/>
              <w:snapToGrid w:val="0"/>
              <w:spacing w:line="360" w:lineRule="auto"/>
              <w:ind w:firstLineChars="200" w:firstLine="480"/>
              <w:rPr>
                <w:sz w:val="24"/>
                <w:szCs w:val="32"/>
              </w:rPr>
            </w:pPr>
            <w:r>
              <w:rPr>
                <w:sz w:val="24"/>
                <w:szCs w:val="32"/>
              </w:rPr>
              <w:t>项目每日开采矿石</w:t>
            </w:r>
            <w:r>
              <w:rPr>
                <w:sz w:val="24"/>
                <w:szCs w:val="32"/>
              </w:rPr>
              <w:t>6666.7t/d</w:t>
            </w:r>
            <w:r>
              <w:rPr>
                <w:sz w:val="24"/>
                <w:szCs w:val="32"/>
              </w:rPr>
              <w:t>，需</w:t>
            </w:r>
            <w:r>
              <w:rPr>
                <w:sz w:val="24"/>
                <w:szCs w:val="32"/>
              </w:rPr>
              <w:t>32t</w:t>
            </w:r>
            <w:r>
              <w:rPr>
                <w:sz w:val="24"/>
                <w:szCs w:val="32"/>
              </w:rPr>
              <w:t>自卸货车往返</w:t>
            </w:r>
            <w:r>
              <w:rPr>
                <w:sz w:val="24"/>
                <w:szCs w:val="32"/>
              </w:rPr>
              <w:t>208</w:t>
            </w:r>
            <w:r>
              <w:rPr>
                <w:sz w:val="24"/>
                <w:szCs w:val="32"/>
              </w:rPr>
              <w:t>次，平均运输距离约</w:t>
            </w:r>
            <w:r>
              <w:rPr>
                <w:sz w:val="24"/>
                <w:szCs w:val="32"/>
              </w:rPr>
              <w:t>2.3km</w:t>
            </w:r>
            <w:r>
              <w:rPr>
                <w:sz w:val="24"/>
                <w:szCs w:val="32"/>
              </w:rPr>
              <w:t>，则扬尘排放量为</w:t>
            </w:r>
            <w:r>
              <w:rPr>
                <w:sz w:val="24"/>
                <w:szCs w:val="32"/>
              </w:rPr>
              <w:t>25.82t/a</w:t>
            </w:r>
            <w:r>
              <w:rPr>
                <w:sz w:val="24"/>
                <w:szCs w:val="32"/>
              </w:rPr>
              <w:t>。</w:t>
            </w:r>
          </w:p>
          <w:p w14:paraId="090BE94B"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5</w:t>
            </w:r>
            <w:r>
              <w:rPr>
                <w:sz w:val="24"/>
                <w:szCs w:val="32"/>
              </w:rPr>
              <w:t>）汽车尾气</w:t>
            </w:r>
          </w:p>
          <w:p w14:paraId="2901A7B5" w14:textId="77777777" w:rsidR="00167832" w:rsidRDefault="00000000">
            <w:pPr>
              <w:adjustRightInd w:val="0"/>
              <w:snapToGrid w:val="0"/>
              <w:spacing w:line="360" w:lineRule="auto"/>
              <w:ind w:firstLineChars="200" w:firstLine="480"/>
              <w:rPr>
                <w:sz w:val="24"/>
                <w:szCs w:val="32"/>
              </w:rPr>
            </w:pPr>
            <w:r>
              <w:rPr>
                <w:sz w:val="24"/>
                <w:szCs w:val="32"/>
              </w:rPr>
              <w:t>本项目矿石在矿区范围内的运输过程会产生一定量的汽车尾气，尾气中主要污染物为</w:t>
            </w:r>
            <w:r>
              <w:rPr>
                <w:sz w:val="24"/>
                <w:szCs w:val="32"/>
              </w:rPr>
              <w:t>CO</w:t>
            </w:r>
            <w:r>
              <w:rPr>
                <w:sz w:val="24"/>
                <w:szCs w:val="32"/>
              </w:rPr>
              <w:t>、</w:t>
            </w:r>
            <w:r>
              <w:rPr>
                <w:sz w:val="24"/>
                <w:szCs w:val="32"/>
              </w:rPr>
              <w:t>NO</w:t>
            </w:r>
            <w:r>
              <w:rPr>
                <w:sz w:val="24"/>
                <w:szCs w:val="32"/>
                <w:vertAlign w:val="subscript"/>
              </w:rPr>
              <w:t>x</w:t>
            </w:r>
            <w:r>
              <w:rPr>
                <w:sz w:val="24"/>
                <w:szCs w:val="32"/>
              </w:rPr>
              <w:t>、</w:t>
            </w:r>
            <w:r>
              <w:rPr>
                <w:sz w:val="24"/>
                <w:szCs w:val="32"/>
              </w:rPr>
              <w:t>HC</w:t>
            </w:r>
            <w:r>
              <w:rPr>
                <w:sz w:val="24"/>
                <w:szCs w:val="32"/>
              </w:rPr>
              <w:t>等。建设单位选用环保型运输机械，同时加强维修保养可降低尾气中污染物的排放。由于场界开阔，排放面大且为流动性，因此不会对环境产生过多不良影响。</w:t>
            </w:r>
          </w:p>
          <w:p w14:paraId="3F8B8CD7"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6</w:t>
            </w:r>
            <w:r>
              <w:rPr>
                <w:sz w:val="24"/>
                <w:szCs w:val="32"/>
              </w:rPr>
              <w:t>）结论</w:t>
            </w:r>
          </w:p>
          <w:p w14:paraId="67A6F5E3" w14:textId="77777777" w:rsidR="00167832" w:rsidRDefault="00000000">
            <w:pPr>
              <w:adjustRightInd w:val="0"/>
              <w:snapToGrid w:val="0"/>
              <w:spacing w:line="360" w:lineRule="auto"/>
              <w:ind w:firstLineChars="200" w:firstLine="480"/>
              <w:rPr>
                <w:sz w:val="24"/>
                <w:szCs w:val="32"/>
              </w:rPr>
            </w:pPr>
            <w:r>
              <w:rPr>
                <w:sz w:val="24"/>
                <w:szCs w:val="32"/>
              </w:rPr>
              <w:t>经计算，项目生产运营阶段无组织排放颗粒物共计</w:t>
            </w:r>
            <w:r>
              <w:rPr>
                <w:rFonts w:hint="eastAsia"/>
                <w:sz w:val="24"/>
                <w:szCs w:val="32"/>
              </w:rPr>
              <w:t>38.538</w:t>
            </w:r>
            <w:r>
              <w:rPr>
                <w:sz w:val="24"/>
                <w:szCs w:val="32"/>
              </w:rPr>
              <w:t>t/a</w:t>
            </w:r>
            <w:r>
              <w:rPr>
                <w:sz w:val="24"/>
                <w:szCs w:val="32"/>
              </w:rPr>
              <w:t>，符合《大气污染物综合排放标准》（</w:t>
            </w:r>
            <w:r>
              <w:rPr>
                <w:sz w:val="24"/>
                <w:szCs w:val="32"/>
              </w:rPr>
              <w:t>GB16297-1996</w:t>
            </w:r>
            <w:r>
              <w:rPr>
                <w:sz w:val="24"/>
                <w:szCs w:val="32"/>
              </w:rPr>
              <w:t>）无组织排放限值要</w:t>
            </w:r>
            <w:r>
              <w:rPr>
                <w:kern w:val="0"/>
                <w:sz w:val="24"/>
              </w:rPr>
              <w:t>。</w:t>
            </w:r>
            <w:r>
              <w:rPr>
                <w:kern w:val="0"/>
                <w:sz w:val="24"/>
              </w:rPr>
              <w:cr/>
            </w:r>
            <w:r>
              <w:rPr>
                <w:b/>
                <w:bCs/>
                <w:kern w:val="0"/>
                <w:sz w:val="24"/>
              </w:rPr>
              <w:t>3</w:t>
            </w:r>
            <w:r>
              <w:rPr>
                <w:b/>
                <w:bCs/>
                <w:kern w:val="0"/>
                <w:sz w:val="24"/>
              </w:rPr>
              <w:t>、水环境影响分析</w:t>
            </w:r>
          </w:p>
          <w:p w14:paraId="0B33E0E2" w14:textId="77777777" w:rsidR="00167832" w:rsidRDefault="00000000">
            <w:pPr>
              <w:adjustRightInd w:val="0"/>
              <w:snapToGrid w:val="0"/>
              <w:spacing w:line="360" w:lineRule="auto"/>
              <w:ind w:firstLineChars="200" w:firstLine="480"/>
              <w:rPr>
                <w:sz w:val="24"/>
                <w:szCs w:val="32"/>
              </w:rPr>
            </w:pPr>
            <w:r>
              <w:rPr>
                <w:sz w:val="24"/>
                <w:szCs w:val="32"/>
              </w:rPr>
              <w:t>项目运营期用水包括生产用水、职工生活用水。</w:t>
            </w:r>
          </w:p>
          <w:p w14:paraId="6046E24A"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1</w:t>
            </w:r>
            <w:r>
              <w:rPr>
                <w:sz w:val="24"/>
                <w:szCs w:val="32"/>
              </w:rPr>
              <w:t>）生活污水</w:t>
            </w:r>
          </w:p>
          <w:p w14:paraId="1A6426D3" w14:textId="77777777" w:rsidR="00167832" w:rsidRDefault="00000000">
            <w:pPr>
              <w:adjustRightInd w:val="0"/>
              <w:snapToGrid w:val="0"/>
              <w:spacing w:line="360" w:lineRule="auto"/>
              <w:ind w:firstLineChars="200" w:firstLine="480"/>
              <w:rPr>
                <w:sz w:val="24"/>
                <w:szCs w:val="32"/>
              </w:rPr>
            </w:pPr>
            <w:r>
              <w:rPr>
                <w:sz w:val="24"/>
                <w:szCs w:val="32"/>
              </w:rPr>
              <w:t>项目新增定员</w:t>
            </w:r>
            <w:r>
              <w:rPr>
                <w:sz w:val="24"/>
                <w:szCs w:val="32"/>
              </w:rPr>
              <w:t>50</w:t>
            </w:r>
            <w:r>
              <w:rPr>
                <w:sz w:val="24"/>
                <w:szCs w:val="32"/>
              </w:rPr>
              <w:t>人，根据《陕西省行业用水定额》（</w:t>
            </w:r>
            <w:r>
              <w:rPr>
                <w:sz w:val="24"/>
                <w:szCs w:val="32"/>
              </w:rPr>
              <w:t>DB64/T 943-2020</w:t>
            </w:r>
            <w:r>
              <w:rPr>
                <w:sz w:val="24"/>
                <w:szCs w:val="32"/>
              </w:rPr>
              <w:t>）员工生活用水量按照</w:t>
            </w:r>
            <w:r>
              <w:rPr>
                <w:sz w:val="24"/>
                <w:szCs w:val="32"/>
              </w:rPr>
              <w:t>80L/d</w:t>
            </w:r>
            <w:r>
              <w:rPr>
                <w:sz w:val="24"/>
                <w:szCs w:val="32"/>
              </w:rPr>
              <w:t>，则总生活用水量约</w:t>
            </w:r>
            <w:r>
              <w:rPr>
                <w:sz w:val="24"/>
                <w:szCs w:val="32"/>
              </w:rPr>
              <w:t>1200m</w:t>
            </w:r>
            <w:r>
              <w:rPr>
                <w:sz w:val="24"/>
                <w:szCs w:val="32"/>
                <w:vertAlign w:val="superscript"/>
              </w:rPr>
              <w:t>3</w:t>
            </w:r>
            <w:r>
              <w:rPr>
                <w:sz w:val="24"/>
                <w:szCs w:val="32"/>
              </w:rPr>
              <w:t>（</w:t>
            </w:r>
            <w:r>
              <w:rPr>
                <w:sz w:val="24"/>
                <w:szCs w:val="32"/>
              </w:rPr>
              <w:t>4m</w:t>
            </w:r>
            <w:r>
              <w:rPr>
                <w:sz w:val="24"/>
                <w:szCs w:val="32"/>
                <w:vertAlign w:val="superscript"/>
              </w:rPr>
              <w:t>3</w:t>
            </w:r>
            <w:r>
              <w:rPr>
                <w:sz w:val="24"/>
                <w:szCs w:val="32"/>
              </w:rPr>
              <w:t>/d</w:t>
            </w:r>
            <w:r>
              <w:rPr>
                <w:sz w:val="24"/>
                <w:szCs w:val="32"/>
              </w:rPr>
              <w:t>），排水量按用水量的</w:t>
            </w:r>
            <w:r>
              <w:rPr>
                <w:sz w:val="24"/>
                <w:szCs w:val="32"/>
              </w:rPr>
              <w:t>80%</w:t>
            </w:r>
            <w:r>
              <w:rPr>
                <w:sz w:val="24"/>
                <w:szCs w:val="32"/>
              </w:rPr>
              <w:t>计，则生活污水排水量为</w:t>
            </w:r>
            <w:r>
              <w:rPr>
                <w:sz w:val="24"/>
                <w:szCs w:val="32"/>
              </w:rPr>
              <w:t>960m</w:t>
            </w:r>
            <w:r>
              <w:rPr>
                <w:sz w:val="24"/>
                <w:szCs w:val="32"/>
                <w:vertAlign w:val="superscript"/>
              </w:rPr>
              <w:t>3</w:t>
            </w:r>
            <w:r>
              <w:rPr>
                <w:sz w:val="24"/>
                <w:szCs w:val="32"/>
              </w:rPr>
              <w:t>/a</w:t>
            </w:r>
            <w:r>
              <w:rPr>
                <w:sz w:val="24"/>
                <w:szCs w:val="32"/>
              </w:rPr>
              <w:t>（</w:t>
            </w:r>
            <w:r>
              <w:rPr>
                <w:sz w:val="24"/>
                <w:szCs w:val="32"/>
              </w:rPr>
              <w:t>3.2m</w:t>
            </w:r>
            <w:r>
              <w:rPr>
                <w:sz w:val="24"/>
                <w:szCs w:val="32"/>
                <w:vertAlign w:val="superscript"/>
              </w:rPr>
              <w:t>3</w:t>
            </w:r>
            <w:r>
              <w:rPr>
                <w:sz w:val="24"/>
                <w:szCs w:val="32"/>
              </w:rPr>
              <w:t>/d</w:t>
            </w:r>
            <w:r>
              <w:rPr>
                <w:sz w:val="24"/>
                <w:szCs w:val="32"/>
              </w:rPr>
              <w:t>）。生活污水主要污染物有</w:t>
            </w:r>
            <w:r>
              <w:rPr>
                <w:sz w:val="24"/>
                <w:szCs w:val="32"/>
              </w:rPr>
              <w:t>COD</w:t>
            </w:r>
            <w:r>
              <w:rPr>
                <w:sz w:val="24"/>
                <w:szCs w:val="32"/>
              </w:rPr>
              <w:t>、</w:t>
            </w:r>
            <w:r>
              <w:rPr>
                <w:sz w:val="24"/>
                <w:szCs w:val="32"/>
              </w:rPr>
              <w:t>BOD</w:t>
            </w:r>
            <w:r>
              <w:rPr>
                <w:sz w:val="24"/>
                <w:szCs w:val="32"/>
                <w:vertAlign w:val="subscript"/>
              </w:rPr>
              <w:t>5</w:t>
            </w:r>
            <w:r>
              <w:rPr>
                <w:sz w:val="24"/>
                <w:szCs w:val="32"/>
              </w:rPr>
              <w:t>、</w:t>
            </w:r>
            <w:r>
              <w:rPr>
                <w:sz w:val="24"/>
                <w:szCs w:val="32"/>
              </w:rPr>
              <w:t>SS</w:t>
            </w:r>
            <w:r>
              <w:rPr>
                <w:sz w:val="24"/>
                <w:szCs w:val="32"/>
              </w:rPr>
              <w:t>、</w:t>
            </w:r>
            <w:r>
              <w:rPr>
                <w:sz w:val="24"/>
                <w:szCs w:val="32"/>
              </w:rPr>
              <w:t>NH</w:t>
            </w:r>
            <w:r>
              <w:rPr>
                <w:sz w:val="24"/>
                <w:szCs w:val="32"/>
                <w:vertAlign w:val="subscript"/>
              </w:rPr>
              <w:t>3</w:t>
            </w:r>
            <w:r>
              <w:rPr>
                <w:sz w:val="24"/>
                <w:szCs w:val="32"/>
              </w:rPr>
              <w:t>-N</w:t>
            </w:r>
            <w:r>
              <w:rPr>
                <w:sz w:val="24"/>
                <w:szCs w:val="32"/>
              </w:rPr>
              <w:t>等，全厂生活污水最终排入化粪池，经预处理后清掏肥田利用。</w:t>
            </w:r>
          </w:p>
          <w:p w14:paraId="0F321C63"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2</w:t>
            </w:r>
            <w:r>
              <w:rPr>
                <w:sz w:val="24"/>
                <w:szCs w:val="32"/>
              </w:rPr>
              <w:t>）生产废水</w:t>
            </w:r>
          </w:p>
          <w:p w14:paraId="1077AA21" w14:textId="77777777" w:rsidR="00167832" w:rsidRDefault="00000000">
            <w:pPr>
              <w:adjustRightInd w:val="0"/>
              <w:snapToGrid w:val="0"/>
              <w:spacing w:line="360" w:lineRule="auto"/>
              <w:ind w:firstLineChars="200" w:firstLine="480"/>
              <w:rPr>
                <w:sz w:val="24"/>
                <w:szCs w:val="32"/>
              </w:rPr>
            </w:pPr>
            <w:r>
              <w:rPr>
                <w:sz w:val="24"/>
                <w:szCs w:val="32"/>
              </w:rPr>
              <w:t>本项目生产环节自身无需用水，矿山岩石中含水量极低，</w:t>
            </w:r>
            <w:r>
              <w:rPr>
                <w:sz w:val="24"/>
              </w:rPr>
              <w:t>不会形成地表径流，</w:t>
            </w:r>
            <w:r>
              <w:rPr>
                <w:sz w:val="24"/>
                <w:szCs w:val="32"/>
              </w:rPr>
              <w:t>水的消耗主要来自环保喷淋抑尘和车辆冲洗，用水情况详见下表。</w:t>
            </w:r>
          </w:p>
          <w:p w14:paraId="59C67540" w14:textId="77777777" w:rsidR="00167832" w:rsidRDefault="00000000">
            <w:pPr>
              <w:adjustRightInd w:val="0"/>
              <w:snapToGrid w:val="0"/>
              <w:jc w:val="center"/>
              <w:rPr>
                <w:bCs/>
              </w:rPr>
            </w:pPr>
            <w:r>
              <w:rPr>
                <w:b/>
                <w:bCs/>
                <w:szCs w:val="18"/>
              </w:rPr>
              <w:t>表</w:t>
            </w:r>
            <w:r>
              <w:rPr>
                <w:b/>
                <w:bCs/>
                <w:szCs w:val="18"/>
              </w:rPr>
              <w:t xml:space="preserve">4-6  </w:t>
            </w:r>
            <w:r>
              <w:rPr>
                <w:b/>
              </w:rPr>
              <w:t>生产废水产生量一览表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1"/>
              <w:gridCol w:w="1114"/>
              <w:gridCol w:w="1133"/>
              <w:gridCol w:w="1140"/>
              <w:gridCol w:w="1132"/>
              <w:gridCol w:w="1132"/>
              <w:gridCol w:w="1276"/>
              <w:gridCol w:w="878"/>
            </w:tblGrid>
            <w:tr w:rsidR="00167832" w14:paraId="2EE8AD05" w14:textId="77777777">
              <w:trPr>
                <w:trHeight w:val="369"/>
                <w:jc w:val="center"/>
              </w:trPr>
              <w:tc>
                <w:tcPr>
                  <w:tcW w:w="588" w:type="pct"/>
                  <w:shd w:val="clear" w:color="auto" w:fill="D9D9D9" w:themeFill="background1" w:themeFillShade="D9"/>
                  <w:vAlign w:val="center"/>
                </w:tcPr>
                <w:p w14:paraId="2D8CFA1C" w14:textId="77777777" w:rsidR="00167832" w:rsidRDefault="00000000">
                  <w:pPr>
                    <w:pStyle w:val="Default"/>
                    <w:jc w:val="center"/>
                    <w:rPr>
                      <w:rFonts w:cs="Times New Roman"/>
                      <w:b/>
                      <w:color w:val="auto"/>
                      <w:sz w:val="21"/>
                      <w:szCs w:val="21"/>
                    </w:rPr>
                  </w:pPr>
                  <w:r>
                    <w:rPr>
                      <w:rFonts w:cs="Times New Roman"/>
                      <w:b/>
                      <w:color w:val="auto"/>
                      <w:sz w:val="21"/>
                      <w:szCs w:val="21"/>
                    </w:rPr>
                    <w:t>环节</w:t>
                  </w:r>
                </w:p>
              </w:tc>
              <w:tc>
                <w:tcPr>
                  <w:tcW w:w="629" w:type="pct"/>
                  <w:shd w:val="clear" w:color="auto" w:fill="D9D9D9" w:themeFill="background1" w:themeFillShade="D9"/>
                  <w:vAlign w:val="center"/>
                </w:tcPr>
                <w:p w14:paraId="1463C031" w14:textId="77777777" w:rsidR="00167832" w:rsidRDefault="00000000">
                  <w:pPr>
                    <w:pStyle w:val="Default"/>
                    <w:jc w:val="center"/>
                    <w:rPr>
                      <w:rFonts w:cs="Times New Roman"/>
                      <w:b/>
                      <w:color w:val="auto"/>
                      <w:sz w:val="21"/>
                      <w:szCs w:val="21"/>
                    </w:rPr>
                  </w:pPr>
                  <w:r>
                    <w:rPr>
                      <w:rFonts w:cs="Times New Roman"/>
                      <w:b/>
                      <w:color w:val="auto"/>
                      <w:sz w:val="21"/>
                      <w:szCs w:val="21"/>
                    </w:rPr>
                    <w:t>用水设备</w:t>
                  </w:r>
                </w:p>
              </w:tc>
              <w:tc>
                <w:tcPr>
                  <w:tcW w:w="1924" w:type="pct"/>
                  <w:gridSpan w:val="3"/>
                  <w:shd w:val="clear" w:color="auto" w:fill="D9D9D9" w:themeFill="background1" w:themeFillShade="D9"/>
                  <w:vAlign w:val="center"/>
                </w:tcPr>
                <w:p w14:paraId="51D0DE3C" w14:textId="77777777" w:rsidR="00167832" w:rsidRDefault="00000000">
                  <w:pPr>
                    <w:pStyle w:val="Default"/>
                    <w:jc w:val="center"/>
                    <w:rPr>
                      <w:rFonts w:cs="Times New Roman"/>
                      <w:b/>
                      <w:color w:val="auto"/>
                      <w:sz w:val="21"/>
                      <w:szCs w:val="21"/>
                    </w:rPr>
                  </w:pPr>
                  <w:r>
                    <w:rPr>
                      <w:rFonts w:cs="Times New Roman"/>
                      <w:b/>
                      <w:color w:val="auto"/>
                      <w:sz w:val="21"/>
                      <w:szCs w:val="21"/>
                    </w:rPr>
                    <w:t>用水量</w:t>
                  </w:r>
                </w:p>
              </w:tc>
              <w:tc>
                <w:tcPr>
                  <w:tcW w:w="640" w:type="pct"/>
                  <w:shd w:val="clear" w:color="auto" w:fill="D9D9D9" w:themeFill="background1" w:themeFillShade="D9"/>
                  <w:vAlign w:val="center"/>
                </w:tcPr>
                <w:p w14:paraId="54EA73BF" w14:textId="77777777" w:rsidR="00167832" w:rsidRDefault="00000000">
                  <w:pPr>
                    <w:pStyle w:val="Default"/>
                    <w:jc w:val="center"/>
                    <w:rPr>
                      <w:rFonts w:cs="Times New Roman"/>
                      <w:b/>
                      <w:color w:val="auto"/>
                      <w:sz w:val="21"/>
                      <w:szCs w:val="21"/>
                    </w:rPr>
                  </w:pPr>
                  <w:r>
                    <w:rPr>
                      <w:rFonts w:cs="Times New Roman"/>
                      <w:b/>
                      <w:color w:val="auto"/>
                      <w:sz w:val="21"/>
                      <w:szCs w:val="21"/>
                    </w:rPr>
                    <w:t>损耗量</w:t>
                  </w:r>
                </w:p>
              </w:tc>
              <w:tc>
                <w:tcPr>
                  <w:tcW w:w="721" w:type="pct"/>
                  <w:shd w:val="clear" w:color="auto" w:fill="D9D9D9" w:themeFill="background1" w:themeFillShade="D9"/>
                  <w:vAlign w:val="center"/>
                </w:tcPr>
                <w:p w14:paraId="416738F5" w14:textId="77777777" w:rsidR="00167832" w:rsidRDefault="00000000">
                  <w:pPr>
                    <w:pStyle w:val="Default"/>
                    <w:jc w:val="center"/>
                    <w:rPr>
                      <w:rFonts w:cs="Times New Roman"/>
                      <w:b/>
                      <w:color w:val="auto"/>
                      <w:sz w:val="21"/>
                      <w:szCs w:val="21"/>
                    </w:rPr>
                  </w:pPr>
                  <w:r>
                    <w:rPr>
                      <w:rFonts w:cs="Times New Roman"/>
                      <w:b/>
                      <w:color w:val="auto"/>
                      <w:sz w:val="21"/>
                      <w:szCs w:val="21"/>
                    </w:rPr>
                    <w:t>综合利用量</w:t>
                  </w:r>
                </w:p>
              </w:tc>
              <w:tc>
                <w:tcPr>
                  <w:tcW w:w="496" w:type="pct"/>
                  <w:shd w:val="clear" w:color="auto" w:fill="D9D9D9" w:themeFill="background1" w:themeFillShade="D9"/>
                  <w:vAlign w:val="center"/>
                </w:tcPr>
                <w:p w14:paraId="3000EF4A" w14:textId="77777777" w:rsidR="00167832" w:rsidRDefault="00000000">
                  <w:pPr>
                    <w:pStyle w:val="Default"/>
                    <w:jc w:val="center"/>
                    <w:rPr>
                      <w:rFonts w:cs="Times New Roman"/>
                      <w:b/>
                      <w:color w:val="auto"/>
                      <w:sz w:val="21"/>
                      <w:szCs w:val="21"/>
                    </w:rPr>
                  </w:pPr>
                  <w:r>
                    <w:rPr>
                      <w:rFonts w:cs="Times New Roman"/>
                      <w:b/>
                      <w:color w:val="auto"/>
                      <w:sz w:val="21"/>
                      <w:szCs w:val="21"/>
                    </w:rPr>
                    <w:t>排放量</w:t>
                  </w:r>
                </w:p>
              </w:tc>
            </w:tr>
            <w:tr w:rsidR="00167832" w14:paraId="3D87B9F5" w14:textId="77777777">
              <w:trPr>
                <w:trHeight w:val="369"/>
                <w:jc w:val="center"/>
              </w:trPr>
              <w:tc>
                <w:tcPr>
                  <w:tcW w:w="588" w:type="pct"/>
                  <w:shd w:val="clear" w:color="auto" w:fill="auto"/>
                  <w:vAlign w:val="center"/>
                </w:tcPr>
                <w:p w14:paraId="2F426911" w14:textId="77777777" w:rsidR="00167832" w:rsidRDefault="00000000">
                  <w:pPr>
                    <w:pStyle w:val="Default"/>
                    <w:jc w:val="center"/>
                    <w:rPr>
                      <w:rFonts w:cs="Times New Roman"/>
                      <w:bCs/>
                      <w:color w:val="auto"/>
                      <w:sz w:val="21"/>
                      <w:szCs w:val="21"/>
                    </w:rPr>
                  </w:pPr>
                  <w:r>
                    <w:rPr>
                      <w:rFonts w:cs="Times New Roman"/>
                      <w:bCs/>
                      <w:color w:val="auto"/>
                      <w:sz w:val="21"/>
                      <w:szCs w:val="21"/>
                    </w:rPr>
                    <w:t>采区道路洒水</w:t>
                  </w:r>
                </w:p>
              </w:tc>
              <w:tc>
                <w:tcPr>
                  <w:tcW w:w="629" w:type="pct"/>
                  <w:shd w:val="clear" w:color="auto" w:fill="auto"/>
                  <w:vAlign w:val="center"/>
                </w:tcPr>
                <w:p w14:paraId="21C57942" w14:textId="77777777" w:rsidR="00167832" w:rsidRDefault="00000000">
                  <w:pPr>
                    <w:pStyle w:val="Default"/>
                    <w:jc w:val="center"/>
                    <w:rPr>
                      <w:rFonts w:cs="Times New Roman"/>
                      <w:bCs/>
                      <w:color w:val="auto"/>
                      <w:sz w:val="21"/>
                      <w:szCs w:val="21"/>
                    </w:rPr>
                  </w:pPr>
                  <w:r>
                    <w:rPr>
                      <w:rFonts w:cs="Times New Roman"/>
                      <w:bCs/>
                      <w:color w:val="auto"/>
                      <w:sz w:val="21"/>
                      <w:szCs w:val="21"/>
                    </w:rPr>
                    <w:t>洒水车</w:t>
                  </w:r>
                  <w:r>
                    <w:rPr>
                      <w:rFonts w:cs="Times New Roman"/>
                      <w:bCs/>
                      <w:color w:val="auto"/>
                      <w:sz w:val="21"/>
                      <w:szCs w:val="21"/>
                    </w:rPr>
                    <w:t>1</w:t>
                  </w:r>
                  <w:r>
                    <w:rPr>
                      <w:rFonts w:cs="Times New Roman"/>
                      <w:bCs/>
                      <w:color w:val="auto"/>
                      <w:sz w:val="21"/>
                      <w:szCs w:val="21"/>
                    </w:rPr>
                    <w:t>辆</w:t>
                  </w:r>
                </w:p>
              </w:tc>
              <w:tc>
                <w:tcPr>
                  <w:tcW w:w="640" w:type="pct"/>
                  <w:shd w:val="clear" w:color="auto" w:fill="auto"/>
                  <w:vAlign w:val="center"/>
                </w:tcPr>
                <w:p w14:paraId="2FC9A8C7" w14:textId="77777777" w:rsidR="00167832" w:rsidRDefault="00000000">
                  <w:pPr>
                    <w:pStyle w:val="Default"/>
                    <w:jc w:val="center"/>
                    <w:rPr>
                      <w:rFonts w:cs="Times New Roman"/>
                      <w:bCs/>
                      <w:color w:val="auto"/>
                      <w:sz w:val="21"/>
                      <w:szCs w:val="21"/>
                    </w:rPr>
                  </w:pPr>
                  <w:r>
                    <w:rPr>
                      <w:rFonts w:cs="Times New Roman"/>
                      <w:bCs/>
                      <w:color w:val="auto"/>
                      <w:sz w:val="21"/>
                      <w:szCs w:val="21"/>
                    </w:rPr>
                    <w:t>10m</w:t>
                  </w:r>
                  <w:r>
                    <w:rPr>
                      <w:rFonts w:cs="Times New Roman"/>
                      <w:bCs/>
                      <w:color w:val="auto"/>
                      <w:sz w:val="21"/>
                      <w:szCs w:val="21"/>
                      <w:vertAlign w:val="superscript"/>
                    </w:rPr>
                    <w:t>3</w:t>
                  </w:r>
                  <w:r>
                    <w:rPr>
                      <w:rFonts w:cs="Times New Roman"/>
                      <w:bCs/>
                      <w:color w:val="auto"/>
                      <w:sz w:val="21"/>
                      <w:szCs w:val="21"/>
                    </w:rPr>
                    <w:t>/</w:t>
                  </w:r>
                  <w:r>
                    <w:rPr>
                      <w:rFonts w:cs="Times New Roman"/>
                      <w:bCs/>
                      <w:color w:val="auto"/>
                      <w:sz w:val="21"/>
                      <w:szCs w:val="21"/>
                    </w:rPr>
                    <w:t>次</w:t>
                  </w:r>
                </w:p>
              </w:tc>
              <w:tc>
                <w:tcPr>
                  <w:tcW w:w="643" w:type="pct"/>
                  <w:shd w:val="clear" w:color="auto" w:fill="auto"/>
                  <w:vAlign w:val="center"/>
                </w:tcPr>
                <w:p w14:paraId="665C9EED" w14:textId="77777777" w:rsidR="00167832" w:rsidRDefault="00000000">
                  <w:pPr>
                    <w:pStyle w:val="Default"/>
                    <w:jc w:val="center"/>
                    <w:rPr>
                      <w:rFonts w:cs="Times New Roman"/>
                      <w:bCs/>
                      <w:color w:val="auto"/>
                      <w:sz w:val="21"/>
                      <w:szCs w:val="21"/>
                    </w:rPr>
                  </w:pPr>
                  <w:r>
                    <w:rPr>
                      <w:rFonts w:cs="Times New Roman"/>
                      <w:bCs/>
                      <w:color w:val="auto"/>
                      <w:sz w:val="21"/>
                      <w:szCs w:val="21"/>
                    </w:rPr>
                    <w:t>平均</w:t>
                  </w:r>
                  <w:r>
                    <w:rPr>
                      <w:rFonts w:cs="Times New Roman"/>
                      <w:bCs/>
                      <w:color w:val="auto"/>
                      <w:sz w:val="21"/>
                      <w:szCs w:val="21"/>
                    </w:rPr>
                    <w:t>1</w:t>
                  </w:r>
                  <w:r>
                    <w:rPr>
                      <w:rFonts w:cs="Times New Roman"/>
                      <w:bCs/>
                      <w:color w:val="auto"/>
                      <w:sz w:val="21"/>
                      <w:szCs w:val="21"/>
                    </w:rPr>
                    <w:t>次</w:t>
                  </w:r>
                  <w:r>
                    <w:rPr>
                      <w:rFonts w:cs="Times New Roman"/>
                      <w:bCs/>
                      <w:color w:val="auto"/>
                      <w:sz w:val="21"/>
                      <w:szCs w:val="21"/>
                    </w:rPr>
                    <w:t>/d</w:t>
                  </w:r>
                </w:p>
              </w:tc>
              <w:tc>
                <w:tcPr>
                  <w:tcW w:w="640" w:type="pct"/>
                  <w:shd w:val="clear" w:color="auto" w:fill="auto"/>
                  <w:vAlign w:val="center"/>
                </w:tcPr>
                <w:p w14:paraId="0A49D2A0" w14:textId="77777777" w:rsidR="00167832" w:rsidRDefault="00000000">
                  <w:pPr>
                    <w:pStyle w:val="Default"/>
                    <w:jc w:val="center"/>
                    <w:rPr>
                      <w:rFonts w:cs="Times New Roman"/>
                      <w:bCs/>
                      <w:color w:val="auto"/>
                      <w:sz w:val="21"/>
                      <w:szCs w:val="21"/>
                    </w:rPr>
                  </w:pPr>
                  <w:r>
                    <w:rPr>
                      <w:rFonts w:cs="Times New Roman"/>
                      <w:bCs/>
                      <w:color w:val="auto"/>
                      <w:sz w:val="21"/>
                      <w:szCs w:val="21"/>
                    </w:rPr>
                    <w:t>3000m</w:t>
                  </w:r>
                  <w:r>
                    <w:rPr>
                      <w:rFonts w:cs="Times New Roman"/>
                      <w:bCs/>
                      <w:color w:val="auto"/>
                      <w:sz w:val="21"/>
                      <w:szCs w:val="21"/>
                      <w:vertAlign w:val="superscript"/>
                    </w:rPr>
                    <w:t>3</w:t>
                  </w:r>
                  <w:r>
                    <w:rPr>
                      <w:rFonts w:cs="Times New Roman"/>
                      <w:bCs/>
                      <w:color w:val="auto"/>
                      <w:sz w:val="21"/>
                      <w:szCs w:val="21"/>
                    </w:rPr>
                    <w:t>/a</w:t>
                  </w:r>
                </w:p>
              </w:tc>
              <w:tc>
                <w:tcPr>
                  <w:tcW w:w="640" w:type="pct"/>
                  <w:shd w:val="clear" w:color="auto" w:fill="auto"/>
                  <w:vAlign w:val="center"/>
                </w:tcPr>
                <w:p w14:paraId="4D220683" w14:textId="77777777" w:rsidR="00167832" w:rsidRDefault="00000000">
                  <w:pPr>
                    <w:pStyle w:val="Default"/>
                    <w:jc w:val="center"/>
                    <w:rPr>
                      <w:rFonts w:cs="Times New Roman"/>
                      <w:bCs/>
                      <w:color w:val="auto"/>
                      <w:sz w:val="21"/>
                      <w:szCs w:val="21"/>
                    </w:rPr>
                  </w:pPr>
                  <w:r>
                    <w:rPr>
                      <w:rFonts w:cs="Times New Roman"/>
                      <w:bCs/>
                      <w:color w:val="auto"/>
                      <w:sz w:val="21"/>
                      <w:szCs w:val="21"/>
                    </w:rPr>
                    <w:t>3000m</w:t>
                  </w:r>
                  <w:r>
                    <w:rPr>
                      <w:rFonts w:cs="Times New Roman"/>
                      <w:bCs/>
                      <w:color w:val="auto"/>
                      <w:sz w:val="21"/>
                      <w:szCs w:val="21"/>
                      <w:vertAlign w:val="superscript"/>
                    </w:rPr>
                    <w:t>3</w:t>
                  </w:r>
                  <w:r>
                    <w:rPr>
                      <w:rFonts w:cs="Times New Roman"/>
                      <w:bCs/>
                      <w:color w:val="auto"/>
                      <w:sz w:val="21"/>
                      <w:szCs w:val="21"/>
                    </w:rPr>
                    <w:t>/a</w:t>
                  </w:r>
                </w:p>
              </w:tc>
              <w:tc>
                <w:tcPr>
                  <w:tcW w:w="721" w:type="pct"/>
                  <w:shd w:val="clear" w:color="auto" w:fill="auto"/>
                  <w:vAlign w:val="center"/>
                </w:tcPr>
                <w:p w14:paraId="2D60A6E2" w14:textId="77777777" w:rsidR="00167832" w:rsidRDefault="00000000">
                  <w:pPr>
                    <w:pStyle w:val="Default"/>
                    <w:jc w:val="center"/>
                    <w:rPr>
                      <w:rFonts w:cs="Times New Roman"/>
                      <w:bCs/>
                      <w:color w:val="auto"/>
                      <w:sz w:val="21"/>
                      <w:szCs w:val="21"/>
                    </w:rPr>
                  </w:pPr>
                  <w:r>
                    <w:rPr>
                      <w:rFonts w:cs="Times New Roman"/>
                      <w:bCs/>
                      <w:color w:val="auto"/>
                      <w:sz w:val="21"/>
                      <w:szCs w:val="21"/>
                    </w:rPr>
                    <w:t>0</w:t>
                  </w:r>
                </w:p>
              </w:tc>
              <w:tc>
                <w:tcPr>
                  <w:tcW w:w="496" w:type="pct"/>
                  <w:vAlign w:val="center"/>
                </w:tcPr>
                <w:p w14:paraId="6FEEF707" w14:textId="77777777" w:rsidR="00167832" w:rsidRDefault="00000000">
                  <w:pPr>
                    <w:pStyle w:val="Default"/>
                    <w:jc w:val="center"/>
                    <w:rPr>
                      <w:rFonts w:cs="Times New Roman"/>
                      <w:bCs/>
                      <w:color w:val="auto"/>
                      <w:sz w:val="21"/>
                      <w:szCs w:val="21"/>
                    </w:rPr>
                  </w:pPr>
                  <w:r>
                    <w:rPr>
                      <w:rFonts w:cs="Times New Roman"/>
                      <w:bCs/>
                      <w:color w:val="auto"/>
                      <w:sz w:val="21"/>
                      <w:szCs w:val="21"/>
                    </w:rPr>
                    <w:t>0</w:t>
                  </w:r>
                </w:p>
              </w:tc>
            </w:tr>
            <w:tr w:rsidR="00167832" w14:paraId="19278377" w14:textId="77777777">
              <w:trPr>
                <w:trHeight w:val="369"/>
                <w:jc w:val="center"/>
              </w:trPr>
              <w:tc>
                <w:tcPr>
                  <w:tcW w:w="588" w:type="pct"/>
                  <w:shd w:val="clear" w:color="auto" w:fill="auto"/>
                  <w:vAlign w:val="center"/>
                </w:tcPr>
                <w:p w14:paraId="1AF5D3EF" w14:textId="77777777" w:rsidR="00167832" w:rsidRDefault="00000000">
                  <w:pPr>
                    <w:pStyle w:val="Default"/>
                    <w:jc w:val="center"/>
                    <w:rPr>
                      <w:rFonts w:cs="Times New Roman"/>
                      <w:bCs/>
                      <w:color w:val="auto"/>
                      <w:sz w:val="21"/>
                      <w:szCs w:val="21"/>
                    </w:rPr>
                  </w:pPr>
                  <w:r>
                    <w:rPr>
                      <w:rFonts w:cs="Times New Roman"/>
                      <w:bCs/>
                      <w:color w:val="auto"/>
                      <w:sz w:val="21"/>
                      <w:szCs w:val="21"/>
                    </w:rPr>
                    <w:t>作业面及装车喷淋</w:t>
                  </w:r>
                </w:p>
              </w:tc>
              <w:tc>
                <w:tcPr>
                  <w:tcW w:w="629" w:type="pct"/>
                  <w:shd w:val="clear" w:color="auto" w:fill="auto"/>
                  <w:vAlign w:val="center"/>
                </w:tcPr>
                <w:p w14:paraId="63D028D3" w14:textId="77777777" w:rsidR="00167832" w:rsidRDefault="00000000">
                  <w:pPr>
                    <w:pStyle w:val="Default"/>
                    <w:jc w:val="center"/>
                    <w:rPr>
                      <w:rFonts w:cs="Times New Roman"/>
                      <w:bCs/>
                      <w:color w:val="auto"/>
                      <w:sz w:val="21"/>
                      <w:szCs w:val="21"/>
                    </w:rPr>
                  </w:pPr>
                  <w:r>
                    <w:rPr>
                      <w:rFonts w:cs="Times New Roman"/>
                      <w:bCs/>
                      <w:color w:val="auto"/>
                      <w:sz w:val="21"/>
                      <w:szCs w:val="21"/>
                    </w:rPr>
                    <w:t>雾炮机</w:t>
                  </w:r>
                  <w:r>
                    <w:rPr>
                      <w:rFonts w:cs="Times New Roman"/>
                      <w:bCs/>
                      <w:color w:val="auto"/>
                      <w:sz w:val="21"/>
                      <w:szCs w:val="21"/>
                    </w:rPr>
                    <w:t>4</w:t>
                  </w:r>
                  <w:r>
                    <w:rPr>
                      <w:rFonts w:cs="Times New Roman"/>
                      <w:bCs/>
                      <w:color w:val="auto"/>
                      <w:sz w:val="21"/>
                      <w:szCs w:val="21"/>
                    </w:rPr>
                    <w:t>台</w:t>
                  </w:r>
                </w:p>
              </w:tc>
              <w:tc>
                <w:tcPr>
                  <w:tcW w:w="640" w:type="pct"/>
                  <w:shd w:val="clear" w:color="auto" w:fill="auto"/>
                  <w:vAlign w:val="center"/>
                </w:tcPr>
                <w:p w14:paraId="43BB1EEA" w14:textId="77777777" w:rsidR="00167832" w:rsidRDefault="00000000">
                  <w:pPr>
                    <w:pStyle w:val="Default"/>
                    <w:jc w:val="center"/>
                    <w:rPr>
                      <w:rFonts w:cs="Times New Roman"/>
                      <w:bCs/>
                      <w:color w:val="auto"/>
                      <w:sz w:val="21"/>
                      <w:szCs w:val="21"/>
                    </w:rPr>
                  </w:pPr>
                  <w:r>
                    <w:rPr>
                      <w:rFonts w:cs="Times New Roman"/>
                      <w:bCs/>
                      <w:color w:val="auto"/>
                      <w:sz w:val="21"/>
                      <w:szCs w:val="21"/>
                    </w:rPr>
                    <w:t>300L/h·</w:t>
                  </w:r>
                  <w:r>
                    <w:rPr>
                      <w:rFonts w:cs="Times New Roman"/>
                      <w:bCs/>
                      <w:color w:val="auto"/>
                      <w:sz w:val="21"/>
                      <w:szCs w:val="21"/>
                    </w:rPr>
                    <w:t>台</w:t>
                  </w:r>
                </w:p>
              </w:tc>
              <w:tc>
                <w:tcPr>
                  <w:tcW w:w="643" w:type="pct"/>
                  <w:shd w:val="clear" w:color="auto" w:fill="auto"/>
                  <w:vAlign w:val="center"/>
                </w:tcPr>
                <w:p w14:paraId="7C9DBEF0" w14:textId="77777777" w:rsidR="00167832" w:rsidRDefault="00000000">
                  <w:pPr>
                    <w:pStyle w:val="Default"/>
                    <w:jc w:val="center"/>
                    <w:rPr>
                      <w:rFonts w:cs="Times New Roman"/>
                      <w:bCs/>
                      <w:color w:val="auto"/>
                      <w:sz w:val="21"/>
                      <w:szCs w:val="21"/>
                    </w:rPr>
                  </w:pPr>
                  <w:r>
                    <w:rPr>
                      <w:rFonts w:cs="Times New Roman"/>
                      <w:bCs/>
                      <w:color w:val="auto"/>
                      <w:sz w:val="21"/>
                      <w:szCs w:val="21"/>
                    </w:rPr>
                    <w:t>平均</w:t>
                  </w:r>
                  <w:r>
                    <w:rPr>
                      <w:rFonts w:cs="Times New Roman"/>
                      <w:bCs/>
                      <w:color w:val="auto"/>
                      <w:sz w:val="21"/>
                      <w:szCs w:val="21"/>
                    </w:rPr>
                    <w:t>12h/d</w:t>
                  </w:r>
                </w:p>
              </w:tc>
              <w:tc>
                <w:tcPr>
                  <w:tcW w:w="640" w:type="pct"/>
                  <w:shd w:val="clear" w:color="auto" w:fill="auto"/>
                  <w:vAlign w:val="center"/>
                </w:tcPr>
                <w:p w14:paraId="4AB2E56A" w14:textId="77777777" w:rsidR="00167832" w:rsidRDefault="00000000">
                  <w:pPr>
                    <w:pStyle w:val="Default"/>
                    <w:jc w:val="center"/>
                    <w:rPr>
                      <w:rFonts w:cs="Times New Roman"/>
                      <w:bCs/>
                      <w:color w:val="auto"/>
                      <w:sz w:val="21"/>
                      <w:szCs w:val="21"/>
                    </w:rPr>
                  </w:pPr>
                  <w:r>
                    <w:rPr>
                      <w:rFonts w:cs="Times New Roman"/>
                      <w:bCs/>
                      <w:color w:val="auto"/>
                      <w:sz w:val="21"/>
                      <w:szCs w:val="21"/>
                    </w:rPr>
                    <w:t>4320m</w:t>
                  </w:r>
                  <w:r>
                    <w:rPr>
                      <w:rFonts w:cs="Times New Roman"/>
                      <w:bCs/>
                      <w:color w:val="auto"/>
                      <w:sz w:val="21"/>
                      <w:szCs w:val="21"/>
                      <w:vertAlign w:val="superscript"/>
                    </w:rPr>
                    <w:t>3</w:t>
                  </w:r>
                  <w:r>
                    <w:rPr>
                      <w:rFonts w:cs="Times New Roman"/>
                      <w:bCs/>
                      <w:color w:val="auto"/>
                      <w:sz w:val="21"/>
                      <w:szCs w:val="21"/>
                    </w:rPr>
                    <w:t>/a</w:t>
                  </w:r>
                </w:p>
              </w:tc>
              <w:tc>
                <w:tcPr>
                  <w:tcW w:w="640" w:type="pct"/>
                  <w:shd w:val="clear" w:color="auto" w:fill="auto"/>
                  <w:vAlign w:val="center"/>
                </w:tcPr>
                <w:p w14:paraId="4C17E075" w14:textId="77777777" w:rsidR="00167832" w:rsidRDefault="00000000">
                  <w:pPr>
                    <w:pStyle w:val="Default"/>
                    <w:jc w:val="center"/>
                    <w:rPr>
                      <w:rFonts w:cs="Times New Roman"/>
                      <w:bCs/>
                      <w:color w:val="auto"/>
                      <w:sz w:val="21"/>
                      <w:szCs w:val="21"/>
                    </w:rPr>
                  </w:pPr>
                  <w:r>
                    <w:rPr>
                      <w:rFonts w:cs="Times New Roman"/>
                      <w:bCs/>
                      <w:color w:val="auto"/>
                      <w:sz w:val="21"/>
                      <w:szCs w:val="21"/>
                    </w:rPr>
                    <w:t>4320m</w:t>
                  </w:r>
                  <w:r>
                    <w:rPr>
                      <w:rFonts w:cs="Times New Roman"/>
                      <w:bCs/>
                      <w:color w:val="auto"/>
                      <w:sz w:val="21"/>
                      <w:szCs w:val="21"/>
                      <w:vertAlign w:val="superscript"/>
                    </w:rPr>
                    <w:t>3</w:t>
                  </w:r>
                  <w:r>
                    <w:rPr>
                      <w:rFonts w:cs="Times New Roman"/>
                      <w:bCs/>
                      <w:color w:val="auto"/>
                      <w:sz w:val="21"/>
                      <w:szCs w:val="21"/>
                    </w:rPr>
                    <w:t>/a</w:t>
                  </w:r>
                </w:p>
              </w:tc>
              <w:tc>
                <w:tcPr>
                  <w:tcW w:w="721" w:type="pct"/>
                  <w:shd w:val="clear" w:color="auto" w:fill="auto"/>
                  <w:vAlign w:val="center"/>
                </w:tcPr>
                <w:p w14:paraId="4B0AD73F" w14:textId="77777777" w:rsidR="00167832" w:rsidRDefault="00000000">
                  <w:pPr>
                    <w:pStyle w:val="Default"/>
                    <w:jc w:val="center"/>
                    <w:rPr>
                      <w:rFonts w:cs="Times New Roman"/>
                      <w:bCs/>
                      <w:color w:val="auto"/>
                      <w:sz w:val="21"/>
                      <w:szCs w:val="21"/>
                    </w:rPr>
                  </w:pPr>
                  <w:r>
                    <w:rPr>
                      <w:rFonts w:cs="Times New Roman"/>
                      <w:bCs/>
                      <w:color w:val="auto"/>
                      <w:sz w:val="21"/>
                      <w:szCs w:val="21"/>
                    </w:rPr>
                    <w:t>0</w:t>
                  </w:r>
                </w:p>
              </w:tc>
              <w:tc>
                <w:tcPr>
                  <w:tcW w:w="496" w:type="pct"/>
                  <w:vAlign w:val="center"/>
                </w:tcPr>
                <w:p w14:paraId="79F0778E" w14:textId="77777777" w:rsidR="00167832" w:rsidRDefault="00000000">
                  <w:pPr>
                    <w:pStyle w:val="Default"/>
                    <w:jc w:val="center"/>
                    <w:rPr>
                      <w:rFonts w:cs="Times New Roman"/>
                      <w:bCs/>
                      <w:color w:val="auto"/>
                      <w:sz w:val="21"/>
                      <w:szCs w:val="21"/>
                    </w:rPr>
                  </w:pPr>
                  <w:r>
                    <w:rPr>
                      <w:rFonts w:cs="Times New Roman"/>
                      <w:bCs/>
                      <w:color w:val="auto"/>
                      <w:sz w:val="21"/>
                      <w:szCs w:val="21"/>
                    </w:rPr>
                    <w:t>0</w:t>
                  </w:r>
                </w:p>
              </w:tc>
            </w:tr>
            <w:tr w:rsidR="00167832" w14:paraId="624B619B" w14:textId="77777777">
              <w:trPr>
                <w:trHeight w:val="369"/>
                <w:jc w:val="center"/>
              </w:trPr>
              <w:tc>
                <w:tcPr>
                  <w:tcW w:w="588" w:type="pct"/>
                  <w:shd w:val="clear" w:color="auto" w:fill="auto"/>
                  <w:vAlign w:val="center"/>
                </w:tcPr>
                <w:p w14:paraId="1BEB2FE5" w14:textId="77777777" w:rsidR="00167832" w:rsidRDefault="00000000">
                  <w:pPr>
                    <w:pStyle w:val="Default"/>
                    <w:jc w:val="center"/>
                    <w:rPr>
                      <w:rFonts w:cs="Times New Roman"/>
                      <w:bCs/>
                      <w:color w:val="auto"/>
                      <w:sz w:val="21"/>
                      <w:szCs w:val="21"/>
                    </w:rPr>
                  </w:pPr>
                  <w:r>
                    <w:rPr>
                      <w:rFonts w:cs="Times New Roman"/>
                      <w:bCs/>
                      <w:color w:val="auto"/>
                      <w:sz w:val="21"/>
                      <w:szCs w:val="21"/>
                    </w:rPr>
                    <w:t>车辆冲洗</w:t>
                  </w:r>
                </w:p>
              </w:tc>
              <w:tc>
                <w:tcPr>
                  <w:tcW w:w="629" w:type="pct"/>
                  <w:shd w:val="clear" w:color="auto" w:fill="auto"/>
                  <w:vAlign w:val="center"/>
                </w:tcPr>
                <w:p w14:paraId="2899187E" w14:textId="77777777" w:rsidR="00167832" w:rsidRDefault="00000000">
                  <w:pPr>
                    <w:pStyle w:val="Default"/>
                    <w:jc w:val="center"/>
                    <w:rPr>
                      <w:rFonts w:cs="Times New Roman"/>
                      <w:bCs/>
                      <w:color w:val="auto"/>
                      <w:sz w:val="21"/>
                      <w:szCs w:val="21"/>
                    </w:rPr>
                  </w:pPr>
                  <w:r>
                    <w:rPr>
                      <w:rFonts w:cs="Times New Roman"/>
                      <w:bCs/>
                      <w:color w:val="auto"/>
                      <w:sz w:val="21"/>
                      <w:szCs w:val="21"/>
                    </w:rPr>
                    <w:t>洗车台</w:t>
                  </w:r>
                  <w:r>
                    <w:rPr>
                      <w:rFonts w:cs="Times New Roman"/>
                      <w:bCs/>
                      <w:color w:val="auto"/>
                      <w:sz w:val="21"/>
                      <w:szCs w:val="21"/>
                    </w:rPr>
                    <w:t>2</w:t>
                  </w:r>
                  <w:r>
                    <w:rPr>
                      <w:rFonts w:cs="Times New Roman"/>
                      <w:bCs/>
                      <w:color w:val="auto"/>
                      <w:sz w:val="21"/>
                      <w:szCs w:val="21"/>
                    </w:rPr>
                    <w:t>套</w:t>
                  </w:r>
                </w:p>
              </w:tc>
              <w:tc>
                <w:tcPr>
                  <w:tcW w:w="640" w:type="pct"/>
                  <w:shd w:val="clear" w:color="auto" w:fill="auto"/>
                  <w:vAlign w:val="center"/>
                </w:tcPr>
                <w:p w14:paraId="144D6B60" w14:textId="77777777" w:rsidR="00167832" w:rsidRDefault="00000000">
                  <w:pPr>
                    <w:pStyle w:val="Default"/>
                    <w:jc w:val="center"/>
                    <w:rPr>
                      <w:rFonts w:cs="Times New Roman"/>
                      <w:bCs/>
                      <w:color w:val="auto"/>
                      <w:sz w:val="21"/>
                      <w:szCs w:val="21"/>
                    </w:rPr>
                  </w:pPr>
                  <w:r>
                    <w:rPr>
                      <w:rFonts w:cs="Times New Roman"/>
                      <w:bCs/>
                      <w:color w:val="auto"/>
                      <w:sz w:val="21"/>
                      <w:szCs w:val="21"/>
                    </w:rPr>
                    <w:t>50L/</w:t>
                  </w:r>
                  <w:r>
                    <w:rPr>
                      <w:rFonts w:cs="Times New Roman"/>
                      <w:bCs/>
                      <w:color w:val="auto"/>
                      <w:sz w:val="21"/>
                      <w:szCs w:val="21"/>
                    </w:rPr>
                    <w:t>车次</w:t>
                  </w:r>
                </w:p>
              </w:tc>
              <w:tc>
                <w:tcPr>
                  <w:tcW w:w="643" w:type="pct"/>
                  <w:shd w:val="clear" w:color="auto" w:fill="auto"/>
                  <w:vAlign w:val="center"/>
                </w:tcPr>
                <w:p w14:paraId="791CEDEE" w14:textId="77777777" w:rsidR="00167832" w:rsidRDefault="00000000">
                  <w:pPr>
                    <w:pStyle w:val="Default"/>
                    <w:jc w:val="center"/>
                    <w:rPr>
                      <w:rFonts w:cs="Times New Roman"/>
                      <w:bCs/>
                      <w:color w:val="auto"/>
                      <w:sz w:val="21"/>
                      <w:szCs w:val="21"/>
                    </w:rPr>
                  </w:pPr>
                  <w:r>
                    <w:rPr>
                      <w:rFonts w:cs="Times New Roman"/>
                      <w:bCs/>
                      <w:color w:val="auto"/>
                      <w:sz w:val="21"/>
                      <w:szCs w:val="21"/>
                    </w:rPr>
                    <w:t>平均</w:t>
                  </w:r>
                  <w:r>
                    <w:rPr>
                      <w:rFonts w:cs="Times New Roman"/>
                      <w:bCs/>
                      <w:color w:val="auto"/>
                      <w:sz w:val="21"/>
                      <w:szCs w:val="21"/>
                    </w:rPr>
                    <w:t>200</w:t>
                  </w:r>
                  <w:r>
                    <w:rPr>
                      <w:rFonts w:cs="Times New Roman"/>
                      <w:bCs/>
                      <w:color w:val="auto"/>
                      <w:sz w:val="21"/>
                      <w:szCs w:val="21"/>
                    </w:rPr>
                    <w:t>车次</w:t>
                  </w:r>
                  <w:r>
                    <w:rPr>
                      <w:rFonts w:cs="Times New Roman"/>
                      <w:bCs/>
                      <w:color w:val="auto"/>
                      <w:sz w:val="21"/>
                      <w:szCs w:val="21"/>
                    </w:rPr>
                    <w:t>/d</w:t>
                  </w:r>
                </w:p>
              </w:tc>
              <w:tc>
                <w:tcPr>
                  <w:tcW w:w="640" w:type="pct"/>
                  <w:shd w:val="clear" w:color="auto" w:fill="auto"/>
                  <w:vAlign w:val="center"/>
                </w:tcPr>
                <w:p w14:paraId="65E0BC2B" w14:textId="77777777" w:rsidR="00167832" w:rsidRDefault="00000000">
                  <w:pPr>
                    <w:pStyle w:val="Default"/>
                    <w:jc w:val="center"/>
                    <w:rPr>
                      <w:rFonts w:cs="Times New Roman"/>
                      <w:bCs/>
                      <w:color w:val="auto"/>
                      <w:sz w:val="21"/>
                      <w:szCs w:val="21"/>
                    </w:rPr>
                  </w:pPr>
                  <w:r>
                    <w:rPr>
                      <w:rFonts w:cs="Times New Roman"/>
                      <w:bCs/>
                      <w:color w:val="auto"/>
                      <w:sz w:val="21"/>
                      <w:szCs w:val="21"/>
                    </w:rPr>
                    <w:t>3000m</w:t>
                  </w:r>
                  <w:r>
                    <w:rPr>
                      <w:rFonts w:cs="Times New Roman"/>
                      <w:bCs/>
                      <w:color w:val="auto"/>
                      <w:sz w:val="21"/>
                      <w:szCs w:val="21"/>
                      <w:vertAlign w:val="superscript"/>
                    </w:rPr>
                    <w:t>3</w:t>
                  </w:r>
                  <w:r>
                    <w:rPr>
                      <w:rFonts w:cs="Times New Roman"/>
                      <w:bCs/>
                      <w:color w:val="auto"/>
                      <w:sz w:val="21"/>
                      <w:szCs w:val="21"/>
                    </w:rPr>
                    <w:t>/a</w:t>
                  </w:r>
                </w:p>
              </w:tc>
              <w:tc>
                <w:tcPr>
                  <w:tcW w:w="640" w:type="pct"/>
                  <w:shd w:val="clear" w:color="auto" w:fill="auto"/>
                  <w:vAlign w:val="center"/>
                </w:tcPr>
                <w:p w14:paraId="799FAF6F" w14:textId="77777777" w:rsidR="00167832" w:rsidRDefault="00000000">
                  <w:pPr>
                    <w:pStyle w:val="Default"/>
                    <w:jc w:val="center"/>
                    <w:rPr>
                      <w:rFonts w:cs="Times New Roman"/>
                      <w:bCs/>
                      <w:color w:val="auto"/>
                      <w:sz w:val="21"/>
                      <w:szCs w:val="21"/>
                    </w:rPr>
                  </w:pPr>
                  <w:r>
                    <w:rPr>
                      <w:rFonts w:cs="Times New Roman"/>
                      <w:bCs/>
                      <w:color w:val="auto"/>
                      <w:sz w:val="21"/>
                      <w:szCs w:val="21"/>
                    </w:rPr>
                    <w:t>600m</w:t>
                  </w:r>
                  <w:r>
                    <w:rPr>
                      <w:rFonts w:cs="Times New Roman"/>
                      <w:bCs/>
                      <w:color w:val="auto"/>
                      <w:sz w:val="21"/>
                      <w:szCs w:val="21"/>
                      <w:vertAlign w:val="superscript"/>
                    </w:rPr>
                    <w:t>3</w:t>
                  </w:r>
                  <w:r>
                    <w:rPr>
                      <w:rFonts w:cs="Times New Roman"/>
                      <w:bCs/>
                      <w:color w:val="auto"/>
                      <w:sz w:val="21"/>
                      <w:szCs w:val="21"/>
                    </w:rPr>
                    <w:t>/a</w:t>
                  </w:r>
                </w:p>
              </w:tc>
              <w:tc>
                <w:tcPr>
                  <w:tcW w:w="721" w:type="pct"/>
                  <w:shd w:val="clear" w:color="auto" w:fill="auto"/>
                  <w:vAlign w:val="center"/>
                </w:tcPr>
                <w:p w14:paraId="7E1A3227" w14:textId="77777777" w:rsidR="00167832" w:rsidRDefault="00000000">
                  <w:pPr>
                    <w:pStyle w:val="Default"/>
                    <w:jc w:val="center"/>
                    <w:rPr>
                      <w:rFonts w:cs="Times New Roman"/>
                      <w:bCs/>
                      <w:color w:val="auto"/>
                      <w:sz w:val="21"/>
                      <w:szCs w:val="21"/>
                    </w:rPr>
                  </w:pPr>
                  <w:r>
                    <w:rPr>
                      <w:rFonts w:cs="Times New Roman"/>
                      <w:bCs/>
                      <w:color w:val="auto"/>
                      <w:sz w:val="21"/>
                      <w:szCs w:val="21"/>
                    </w:rPr>
                    <w:t>2400m</w:t>
                  </w:r>
                  <w:r>
                    <w:rPr>
                      <w:rFonts w:cs="Times New Roman"/>
                      <w:bCs/>
                      <w:color w:val="auto"/>
                      <w:sz w:val="21"/>
                      <w:szCs w:val="21"/>
                      <w:vertAlign w:val="superscript"/>
                    </w:rPr>
                    <w:t>3</w:t>
                  </w:r>
                  <w:r>
                    <w:rPr>
                      <w:rFonts w:cs="Times New Roman"/>
                      <w:bCs/>
                      <w:color w:val="auto"/>
                      <w:sz w:val="21"/>
                      <w:szCs w:val="21"/>
                    </w:rPr>
                    <w:t>/a</w:t>
                  </w:r>
                </w:p>
              </w:tc>
              <w:tc>
                <w:tcPr>
                  <w:tcW w:w="496" w:type="pct"/>
                  <w:vAlign w:val="center"/>
                </w:tcPr>
                <w:p w14:paraId="4E02F3AF" w14:textId="77777777" w:rsidR="00167832" w:rsidRDefault="00000000">
                  <w:pPr>
                    <w:pStyle w:val="Default"/>
                    <w:jc w:val="center"/>
                    <w:rPr>
                      <w:rFonts w:cs="Times New Roman"/>
                      <w:bCs/>
                      <w:color w:val="auto"/>
                      <w:sz w:val="21"/>
                      <w:szCs w:val="21"/>
                    </w:rPr>
                  </w:pPr>
                  <w:r>
                    <w:rPr>
                      <w:rFonts w:cs="Times New Roman"/>
                      <w:bCs/>
                      <w:color w:val="auto"/>
                      <w:sz w:val="21"/>
                      <w:szCs w:val="21"/>
                    </w:rPr>
                    <w:t>0</w:t>
                  </w:r>
                </w:p>
              </w:tc>
            </w:tr>
            <w:tr w:rsidR="00167832" w14:paraId="2FD408FC" w14:textId="77777777">
              <w:trPr>
                <w:trHeight w:val="369"/>
                <w:jc w:val="center"/>
              </w:trPr>
              <w:tc>
                <w:tcPr>
                  <w:tcW w:w="2501" w:type="pct"/>
                  <w:gridSpan w:val="4"/>
                  <w:shd w:val="clear" w:color="auto" w:fill="auto"/>
                  <w:vAlign w:val="center"/>
                </w:tcPr>
                <w:p w14:paraId="00EC59C5" w14:textId="77777777" w:rsidR="00167832" w:rsidRDefault="00000000">
                  <w:pPr>
                    <w:pStyle w:val="Default"/>
                    <w:jc w:val="center"/>
                    <w:rPr>
                      <w:rFonts w:cs="Times New Roman"/>
                      <w:bCs/>
                      <w:color w:val="auto"/>
                      <w:sz w:val="21"/>
                      <w:szCs w:val="21"/>
                    </w:rPr>
                  </w:pPr>
                  <w:r>
                    <w:rPr>
                      <w:rFonts w:cs="Times New Roman"/>
                      <w:bCs/>
                      <w:color w:val="auto"/>
                      <w:sz w:val="21"/>
                      <w:szCs w:val="21"/>
                    </w:rPr>
                    <w:t>总用水量</w:t>
                  </w:r>
                </w:p>
              </w:tc>
              <w:tc>
                <w:tcPr>
                  <w:tcW w:w="640" w:type="pct"/>
                  <w:shd w:val="clear" w:color="auto" w:fill="auto"/>
                  <w:vAlign w:val="center"/>
                </w:tcPr>
                <w:p w14:paraId="063C819C" w14:textId="77777777" w:rsidR="00167832" w:rsidRDefault="00000000">
                  <w:pPr>
                    <w:pStyle w:val="Default"/>
                    <w:jc w:val="center"/>
                    <w:rPr>
                      <w:rFonts w:cs="Times New Roman"/>
                      <w:bCs/>
                      <w:color w:val="auto"/>
                      <w:sz w:val="21"/>
                      <w:szCs w:val="21"/>
                    </w:rPr>
                  </w:pPr>
                  <w:r>
                    <w:rPr>
                      <w:rFonts w:cs="Times New Roman"/>
                      <w:bCs/>
                      <w:color w:val="auto"/>
                      <w:sz w:val="21"/>
                      <w:szCs w:val="21"/>
                    </w:rPr>
                    <w:t>10320m</w:t>
                  </w:r>
                  <w:r>
                    <w:rPr>
                      <w:rFonts w:cs="Times New Roman"/>
                      <w:bCs/>
                      <w:color w:val="auto"/>
                      <w:sz w:val="21"/>
                      <w:szCs w:val="21"/>
                      <w:vertAlign w:val="superscript"/>
                    </w:rPr>
                    <w:t>3</w:t>
                  </w:r>
                  <w:r>
                    <w:rPr>
                      <w:rFonts w:cs="Times New Roman"/>
                      <w:bCs/>
                      <w:color w:val="auto"/>
                      <w:sz w:val="21"/>
                      <w:szCs w:val="21"/>
                    </w:rPr>
                    <w:t>/a</w:t>
                  </w:r>
                </w:p>
              </w:tc>
              <w:tc>
                <w:tcPr>
                  <w:tcW w:w="640" w:type="pct"/>
                  <w:shd w:val="clear" w:color="auto" w:fill="auto"/>
                  <w:vAlign w:val="center"/>
                </w:tcPr>
                <w:p w14:paraId="5A44E323" w14:textId="77777777" w:rsidR="00167832" w:rsidRDefault="00000000">
                  <w:pPr>
                    <w:pStyle w:val="Default"/>
                    <w:jc w:val="center"/>
                    <w:rPr>
                      <w:rFonts w:cs="Times New Roman"/>
                      <w:bCs/>
                      <w:color w:val="auto"/>
                      <w:sz w:val="21"/>
                      <w:szCs w:val="21"/>
                    </w:rPr>
                  </w:pPr>
                  <w:r>
                    <w:rPr>
                      <w:rFonts w:cs="Times New Roman"/>
                      <w:bCs/>
                      <w:color w:val="auto"/>
                      <w:sz w:val="21"/>
                      <w:szCs w:val="21"/>
                    </w:rPr>
                    <w:t>7920m</w:t>
                  </w:r>
                  <w:r>
                    <w:rPr>
                      <w:rFonts w:cs="Times New Roman"/>
                      <w:bCs/>
                      <w:color w:val="auto"/>
                      <w:sz w:val="21"/>
                      <w:szCs w:val="21"/>
                      <w:vertAlign w:val="superscript"/>
                    </w:rPr>
                    <w:t>3</w:t>
                  </w:r>
                  <w:r>
                    <w:rPr>
                      <w:rFonts w:cs="Times New Roman"/>
                      <w:bCs/>
                      <w:color w:val="auto"/>
                      <w:sz w:val="21"/>
                      <w:szCs w:val="21"/>
                    </w:rPr>
                    <w:t>/a</w:t>
                  </w:r>
                </w:p>
              </w:tc>
              <w:tc>
                <w:tcPr>
                  <w:tcW w:w="721" w:type="pct"/>
                  <w:shd w:val="clear" w:color="auto" w:fill="auto"/>
                  <w:vAlign w:val="center"/>
                </w:tcPr>
                <w:p w14:paraId="1FCA9429" w14:textId="77777777" w:rsidR="00167832" w:rsidRDefault="00000000">
                  <w:pPr>
                    <w:pStyle w:val="Default"/>
                    <w:jc w:val="center"/>
                    <w:rPr>
                      <w:rFonts w:cs="Times New Roman"/>
                      <w:bCs/>
                      <w:color w:val="auto"/>
                      <w:sz w:val="21"/>
                      <w:szCs w:val="21"/>
                    </w:rPr>
                  </w:pPr>
                  <w:r>
                    <w:rPr>
                      <w:rFonts w:cs="Times New Roman"/>
                      <w:bCs/>
                      <w:color w:val="auto"/>
                      <w:sz w:val="21"/>
                      <w:szCs w:val="21"/>
                    </w:rPr>
                    <w:t>2400m</w:t>
                  </w:r>
                  <w:r>
                    <w:rPr>
                      <w:rFonts w:cs="Times New Roman"/>
                      <w:bCs/>
                      <w:color w:val="auto"/>
                      <w:sz w:val="21"/>
                      <w:szCs w:val="21"/>
                      <w:vertAlign w:val="superscript"/>
                    </w:rPr>
                    <w:t>3</w:t>
                  </w:r>
                  <w:r>
                    <w:rPr>
                      <w:rFonts w:cs="Times New Roman"/>
                      <w:bCs/>
                      <w:color w:val="auto"/>
                      <w:sz w:val="21"/>
                      <w:szCs w:val="21"/>
                    </w:rPr>
                    <w:t>/a</w:t>
                  </w:r>
                </w:p>
              </w:tc>
              <w:tc>
                <w:tcPr>
                  <w:tcW w:w="496" w:type="pct"/>
                  <w:vAlign w:val="center"/>
                </w:tcPr>
                <w:p w14:paraId="39A2A656" w14:textId="77777777" w:rsidR="00167832" w:rsidRDefault="00000000">
                  <w:pPr>
                    <w:pStyle w:val="Default"/>
                    <w:jc w:val="center"/>
                    <w:rPr>
                      <w:rFonts w:cs="Times New Roman"/>
                      <w:bCs/>
                      <w:color w:val="auto"/>
                      <w:sz w:val="21"/>
                      <w:szCs w:val="21"/>
                    </w:rPr>
                  </w:pPr>
                  <w:r>
                    <w:rPr>
                      <w:rFonts w:cs="Times New Roman"/>
                      <w:bCs/>
                      <w:color w:val="auto"/>
                      <w:sz w:val="21"/>
                      <w:szCs w:val="21"/>
                    </w:rPr>
                    <w:t>0</w:t>
                  </w:r>
                </w:p>
              </w:tc>
            </w:tr>
          </w:tbl>
          <w:p w14:paraId="746979EB" w14:textId="77777777" w:rsidR="00167832" w:rsidRDefault="00000000">
            <w:pPr>
              <w:adjustRightInd w:val="0"/>
              <w:snapToGrid w:val="0"/>
              <w:spacing w:line="360" w:lineRule="auto"/>
              <w:ind w:firstLineChars="200" w:firstLine="480"/>
              <w:rPr>
                <w:sz w:val="24"/>
                <w:szCs w:val="32"/>
              </w:rPr>
            </w:pPr>
            <w:r>
              <w:rPr>
                <w:sz w:val="24"/>
                <w:szCs w:val="32"/>
              </w:rPr>
              <w:t>按上表所示，项目全年生产环节用水</w:t>
            </w:r>
            <w:r>
              <w:rPr>
                <w:sz w:val="24"/>
                <w:szCs w:val="32"/>
              </w:rPr>
              <w:t>10320m</w:t>
            </w:r>
            <w:r>
              <w:rPr>
                <w:sz w:val="24"/>
                <w:szCs w:val="32"/>
                <w:vertAlign w:val="superscript"/>
              </w:rPr>
              <w:t>3</w:t>
            </w:r>
            <w:r>
              <w:rPr>
                <w:sz w:val="24"/>
                <w:szCs w:val="32"/>
              </w:rPr>
              <w:t>，其中车辆冲洗用新鲜水</w:t>
            </w:r>
            <w:r>
              <w:rPr>
                <w:sz w:val="24"/>
                <w:szCs w:val="32"/>
              </w:rPr>
              <w:t>3000m</w:t>
            </w:r>
            <w:r>
              <w:rPr>
                <w:sz w:val="24"/>
                <w:szCs w:val="32"/>
                <w:vertAlign w:val="superscript"/>
              </w:rPr>
              <w:t>3</w:t>
            </w:r>
            <w:r>
              <w:rPr>
                <w:sz w:val="24"/>
                <w:szCs w:val="32"/>
              </w:rPr>
              <w:t>/a</w:t>
            </w:r>
            <w:r>
              <w:rPr>
                <w:sz w:val="24"/>
                <w:szCs w:val="32"/>
              </w:rPr>
              <w:t>，产生的废水</w:t>
            </w:r>
            <w:r>
              <w:rPr>
                <w:sz w:val="24"/>
                <w:szCs w:val="32"/>
              </w:rPr>
              <w:t>2400m</w:t>
            </w:r>
            <w:r>
              <w:rPr>
                <w:sz w:val="24"/>
                <w:szCs w:val="32"/>
                <w:vertAlign w:val="superscript"/>
              </w:rPr>
              <w:t>3</w:t>
            </w:r>
            <w:r>
              <w:rPr>
                <w:sz w:val="24"/>
                <w:szCs w:val="32"/>
              </w:rPr>
              <w:t>/a</w:t>
            </w:r>
            <w:r>
              <w:rPr>
                <w:sz w:val="24"/>
                <w:szCs w:val="32"/>
              </w:rPr>
              <w:t>经沉淀池收集沉淀后用于降尘，综合利用。</w:t>
            </w:r>
          </w:p>
          <w:p w14:paraId="0D772C6D" w14:textId="77777777" w:rsidR="00167832" w:rsidRDefault="00000000">
            <w:pPr>
              <w:adjustRightInd w:val="0"/>
              <w:snapToGrid w:val="0"/>
              <w:spacing w:line="360" w:lineRule="auto"/>
              <w:ind w:firstLineChars="200" w:firstLine="480"/>
              <w:rPr>
                <w:sz w:val="24"/>
              </w:rPr>
            </w:pPr>
            <w:r>
              <w:rPr>
                <w:sz w:val="24"/>
              </w:rPr>
              <w:t>（</w:t>
            </w:r>
            <w:r>
              <w:rPr>
                <w:sz w:val="24"/>
              </w:rPr>
              <w:t>3</w:t>
            </w:r>
            <w:r>
              <w:rPr>
                <w:sz w:val="24"/>
              </w:rPr>
              <w:t>）雨水</w:t>
            </w:r>
          </w:p>
          <w:p w14:paraId="2FF01569" w14:textId="77777777" w:rsidR="00167832" w:rsidRDefault="00000000">
            <w:pPr>
              <w:adjustRightInd w:val="0"/>
              <w:snapToGrid w:val="0"/>
              <w:spacing w:line="360" w:lineRule="auto"/>
              <w:ind w:firstLineChars="200" w:firstLine="480"/>
              <w:rPr>
                <w:sz w:val="24"/>
              </w:rPr>
            </w:pPr>
            <w:r>
              <w:rPr>
                <w:sz w:val="24"/>
              </w:rPr>
              <w:t>在采区内利用开采坡度挖好排水沟自流排放，在各清扫平台上设置永久截排水沟，工作平台上只设置临时截排水沟，拦截汇水至周边沟道内，加强露天采场排水，初期雨水收集后沉淀利用，以防止大气降雨地表径流沿着排水沟携带泥沙进入附近地表水体造成水体污染。</w:t>
            </w:r>
          </w:p>
          <w:p w14:paraId="28721F62" w14:textId="77777777" w:rsidR="00167832" w:rsidRDefault="00000000">
            <w:pPr>
              <w:adjustRightInd w:val="0"/>
              <w:snapToGrid w:val="0"/>
              <w:spacing w:line="360" w:lineRule="auto"/>
              <w:ind w:firstLineChars="200" w:firstLine="480"/>
              <w:rPr>
                <w:sz w:val="24"/>
              </w:rPr>
            </w:pPr>
            <w:r>
              <w:rPr>
                <w:noProof/>
                <w:sz w:val="24"/>
              </w:rPr>
              <mc:AlternateContent>
                <mc:Choice Requires="wps">
                  <w:drawing>
                    <wp:anchor distT="0" distB="0" distL="114300" distR="114300" simplePos="0" relativeHeight="251693056" behindDoc="0" locked="0" layoutInCell="1" allowOverlap="1" wp14:anchorId="11C7AF4D" wp14:editId="349CCB34">
                      <wp:simplePos x="0" y="0"/>
                      <wp:positionH relativeFrom="column">
                        <wp:posOffset>2477135</wp:posOffset>
                      </wp:positionH>
                      <wp:positionV relativeFrom="paragraph">
                        <wp:posOffset>-68580</wp:posOffset>
                      </wp:positionV>
                      <wp:extent cx="514985" cy="31242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0AAEA591" w14:textId="77777777" w:rsidR="00167832" w:rsidRDefault="00000000">
                                  <w:pPr>
                                    <w:jc w:val="center"/>
                                    <w:rPr>
                                      <w:sz w:val="24"/>
                                      <w:szCs w:val="32"/>
                                    </w:rPr>
                                  </w:pPr>
                                  <w:r>
                                    <w:rPr>
                                      <w:sz w:val="24"/>
                                      <w:szCs w:val="32"/>
                                    </w:rPr>
                                    <w:t>240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95.05pt;margin-top:-5.4pt;height:24.6pt;width:40.55pt;z-index:251693056;mso-width-relative:page;mso-height-relative:page;" filled="f" stroked="f" coordsize="21600,21600" o:gfxdata="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PMEy9oAAAAKAQAADwAAAAAAAAABACAAAAAiAAAA&#10;ZHJzL2Rvd25yZXYueG1sUEsBAhQAFAAAAAgAh07iQJ0h6vc+AgAAaQQAAA4AAAAAAAAAAQAgAAAA&#10;KQEAAGRycy9lMm9Eb2MueG1sUEsFBgAAAAAGAAYAWQEAANkFAAAAAA==&#10;">
                      <v:fill on="f" focussize="0,0"/>
                      <v:stroke on="f" weight="0.5pt"/>
                      <v:imagedata o:title=""/>
                      <o:lock v:ext="edit" aspectratio="f"/>
                      <v:textbox>
                        <w:txbxContent>
                          <w:p>
                            <w:pPr>
                              <w:jc w:val="center"/>
                              <w:rPr>
                                <w:sz w:val="24"/>
                                <w:szCs w:val="32"/>
                              </w:rPr>
                            </w:pPr>
                            <w:r>
                              <w:rPr>
                                <w:sz w:val="24"/>
                                <w:szCs w:val="32"/>
                              </w:rPr>
                              <w:t>240</w:t>
                            </w:r>
                          </w:p>
                        </w:txbxContent>
                      </v:textbox>
                    </v:shape>
                  </w:pict>
                </mc:Fallback>
              </mc:AlternateContent>
            </w:r>
            <w:r>
              <w:rPr>
                <w:noProof/>
                <w:sz w:val="24"/>
              </w:rPr>
              <mc:AlternateContent>
                <mc:Choice Requires="wps">
                  <w:drawing>
                    <wp:anchor distT="0" distB="0" distL="114300" distR="114300" simplePos="0" relativeHeight="251712512" behindDoc="0" locked="0" layoutInCell="1" allowOverlap="1" wp14:anchorId="7E2C6680" wp14:editId="086529D3">
                      <wp:simplePos x="0" y="0"/>
                      <wp:positionH relativeFrom="column">
                        <wp:posOffset>2642870</wp:posOffset>
                      </wp:positionH>
                      <wp:positionV relativeFrom="paragraph">
                        <wp:posOffset>179070</wp:posOffset>
                      </wp:positionV>
                      <wp:extent cx="514985" cy="31242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7E720883" w14:textId="77777777" w:rsidR="00167832" w:rsidRDefault="00000000">
                                  <w:pPr>
                                    <w:jc w:val="center"/>
                                    <w:rPr>
                                      <w:sz w:val="24"/>
                                      <w:szCs w:val="32"/>
                                    </w:rPr>
                                  </w:pPr>
                                  <w:r>
                                    <w:rPr>
                                      <w:sz w:val="24"/>
                                      <w:szCs w:val="32"/>
                                    </w:rPr>
                                    <w:t>960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08.1pt;margin-top:14.1pt;height:24.6pt;width:40.55pt;z-index:251712512;mso-width-relative:page;mso-height-relative:page;" filled="f" stroked="f" coordsize="21600,21600" o:gfxdata="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N46zV2wAAAAkBAAAPAAAAAAAAAAEAIAAAACIA&#10;AABkcnMvZG93bnJldi54bWxQSwECFAAUAAAACACHTuJA+Shxwj8CAABpBAAADgAAAAAAAAABACAA&#10;AAAqAQAAZHJzL2Uyb0RvYy54bWxQSwUGAAAAAAYABgBZAQAA2wUAAAAA&#10;">
                      <v:fill on="f" focussize="0,0"/>
                      <v:stroke on="f" weight="0.5pt"/>
                      <v:imagedata o:title=""/>
                      <o:lock v:ext="edit" aspectratio="f"/>
                      <v:textbox>
                        <w:txbxContent>
                          <w:p>
                            <w:pPr>
                              <w:jc w:val="center"/>
                              <w:rPr>
                                <w:sz w:val="24"/>
                                <w:szCs w:val="32"/>
                              </w:rPr>
                            </w:pPr>
                            <w:r>
                              <w:rPr>
                                <w:sz w:val="24"/>
                                <w:szCs w:val="32"/>
                              </w:rPr>
                              <w:t>960</w:t>
                            </w:r>
                          </w:p>
                        </w:txbxContent>
                      </v:textbox>
                    </v:shape>
                  </w:pict>
                </mc:Fallback>
              </mc:AlternateContent>
            </w:r>
            <w:r>
              <w:rPr>
                <w:noProof/>
                <w:sz w:val="24"/>
              </w:rPr>
              <mc:AlternateContent>
                <mc:Choice Requires="wps">
                  <w:drawing>
                    <wp:anchor distT="0" distB="0" distL="114300" distR="114300" simplePos="0" relativeHeight="251713536" behindDoc="0" locked="0" layoutInCell="1" allowOverlap="1" wp14:anchorId="2C0237BB" wp14:editId="6C20BDA0">
                      <wp:simplePos x="0" y="0"/>
                      <wp:positionH relativeFrom="column">
                        <wp:posOffset>4199255</wp:posOffset>
                      </wp:positionH>
                      <wp:positionV relativeFrom="paragraph">
                        <wp:posOffset>179705</wp:posOffset>
                      </wp:positionV>
                      <wp:extent cx="514985" cy="31242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3D39840C" w14:textId="77777777" w:rsidR="00167832" w:rsidRDefault="00000000">
                                  <w:pPr>
                                    <w:jc w:val="center"/>
                                    <w:rPr>
                                      <w:sz w:val="24"/>
                                      <w:szCs w:val="32"/>
                                    </w:rPr>
                                  </w:pPr>
                                  <w:r>
                                    <w:rPr>
                                      <w:sz w:val="24"/>
                                      <w:szCs w:val="32"/>
                                    </w:rPr>
                                    <w:t>960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30.65pt;margin-top:14.15pt;height:24.6pt;width:40.55pt;z-index:251713536;mso-width-relative:page;mso-height-relative:page;" filled="f" stroked="f" coordsize="21600,21600" o:gfxdata="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&#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pxKHNoAAAAJAQAADwAAAAAAAAABACAAAAAiAAAA&#10;ZHJzL2Rvd25yZXYueG1sUEsBAhQAFAAAAAgAh07iQHN8iCs+AgAAaQQAAA4AAAAAAAAAAQAgAAAA&#10;KQEAAGRycy9lMm9Eb2MueG1sUEsFBgAAAAAGAAYAWQEAANkFAAAAAA==&#10;">
                      <v:fill on="f" focussize="0,0"/>
                      <v:stroke on="f" weight="0.5pt"/>
                      <v:imagedata o:title=""/>
                      <o:lock v:ext="edit" aspectratio="f"/>
                      <v:textbox>
                        <w:txbxContent>
                          <w:p>
                            <w:pPr>
                              <w:jc w:val="center"/>
                              <w:rPr>
                                <w:sz w:val="24"/>
                                <w:szCs w:val="32"/>
                              </w:rPr>
                            </w:pPr>
                            <w:r>
                              <w:rPr>
                                <w:sz w:val="24"/>
                                <w:szCs w:val="32"/>
                              </w:rPr>
                              <w:t>960</w:t>
                            </w:r>
                          </w:p>
                        </w:txbxContent>
                      </v:textbox>
                    </v:shape>
                  </w:pict>
                </mc:Fallback>
              </mc:AlternateContent>
            </w:r>
            <w:r>
              <w:rPr>
                <w:noProof/>
                <w:sz w:val="24"/>
              </w:rPr>
              <mc:AlternateContent>
                <mc:Choice Requires="wps">
                  <w:drawing>
                    <wp:anchor distT="0" distB="0" distL="114300" distR="114300" simplePos="0" relativeHeight="251709440" behindDoc="0" locked="0" layoutInCell="1" allowOverlap="1" wp14:anchorId="3F1781E9" wp14:editId="03DF98F2">
                      <wp:simplePos x="0" y="0"/>
                      <wp:positionH relativeFrom="column">
                        <wp:posOffset>4773930</wp:posOffset>
                      </wp:positionH>
                      <wp:positionV relativeFrom="paragraph">
                        <wp:posOffset>245745</wp:posOffset>
                      </wp:positionV>
                      <wp:extent cx="854710" cy="312420"/>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854710" cy="312420"/>
                              </a:xfrm>
                              <a:prstGeom prst="rect">
                                <a:avLst/>
                              </a:prstGeom>
                              <a:noFill/>
                              <a:ln w="6350">
                                <a:noFill/>
                              </a:ln>
                            </wps:spPr>
                            <wps:txbx>
                              <w:txbxContent>
                                <w:p w14:paraId="1D8E0BE5" w14:textId="77777777" w:rsidR="00167832" w:rsidRDefault="00000000">
                                  <w:pPr>
                                    <w:jc w:val="center"/>
                                    <w:rPr>
                                      <w:sz w:val="32"/>
                                      <w:szCs w:val="40"/>
                                    </w:rPr>
                                  </w:pPr>
                                  <w:r>
                                    <w:rPr>
                                      <w:rFonts w:hint="eastAsia"/>
                                      <w:sz w:val="24"/>
                                      <w:szCs w:val="32"/>
                                    </w:rPr>
                                    <w:t>肥田利用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75.9pt;margin-top:19.35pt;height:24.6pt;width:67.3pt;z-index:251709440;mso-width-relative:page;mso-height-relative:page;" filled="f" stroked="f" coordsize="21600,21600" o:gfxdata="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NoFGrbAAAACQEAAA8AAAAAAAAAAQAgAAAAIgAA&#10;AGRycy9kb3ducmV2LnhtbFBLAQIUABQAAAAIAIdO4kDazPpqPgIAAGkEAAAOAAAAAAAAAAEAIAAA&#10;ACoBAABkcnMvZTJvRG9jLnhtbFBLBQYAAAAABgAGAFkBAADaBQAAAAA=&#10;">
                      <v:fill on="f" focussize="0,0"/>
                      <v:stroke on="f" weight="0.5pt"/>
                      <v:imagedata o:title=""/>
                      <o:lock v:ext="edit" aspectratio="f"/>
                      <v:textbox>
                        <w:txbxContent>
                          <w:p>
                            <w:pPr>
                              <w:jc w:val="center"/>
                              <w:rPr>
                                <w:sz w:val="32"/>
                                <w:szCs w:val="40"/>
                              </w:rPr>
                            </w:pPr>
                            <w:r>
                              <w:rPr>
                                <w:rFonts w:hint="eastAsia"/>
                                <w:sz w:val="24"/>
                                <w:szCs w:val="32"/>
                              </w:rPr>
                              <w:t>肥田利用</w:t>
                            </w:r>
                          </w:p>
                        </w:txbxContent>
                      </v:textbox>
                    </v:shape>
                  </w:pict>
                </mc:Fallback>
              </mc:AlternateContent>
            </w:r>
            <w:r>
              <w:rPr>
                <w:noProof/>
                <w:sz w:val="24"/>
              </w:rPr>
              <mc:AlternateContent>
                <mc:Choice Requires="wps">
                  <w:drawing>
                    <wp:anchor distT="0" distB="0" distL="114300" distR="114300" simplePos="0" relativeHeight="251708416" behindDoc="0" locked="0" layoutInCell="1" allowOverlap="1" wp14:anchorId="33FB3277" wp14:editId="46CBBBB3">
                      <wp:simplePos x="0" y="0"/>
                      <wp:positionH relativeFrom="column">
                        <wp:posOffset>4198620</wp:posOffset>
                      </wp:positionH>
                      <wp:positionV relativeFrom="paragraph">
                        <wp:posOffset>405130</wp:posOffset>
                      </wp:positionV>
                      <wp:extent cx="578485" cy="0"/>
                      <wp:effectExtent l="0" t="76200" r="12065" b="95250"/>
                      <wp:wrapNone/>
                      <wp:docPr id="153" name="直接箭头连接符 153"/>
                      <wp:cNvGraphicFramePr/>
                      <a:graphic xmlns:a="http://schemas.openxmlformats.org/drawingml/2006/main">
                        <a:graphicData uri="http://schemas.microsoft.com/office/word/2010/wordprocessingShape">
                          <wps:wsp>
                            <wps:cNvCnPr/>
                            <wps:spPr>
                              <a:xfrm>
                                <a:off x="0" y="0"/>
                                <a:ext cx="578485"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30.6pt;margin-top:31.9pt;height:0pt;width:45.55pt;z-index:251708416;mso-width-relative:page;mso-height-relative:page;" filled="f" stroked="t" coordsize="21600,21600" o:gfxdata="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&#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WcCaj1wAAAAkBAAAPAAAAAAAAAAEAIAAAACIAAABk&#10;cnMvZG93bnJldi54bWxQSwECFAAUAAAACACHTuJADXAE+wcCAADjAwAADgAAAAAAAAABACAAAAAm&#10;AQAAZHJzL2Uyb0RvYy54bWxQSwUGAAAAAAYABgBZAQAAnwUAAAAA&#10;">
                      <v:fill on="f" focussize="0,0"/>
                      <v:stroke weight="0.5pt" color="#000000 [3200]" miterlimit="8" joinstyle="miter" dashstyle="dash" endarrow="block"/>
                      <v:imagedata o:title=""/>
                      <o:lock v:ext="edit" aspectratio="f"/>
                    </v:shape>
                  </w:pict>
                </mc:Fallback>
              </mc:AlternateContent>
            </w:r>
            <w:r>
              <w:rPr>
                <w:noProof/>
                <w:sz w:val="24"/>
              </w:rPr>
              <mc:AlternateContent>
                <mc:Choice Requires="wps">
                  <w:drawing>
                    <wp:anchor distT="0" distB="0" distL="114300" distR="114300" simplePos="0" relativeHeight="251705344" behindDoc="0" locked="0" layoutInCell="1" allowOverlap="1" wp14:anchorId="10EC8BE9" wp14:editId="5DC020DD">
                      <wp:simplePos x="0" y="0"/>
                      <wp:positionH relativeFrom="column">
                        <wp:posOffset>3234690</wp:posOffset>
                      </wp:positionH>
                      <wp:positionV relativeFrom="paragraph">
                        <wp:posOffset>256540</wp:posOffset>
                      </wp:positionV>
                      <wp:extent cx="967740" cy="312420"/>
                      <wp:effectExtent l="0" t="0" r="22860" b="11430"/>
                      <wp:wrapNone/>
                      <wp:docPr id="150" name="文本框 150"/>
                      <wp:cNvGraphicFramePr/>
                      <a:graphic xmlns:a="http://schemas.openxmlformats.org/drawingml/2006/main">
                        <a:graphicData uri="http://schemas.microsoft.com/office/word/2010/wordprocessingShape">
                          <wps:wsp>
                            <wps:cNvSpPr txBox="1"/>
                            <wps:spPr>
                              <a:xfrm>
                                <a:off x="0" y="0"/>
                                <a:ext cx="967740" cy="312420"/>
                              </a:xfrm>
                              <a:prstGeom prst="rect">
                                <a:avLst/>
                              </a:prstGeom>
                              <a:solidFill>
                                <a:schemeClr val="lt1"/>
                              </a:solidFill>
                              <a:ln w="6350">
                                <a:solidFill>
                                  <a:prstClr val="black"/>
                                </a:solidFill>
                              </a:ln>
                            </wps:spPr>
                            <wps:txbx>
                              <w:txbxContent>
                                <w:p w14:paraId="41219EA2" w14:textId="77777777" w:rsidR="00167832" w:rsidRDefault="00000000">
                                  <w:pPr>
                                    <w:jc w:val="center"/>
                                    <w:rPr>
                                      <w:sz w:val="32"/>
                                      <w:szCs w:val="40"/>
                                    </w:rPr>
                                  </w:pPr>
                                  <w:r>
                                    <w:rPr>
                                      <w:rFonts w:hint="eastAsia"/>
                                      <w:sz w:val="24"/>
                                      <w:szCs w:val="32"/>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54.7pt;margin-top:20.2pt;height:24.6pt;width:76.2pt;z-index:251705344;mso-width-relative:page;mso-height-relative:page;" fillcolor="#FFFFFF [3201]" filled="t" stroked="t" coordsize="21600,21600" o:gfxdata="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3bWyHWAAAA&#10;CQEAAA8AAAAAAAAAAQAgAAAAIgAAAGRycy9kb3ducmV2LnhtbFBLAQIUABQAAAAIAIdO4kB+XwYE&#10;WAIAALoEAAAOAAAAAAAAAAEAIAAAACUBAABkcnMvZTJvRG9jLnhtbFBLBQYAAAAABgAGAFkBAADv&#10;BQAAAAA=&#10;">
                      <v:fill on="t" focussize="0,0"/>
                      <v:stroke weight="0.5pt" color="#000000" joinstyle="round"/>
                      <v:imagedata o:title=""/>
                      <o:lock v:ext="edit" aspectratio="f"/>
                      <v:textbox>
                        <w:txbxContent>
                          <w:p>
                            <w:pPr>
                              <w:jc w:val="center"/>
                              <w:rPr>
                                <w:sz w:val="32"/>
                                <w:szCs w:val="40"/>
                              </w:rPr>
                            </w:pPr>
                            <w:r>
                              <w:rPr>
                                <w:rFonts w:hint="eastAsia"/>
                                <w:sz w:val="24"/>
                                <w:szCs w:val="32"/>
                              </w:rPr>
                              <w:t>化粪池</w:t>
                            </w:r>
                          </w:p>
                        </w:txbxContent>
                      </v:textbox>
                    </v:shape>
                  </w:pict>
                </mc:Fallback>
              </mc:AlternateContent>
            </w:r>
            <w:r>
              <w:rPr>
                <w:noProof/>
                <w:sz w:val="24"/>
              </w:rPr>
              <mc:AlternateContent>
                <mc:Choice Requires="wps">
                  <w:drawing>
                    <wp:anchor distT="0" distB="0" distL="114300" distR="114300" simplePos="0" relativeHeight="251700224" behindDoc="0" locked="0" layoutInCell="1" allowOverlap="1" wp14:anchorId="2EB9B978" wp14:editId="260CFBC0">
                      <wp:simplePos x="0" y="0"/>
                      <wp:positionH relativeFrom="column">
                        <wp:posOffset>1236980</wp:posOffset>
                      </wp:positionH>
                      <wp:positionV relativeFrom="paragraph">
                        <wp:posOffset>153035</wp:posOffset>
                      </wp:positionV>
                      <wp:extent cx="514985" cy="31242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5141080B" w14:textId="77777777" w:rsidR="00167832" w:rsidRDefault="00000000">
                                  <w:pPr>
                                    <w:jc w:val="center"/>
                                    <w:rPr>
                                      <w:sz w:val="24"/>
                                      <w:szCs w:val="32"/>
                                    </w:rPr>
                                  </w:pPr>
                                  <w:r>
                                    <w:rPr>
                                      <w:sz w:val="24"/>
                                      <w:szCs w:val="32"/>
                                    </w:rPr>
                                    <w:t>1200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97.4pt;margin-top:12.05pt;height:24.6pt;width:40.55pt;z-index:251700224;mso-width-relative:page;mso-height-relative:page;" filled="f" stroked="f" coordsize="21600,21600" o:gfxdata="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&#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9VG7DbAAAACQEAAA8AAAAAAAAAAQAgAAAAIgAA&#10;AGRycy9kb3ducmV2LnhtbFBLAQIUABQAAAAIAIdO4kBx0H49PgIAAGkEAAAOAAAAAAAAAAEAIAAA&#10;ACoBAABkcnMvZTJvRG9jLnhtbFBLBQYAAAAABgAGAFkBAADaBQAAAAA=&#10;">
                      <v:fill on="f" focussize="0,0"/>
                      <v:stroke on="f" weight="0.5pt"/>
                      <v:imagedata o:title=""/>
                      <o:lock v:ext="edit" aspectratio="f"/>
                      <v:textbox>
                        <w:txbxContent>
                          <w:p>
                            <w:pPr>
                              <w:jc w:val="center"/>
                              <w:rPr>
                                <w:sz w:val="24"/>
                                <w:szCs w:val="32"/>
                              </w:rPr>
                            </w:pPr>
                            <w:r>
                              <w:rPr>
                                <w:sz w:val="24"/>
                                <w:szCs w:val="32"/>
                              </w:rPr>
                              <w:t>1200</w:t>
                            </w:r>
                          </w:p>
                        </w:txbxContent>
                      </v:textbox>
                    </v:shape>
                  </w:pict>
                </mc:Fallback>
              </mc:AlternateContent>
            </w:r>
            <w:r>
              <w:rPr>
                <w:noProof/>
                <w:sz w:val="24"/>
              </w:rPr>
              <mc:AlternateContent>
                <mc:Choice Requires="wps">
                  <w:drawing>
                    <wp:anchor distT="0" distB="0" distL="114300" distR="114300" simplePos="0" relativeHeight="251692032" behindDoc="0" locked="0" layoutInCell="1" allowOverlap="1" wp14:anchorId="5B22AF58" wp14:editId="5CAD9E74">
                      <wp:simplePos x="0" y="0"/>
                      <wp:positionH relativeFrom="column">
                        <wp:posOffset>2411730</wp:posOffset>
                      </wp:positionH>
                      <wp:positionV relativeFrom="paragraph">
                        <wp:posOffset>59690</wp:posOffset>
                      </wp:positionV>
                      <wp:extent cx="193040" cy="193040"/>
                      <wp:effectExtent l="0" t="38100" r="54610" b="16510"/>
                      <wp:wrapNone/>
                      <wp:docPr id="137" name="直接箭头连接符 137"/>
                      <wp:cNvGraphicFramePr/>
                      <a:graphic xmlns:a="http://schemas.openxmlformats.org/drawingml/2006/main">
                        <a:graphicData uri="http://schemas.microsoft.com/office/word/2010/wordprocessingShape">
                          <wps:wsp>
                            <wps:cNvCnPr/>
                            <wps:spPr>
                              <a:xfrm flipV="1">
                                <a:off x="0" y="0"/>
                                <a:ext cx="193040" cy="19304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89.9pt;margin-top:4.7pt;height:15.2pt;width:15.2pt;z-index:251692032;mso-width-relative:page;mso-height-relative:page;" filled="f" stroked="t" coordsize="21600,21600" o:gfxdata="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R2KZtdcAAAAIAQAADwAAAAAAAAABACAA&#10;AAAiAAAAZHJzL2Rvd25yZXYueG1sUEsBAhQAFAAAAAgAh07iQITVfCwOAgAA8gMAAA4AAAAAAAAA&#10;AQAgAAAAJgEAAGRycy9lMm9Eb2MueG1sUEsFBgAAAAAGAAYAWQEAAKYFAAAAAA==&#10;">
                      <v:fill on="f" focussize="0,0"/>
                      <v:stroke weight="0.5pt" color="#000000 [3200]" miterlimit="8" joinstyle="miter" dashstyle="dash" endarrow="block"/>
                      <v:imagedata o:title=""/>
                      <o:lock v:ext="edit" aspectratio="f"/>
                    </v:shape>
                  </w:pict>
                </mc:Fallback>
              </mc:AlternateContent>
            </w:r>
            <w:r>
              <w:rPr>
                <w:noProof/>
                <w:sz w:val="24"/>
              </w:rPr>
              <mc:AlternateContent>
                <mc:Choice Requires="wps">
                  <w:drawing>
                    <wp:anchor distT="0" distB="0" distL="114300" distR="114300" simplePos="0" relativeHeight="251683840" behindDoc="0" locked="0" layoutInCell="1" allowOverlap="1" wp14:anchorId="0BA4C008" wp14:editId="4A6797FF">
                      <wp:simplePos x="0" y="0"/>
                      <wp:positionH relativeFrom="column">
                        <wp:posOffset>1691640</wp:posOffset>
                      </wp:positionH>
                      <wp:positionV relativeFrom="paragraph">
                        <wp:posOffset>255905</wp:posOffset>
                      </wp:positionV>
                      <wp:extent cx="967740" cy="312420"/>
                      <wp:effectExtent l="0" t="0" r="22860" b="11430"/>
                      <wp:wrapNone/>
                      <wp:docPr id="129" name="文本框 129"/>
                      <wp:cNvGraphicFramePr/>
                      <a:graphic xmlns:a="http://schemas.openxmlformats.org/drawingml/2006/main">
                        <a:graphicData uri="http://schemas.microsoft.com/office/word/2010/wordprocessingShape">
                          <wps:wsp>
                            <wps:cNvSpPr txBox="1"/>
                            <wps:spPr>
                              <a:xfrm>
                                <a:off x="0" y="0"/>
                                <a:ext cx="967740" cy="312420"/>
                              </a:xfrm>
                              <a:prstGeom prst="rect">
                                <a:avLst/>
                              </a:prstGeom>
                              <a:solidFill>
                                <a:schemeClr val="lt1"/>
                              </a:solidFill>
                              <a:ln w="6350">
                                <a:solidFill>
                                  <a:prstClr val="black"/>
                                </a:solidFill>
                              </a:ln>
                            </wps:spPr>
                            <wps:txbx>
                              <w:txbxContent>
                                <w:p w14:paraId="5B9321D0" w14:textId="77777777" w:rsidR="00167832" w:rsidRDefault="00000000">
                                  <w:pPr>
                                    <w:jc w:val="center"/>
                                    <w:rPr>
                                      <w:sz w:val="32"/>
                                      <w:szCs w:val="40"/>
                                    </w:rPr>
                                  </w:pPr>
                                  <w:r>
                                    <w:rPr>
                                      <w:rFonts w:hint="eastAsia"/>
                                      <w:sz w:val="24"/>
                                      <w:szCs w:val="32"/>
                                    </w:rPr>
                                    <w:t>职工生活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33.2pt;margin-top:20.15pt;height:24.6pt;width:76.2pt;z-index:251683840;mso-width-relative:page;mso-height-relative:page;" fillcolor="#FFFFFF [3201]" filled="t" stroked="t" coordsize="21600,21600" o:gfxdata="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VJPIbW&#10;AAAACQEAAA8AAAAAAAAAAQAgAAAAIgAAAGRycy9kb3ducmV2LnhtbFBLAQIUABQAAAAIAIdO4kAn&#10;LvREWwIAALoEAAAOAAAAAAAAAAEAIAAAACUBAABkcnMvZTJvRG9jLnhtbFBLBQYAAAAABgAGAFkB&#10;AADyBQAAAAA=&#10;">
                      <v:fill on="t" focussize="0,0"/>
                      <v:stroke weight="0.5pt" color="#000000" joinstyle="round"/>
                      <v:imagedata o:title=""/>
                      <o:lock v:ext="edit" aspectratio="f"/>
                      <v:textbox>
                        <w:txbxContent>
                          <w:p>
                            <w:pPr>
                              <w:jc w:val="center"/>
                              <w:rPr>
                                <w:sz w:val="32"/>
                                <w:szCs w:val="40"/>
                              </w:rPr>
                            </w:pPr>
                            <w:r>
                              <w:rPr>
                                <w:rFonts w:hint="eastAsia"/>
                                <w:sz w:val="24"/>
                                <w:szCs w:val="32"/>
                              </w:rPr>
                              <w:t>职工生活</w:t>
                            </w:r>
                          </w:p>
                        </w:txbxContent>
                      </v:textbox>
                    </v:shape>
                  </w:pict>
                </mc:Fallback>
              </mc:AlternateContent>
            </w:r>
          </w:p>
          <w:p w14:paraId="3D2ABBF5" w14:textId="77777777" w:rsidR="00167832" w:rsidRDefault="00000000">
            <w:pPr>
              <w:adjustRightInd w:val="0"/>
              <w:snapToGrid w:val="0"/>
              <w:spacing w:line="360" w:lineRule="auto"/>
              <w:ind w:firstLineChars="200" w:firstLine="480"/>
              <w:rPr>
                <w:sz w:val="24"/>
              </w:rPr>
            </w:pPr>
            <w:r>
              <w:rPr>
                <w:noProof/>
                <w:sz w:val="24"/>
              </w:rPr>
              <mc:AlternateContent>
                <mc:Choice Requires="wps">
                  <w:drawing>
                    <wp:anchor distT="0" distB="0" distL="114300" distR="114300" simplePos="0" relativeHeight="251704320" behindDoc="0" locked="0" layoutInCell="1" allowOverlap="1" wp14:anchorId="033EE81C" wp14:editId="1F5B1ED0">
                      <wp:simplePos x="0" y="0"/>
                      <wp:positionH relativeFrom="column">
                        <wp:posOffset>2659380</wp:posOffset>
                      </wp:positionH>
                      <wp:positionV relativeFrom="paragraph">
                        <wp:posOffset>145415</wp:posOffset>
                      </wp:positionV>
                      <wp:extent cx="578485" cy="0"/>
                      <wp:effectExtent l="0" t="76200" r="12065" b="95250"/>
                      <wp:wrapNone/>
                      <wp:docPr id="149" name="直接箭头连接符 149"/>
                      <wp:cNvGraphicFramePr/>
                      <a:graphic xmlns:a="http://schemas.openxmlformats.org/drawingml/2006/main">
                        <a:graphicData uri="http://schemas.microsoft.com/office/word/2010/wordprocessingShape">
                          <wps:wsp>
                            <wps:cNvCnPr/>
                            <wps:spPr>
                              <a:xfrm>
                                <a:off x="0" y="0"/>
                                <a:ext cx="57878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09.4pt;margin-top:11.45pt;height:0pt;width:45.55pt;z-index:251704320;mso-width-relative:page;mso-height-relative:page;" filled="f" stroked="t" coordsize="21600,21600" o:gfxdata="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fNm7tUAAAAJAQAADwAAAAAAAAABACAAAAAiAAAAZHJz&#10;L2Rvd25yZXYueG1sUEsBAhQAFAAAAAgAh07iQOtpVD8HAgAA5AMAAA4AAAAAAAAAAQAgAAAAJAEA&#10;AGRycy9lMm9Eb2MueG1sUEsFBgAAAAAGAAYAWQEAAJ0FAAAAAA==&#10;">
                      <v:fill on="f" focussize="0,0"/>
                      <v:stroke weight="0.5pt" color="#000000 [3200]" miterlimit="8" joinstyle="miter" endarrow="block"/>
                      <v:imagedata o:title=""/>
                      <o:lock v:ext="edit" aspectratio="f"/>
                    </v:shape>
                  </w:pict>
                </mc:Fallback>
              </mc:AlternateContent>
            </w:r>
            <w:r>
              <w:rPr>
                <w:noProof/>
                <w:sz w:val="24"/>
              </w:rPr>
              <mc:AlternateContent>
                <mc:Choice Requires="wps">
                  <w:drawing>
                    <wp:anchor distT="0" distB="0" distL="114300" distR="114300" simplePos="0" relativeHeight="251687936" behindDoc="0" locked="0" layoutInCell="1" allowOverlap="1" wp14:anchorId="05B9E497" wp14:editId="478322DC">
                      <wp:simplePos x="0" y="0"/>
                      <wp:positionH relativeFrom="column">
                        <wp:posOffset>1322070</wp:posOffset>
                      </wp:positionH>
                      <wp:positionV relativeFrom="paragraph">
                        <wp:posOffset>140335</wp:posOffset>
                      </wp:positionV>
                      <wp:extent cx="386080" cy="2006600"/>
                      <wp:effectExtent l="0" t="76200" r="71120" b="88900"/>
                      <wp:wrapNone/>
                      <wp:docPr id="133" name="任意多边形: 形状 133"/>
                      <wp:cNvGraphicFramePr/>
                      <a:graphic xmlns:a="http://schemas.openxmlformats.org/drawingml/2006/main">
                        <a:graphicData uri="http://schemas.microsoft.com/office/word/2010/wordprocessingShape">
                          <wps:wsp>
                            <wps:cNvSpPr/>
                            <wps:spPr>
                              <a:xfrm>
                                <a:off x="0" y="0"/>
                                <a:ext cx="386080" cy="2006600"/>
                              </a:xfrm>
                              <a:custGeom>
                                <a:avLst/>
                                <a:gdLst>
                                  <a:gd name="connsiteX0" fmla="*/ 370840 w 386080"/>
                                  <a:gd name="connsiteY0" fmla="*/ 0 h 1968500"/>
                                  <a:gd name="connsiteX1" fmla="*/ 0 w 386080"/>
                                  <a:gd name="connsiteY1" fmla="*/ 0 h 1968500"/>
                                  <a:gd name="connsiteX2" fmla="*/ 0 w 386080"/>
                                  <a:gd name="connsiteY2" fmla="*/ 1968500 h 1968500"/>
                                  <a:gd name="connsiteX3" fmla="*/ 386080 w 386080"/>
                                  <a:gd name="connsiteY3" fmla="*/ 1968500 h 1968500"/>
                                </a:gdLst>
                                <a:ahLst/>
                                <a:cxnLst>
                                  <a:cxn ang="0">
                                    <a:pos x="connsiteX0" y="connsiteY0"/>
                                  </a:cxn>
                                  <a:cxn ang="0">
                                    <a:pos x="connsiteX1" y="connsiteY1"/>
                                  </a:cxn>
                                  <a:cxn ang="0">
                                    <a:pos x="connsiteX2" y="connsiteY2"/>
                                  </a:cxn>
                                  <a:cxn ang="0">
                                    <a:pos x="connsiteX3" y="connsiteY3"/>
                                  </a:cxn>
                                </a:cxnLst>
                                <a:rect l="l" t="t" r="r" b="b"/>
                                <a:pathLst>
                                  <a:path w="386080" h="1968500">
                                    <a:moveTo>
                                      <a:pt x="370840" y="0"/>
                                    </a:moveTo>
                                    <a:lnTo>
                                      <a:pt x="0" y="0"/>
                                    </a:lnTo>
                                    <a:lnTo>
                                      <a:pt x="0" y="1968500"/>
                                    </a:lnTo>
                                    <a:lnTo>
                                      <a:pt x="386080" y="1968500"/>
                                    </a:lnTo>
                                  </a:path>
                                </a:pathLst>
                              </a:cu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任意多边形: 形状 133" o:spid="_x0000_s1026" o:spt="100" style="position:absolute;left:0pt;margin-left:104.1pt;margin-top:11.05pt;height:158pt;width:30.4pt;z-index:251687936;v-text-anchor:middle;mso-width-relative:page;mso-height-relative:page;" filled="f" stroked="t" coordsize="386080,1968500" o:gfxdata="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" path="m370840,0l0,0,0,1968500,386080,1968500e">
                      <v:path o:connectlocs="370840,0;0,0;0,2006600;386080,2006600" o:connectangles="0,0,0,0"/>
                      <v:fill on="f" focussize="0,0"/>
                      <v:stroke weight="0.5pt" color="#000000 [3200]" miterlimit="8" joinstyle="miter" startarrow="block" endarrow="block"/>
                      <v:imagedata o:title=""/>
                      <o:lock v:ext="edit" aspectratio="f"/>
                    </v:shape>
                  </w:pict>
                </mc:Fallback>
              </mc:AlternateContent>
            </w:r>
          </w:p>
          <w:p w14:paraId="2B79792D" w14:textId="77777777" w:rsidR="00167832" w:rsidRDefault="00000000">
            <w:pPr>
              <w:adjustRightInd w:val="0"/>
              <w:snapToGrid w:val="0"/>
              <w:spacing w:line="360" w:lineRule="auto"/>
              <w:ind w:firstLineChars="200" w:firstLine="480"/>
              <w:rPr>
                <w:sz w:val="24"/>
              </w:rPr>
            </w:pPr>
            <w:r>
              <w:rPr>
                <w:noProof/>
                <w:sz w:val="24"/>
              </w:rPr>
              <mc:AlternateContent>
                <mc:Choice Requires="wps">
                  <w:drawing>
                    <wp:anchor distT="0" distB="0" distL="114300" distR="114300" simplePos="0" relativeHeight="251694080" behindDoc="0" locked="0" layoutInCell="1" allowOverlap="1" wp14:anchorId="0CDD3FFF" wp14:editId="1EECC699">
                      <wp:simplePos x="0" y="0"/>
                      <wp:positionH relativeFrom="column">
                        <wp:posOffset>2421255</wp:posOffset>
                      </wp:positionH>
                      <wp:positionV relativeFrom="paragraph">
                        <wp:posOffset>185420</wp:posOffset>
                      </wp:positionV>
                      <wp:extent cx="193040" cy="193040"/>
                      <wp:effectExtent l="0" t="38100" r="54610" b="16510"/>
                      <wp:wrapNone/>
                      <wp:docPr id="139" name="直接箭头连接符 139"/>
                      <wp:cNvGraphicFramePr/>
                      <a:graphic xmlns:a="http://schemas.openxmlformats.org/drawingml/2006/main">
                        <a:graphicData uri="http://schemas.microsoft.com/office/word/2010/wordprocessingShape">
                          <wps:wsp>
                            <wps:cNvCnPr/>
                            <wps:spPr>
                              <a:xfrm flipV="1">
                                <a:off x="0" y="0"/>
                                <a:ext cx="193040" cy="19304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90.65pt;margin-top:14.6pt;height:15.2pt;width:15.2pt;z-index:251694080;mso-width-relative:page;mso-height-relative:page;" filled="f" stroked="t" coordsize="21600,21600" o:gfxdata="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ltiK/aAAAACQEAAA8AAAAAAAAA&#10;AQAgAAAAIgAAAGRycy9kb3ducmV2LnhtbFBLAQIUABQAAAAIAIdO4kDslln9DwIAAPIDAAAOAAAA&#10;AAAAAAEAIAAAACkBAABkcnMvZTJvRG9jLnhtbFBLBQYAAAAABgAGAFkBAACqBQAAAAA=&#10;">
                      <v:fill on="f" focussize="0,0"/>
                      <v:stroke weight="0.5pt" color="#000000 [3200]" miterlimit="8" joinstyle="miter" dashstyle="dash" endarrow="block"/>
                      <v:imagedata o:title=""/>
                      <o:lock v:ext="edit" aspectratio="f"/>
                    </v:shape>
                  </w:pict>
                </mc:Fallback>
              </mc:AlternateContent>
            </w:r>
            <w:r>
              <w:rPr>
                <w:noProof/>
                <w:sz w:val="24"/>
              </w:rPr>
              <mc:AlternateContent>
                <mc:Choice Requires="wps">
                  <w:drawing>
                    <wp:anchor distT="0" distB="0" distL="114300" distR="114300" simplePos="0" relativeHeight="251695104" behindDoc="0" locked="0" layoutInCell="1" allowOverlap="1" wp14:anchorId="7C8B8E74" wp14:editId="10E50529">
                      <wp:simplePos x="0" y="0"/>
                      <wp:positionH relativeFrom="column">
                        <wp:posOffset>2505710</wp:posOffset>
                      </wp:positionH>
                      <wp:positionV relativeFrom="paragraph">
                        <wp:posOffset>67310</wp:posOffset>
                      </wp:positionV>
                      <wp:extent cx="514985" cy="31242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284F745E" w14:textId="77777777" w:rsidR="00167832" w:rsidRDefault="00000000">
                                  <w:pPr>
                                    <w:jc w:val="center"/>
                                    <w:rPr>
                                      <w:sz w:val="24"/>
                                      <w:szCs w:val="32"/>
                                    </w:rPr>
                                  </w:pPr>
                                  <w:r>
                                    <w:rPr>
                                      <w:sz w:val="24"/>
                                      <w:szCs w:val="32"/>
                                    </w:rPr>
                                    <w:t>3000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97.3pt;margin-top:5.3pt;height:24.6pt;width:40.55pt;z-index:251695104;mso-width-relative:page;mso-height-relative:page;" filled="f" stroked="f" coordsize="21600,21600" o:gfxdata="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&#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5mdhdsAAAAJAQAADwAAAAAAAAABACAAAAAiAAAA&#10;ZHJzL2Rvd25yZXYueG1sUEsBAhQAFAAAAAgAh07iQMjhBtM9AgAAaQQAAA4AAAAAAAAAAQAgAAAA&#10;KgEAAGRycy9lMm9Eb2MueG1sUEsFBgAAAAAGAAYAWQEAANkFAAAAAA==&#10;">
                      <v:fill on="f" focussize="0,0"/>
                      <v:stroke on="f" weight="0.5pt"/>
                      <v:imagedata o:title=""/>
                      <o:lock v:ext="edit" aspectratio="f"/>
                      <v:textbox>
                        <w:txbxContent>
                          <w:p>
                            <w:pPr>
                              <w:jc w:val="center"/>
                              <w:rPr>
                                <w:sz w:val="24"/>
                                <w:szCs w:val="32"/>
                              </w:rPr>
                            </w:pPr>
                            <w:r>
                              <w:rPr>
                                <w:sz w:val="24"/>
                                <w:szCs w:val="32"/>
                              </w:rPr>
                              <w:t>3000</w:t>
                            </w:r>
                          </w:p>
                        </w:txbxContent>
                      </v:textbox>
                    </v:shape>
                  </w:pict>
                </mc:Fallback>
              </mc:AlternateContent>
            </w:r>
          </w:p>
          <w:p w14:paraId="6E2A7EA6" w14:textId="77777777" w:rsidR="00167832" w:rsidRDefault="00000000">
            <w:pPr>
              <w:adjustRightInd w:val="0"/>
              <w:snapToGrid w:val="0"/>
              <w:spacing w:line="360" w:lineRule="auto"/>
              <w:ind w:firstLineChars="200" w:firstLine="480"/>
              <w:rPr>
                <w:sz w:val="24"/>
              </w:rPr>
            </w:pPr>
            <w:r>
              <w:rPr>
                <w:noProof/>
                <w:sz w:val="24"/>
              </w:rPr>
              <mc:AlternateContent>
                <mc:Choice Requires="wps">
                  <w:drawing>
                    <wp:anchor distT="0" distB="0" distL="114300" distR="114300" simplePos="0" relativeHeight="251701248" behindDoc="0" locked="0" layoutInCell="1" allowOverlap="1" wp14:anchorId="3D03A3AD" wp14:editId="4FAAFD03">
                      <wp:simplePos x="0" y="0"/>
                      <wp:positionH relativeFrom="column">
                        <wp:posOffset>1245870</wp:posOffset>
                      </wp:positionH>
                      <wp:positionV relativeFrom="paragraph">
                        <wp:posOffset>16510</wp:posOffset>
                      </wp:positionV>
                      <wp:extent cx="514985" cy="31242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4B0C0A28" w14:textId="77777777" w:rsidR="00167832" w:rsidRDefault="00000000">
                                  <w:pPr>
                                    <w:jc w:val="center"/>
                                    <w:rPr>
                                      <w:sz w:val="24"/>
                                      <w:szCs w:val="32"/>
                                    </w:rPr>
                                  </w:pPr>
                                  <w:r>
                                    <w:rPr>
                                      <w:sz w:val="24"/>
                                      <w:szCs w:val="32"/>
                                    </w:rPr>
                                    <w:t>3000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98.1pt;margin-top:1.3pt;height:24.6pt;width:40.55pt;z-index:251701248;mso-width-relative:page;mso-height-relative:page;" filled="f" stroked="f" coordsize="21600,21600" o:gfxdata="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&#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Ju5UdkAAAAIAQAADwAAAAAAAAABACAAAAAiAAAA&#10;ZHJzL2Rvd25yZXYueG1sUEsBAhQAFAAAAAgAh07iQObAVmc/AgAAaQQAAA4AAAAAAAAAAQAgAAAA&#10;KAEAAGRycy9lMm9Eb2MueG1sUEsFBgAAAAAGAAYAWQEAANkFAAAAAA==&#10;">
                      <v:fill on="f" focussize="0,0"/>
                      <v:stroke on="f" weight="0.5pt"/>
                      <v:imagedata o:title=""/>
                      <o:lock v:ext="edit" aspectratio="f"/>
                      <v:textbox>
                        <w:txbxContent>
                          <w:p>
                            <w:pPr>
                              <w:jc w:val="center"/>
                              <w:rPr>
                                <w:sz w:val="24"/>
                                <w:szCs w:val="32"/>
                              </w:rPr>
                            </w:pPr>
                            <w:r>
                              <w:rPr>
                                <w:sz w:val="24"/>
                                <w:szCs w:val="32"/>
                              </w:rPr>
                              <w:t>3000</w:t>
                            </w:r>
                          </w:p>
                        </w:txbxContent>
                      </v:textbox>
                    </v:shape>
                  </w:pict>
                </mc:Fallback>
              </mc:AlternateContent>
            </w:r>
            <w:r>
              <w:rPr>
                <w:noProof/>
                <w:sz w:val="24"/>
              </w:rPr>
              <mc:AlternateContent>
                <mc:Choice Requires="wps">
                  <w:drawing>
                    <wp:anchor distT="0" distB="0" distL="114300" distR="114300" simplePos="0" relativeHeight="251684864" behindDoc="0" locked="0" layoutInCell="1" allowOverlap="1" wp14:anchorId="6DB93BC5" wp14:editId="7636F30B">
                      <wp:simplePos x="0" y="0"/>
                      <wp:positionH relativeFrom="column">
                        <wp:posOffset>1696720</wp:posOffset>
                      </wp:positionH>
                      <wp:positionV relativeFrom="paragraph">
                        <wp:posOffset>121285</wp:posOffset>
                      </wp:positionV>
                      <wp:extent cx="967740" cy="312420"/>
                      <wp:effectExtent l="0" t="0" r="22860" b="11430"/>
                      <wp:wrapNone/>
                      <wp:docPr id="130" name="文本框 130"/>
                      <wp:cNvGraphicFramePr/>
                      <a:graphic xmlns:a="http://schemas.openxmlformats.org/drawingml/2006/main">
                        <a:graphicData uri="http://schemas.microsoft.com/office/word/2010/wordprocessingShape">
                          <wps:wsp>
                            <wps:cNvSpPr txBox="1"/>
                            <wps:spPr>
                              <a:xfrm>
                                <a:off x="0" y="0"/>
                                <a:ext cx="967740" cy="312420"/>
                              </a:xfrm>
                              <a:prstGeom prst="rect">
                                <a:avLst/>
                              </a:prstGeom>
                              <a:solidFill>
                                <a:schemeClr val="lt1"/>
                              </a:solidFill>
                              <a:ln w="6350">
                                <a:solidFill>
                                  <a:prstClr val="black"/>
                                </a:solidFill>
                              </a:ln>
                            </wps:spPr>
                            <wps:txbx>
                              <w:txbxContent>
                                <w:p w14:paraId="020A6980" w14:textId="77777777" w:rsidR="00167832" w:rsidRDefault="00000000">
                                  <w:pPr>
                                    <w:jc w:val="center"/>
                                    <w:rPr>
                                      <w:sz w:val="32"/>
                                      <w:szCs w:val="40"/>
                                    </w:rPr>
                                  </w:pPr>
                                  <w:r>
                                    <w:rPr>
                                      <w:rFonts w:hint="eastAsia"/>
                                      <w:sz w:val="24"/>
                                      <w:szCs w:val="32"/>
                                    </w:rPr>
                                    <w:t>道路洒水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33.6pt;margin-top:9.55pt;height:24.6pt;width:76.2pt;z-index:251684864;mso-width-relative:page;mso-height-relative:page;" fillcolor="#FFFFFF [3201]" filled="t" stroked="t" coordsize="21600,21600" o:gfxdata="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06++9tYA&#10;AAAJAQAADwAAAAAAAAABACAAAAAiAAAAZHJzL2Rvd25yZXYueG1sUEsBAhQAFAAAAAgAh07iQDkk&#10;9mxaAgAAugQAAA4AAAAAAAAAAQAgAAAAJQEAAGRycy9lMm9Eb2MueG1sUEsFBgAAAAAGAAYAWQEA&#10;APEFAAAAAA==&#10;">
                      <v:fill on="t" focussize="0,0"/>
                      <v:stroke weight="0.5pt" color="#000000" joinstyle="round"/>
                      <v:imagedata o:title=""/>
                      <o:lock v:ext="edit" aspectratio="f"/>
                      <v:textbox>
                        <w:txbxContent>
                          <w:p>
                            <w:pPr>
                              <w:jc w:val="center"/>
                              <w:rPr>
                                <w:sz w:val="32"/>
                                <w:szCs w:val="40"/>
                              </w:rPr>
                            </w:pPr>
                            <w:r>
                              <w:rPr>
                                <w:rFonts w:hint="eastAsia"/>
                                <w:sz w:val="24"/>
                                <w:szCs w:val="32"/>
                              </w:rPr>
                              <w:t>道路洒水</w:t>
                            </w:r>
                          </w:p>
                        </w:txbxContent>
                      </v:textbox>
                    </v:shape>
                  </w:pict>
                </mc:Fallback>
              </mc:AlternateContent>
            </w:r>
          </w:p>
          <w:p w14:paraId="6F499532" w14:textId="77777777" w:rsidR="00167832" w:rsidRDefault="00000000">
            <w:pPr>
              <w:adjustRightInd w:val="0"/>
              <w:snapToGrid w:val="0"/>
              <w:spacing w:line="360" w:lineRule="auto"/>
              <w:ind w:firstLineChars="200" w:firstLine="480"/>
              <w:rPr>
                <w:sz w:val="24"/>
              </w:rPr>
            </w:pPr>
            <w:r>
              <w:rPr>
                <w:noProof/>
                <w:sz w:val="24"/>
              </w:rPr>
              <mc:AlternateContent>
                <mc:Choice Requires="wps">
                  <w:drawing>
                    <wp:anchor distT="0" distB="0" distL="114300" distR="114300" simplePos="0" relativeHeight="251697152" behindDoc="0" locked="0" layoutInCell="1" allowOverlap="1" wp14:anchorId="3516DE37" wp14:editId="4957A924">
                      <wp:simplePos x="0" y="0"/>
                      <wp:positionH relativeFrom="column">
                        <wp:posOffset>2503805</wp:posOffset>
                      </wp:positionH>
                      <wp:positionV relativeFrom="paragraph">
                        <wp:posOffset>204470</wp:posOffset>
                      </wp:positionV>
                      <wp:extent cx="514985" cy="31242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504648DC" w14:textId="77777777" w:rsidR="00167832" w:rsidRDefault="00000000">
                                  <w:pPr>
                                    <w:jc w:val="center"/>
                                    <w:rPr>
                                      <w:sz w:val="24"/>
                                      <w:szCs w:val="32"/>
                                    </w:rPr>
                                  </w:pPr>
                                  <w:r>
                                    <w:rPr>
                                      <w:rFonts w:hint="eastAsia"/>
                                      <w:sz w:val="24"/>
                                      <w:szCs w:val="32"/>
                                    </w:rPr>
                                    <w:t>432</w:t>
                                  </w:r>
                                  <w:r>
                                    <w:rPr>
                                      <w:sz w:val="24"/>
                                      <w:szCs w:val="32"/>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97.15pt;margin-top:16.1pt;height:24.6pt;width:40.55pt;z-index:251697152;mso-width-relative:page;mso-height-relative:page;" filled="f" stroked="f" coordsize="21600,21600" o:gfxdata="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mo40PbAAAACQEAAA8AAAAAAAAAAQAgAAAAIgAA&#10;AGRycy9kb3ducmV2LnhtbFBLAQIUABQAAAAIAIdO4kDS/ja/PgIAAGkEAAAOAAAAAAAAAAEAIAAA&#10;ACoBAABkcnMvZTJvRG9jLnhtbFBLBQYAAAAABgAGAFkBAADaBQAAAAA=&#10;">
                      <v:fill on="f" focussize="0,0"/>
                      <v:stroke on="f" weight="0.5pt"/>
                      <v:imagedata o:title=""/>
                      <o:lock v:ext="edit" aspectratio="f"/>
                      <v:textbox>
                        <w:txbxContent>
                          <w:p>
                            <w:pPr>
                              <w:jc w:val="center"/>
                              <w:rPr>
                                <w:sz w:val="24"/>
                                <w:szCs w:val="32"/>
                              </w:rPr>
                            </w:pPr>
                            <w:r>
                              <w:rPr>
                                <w:rFonts w:hint="eastAsia"/>
                                <w:sz w:val="24"/>
                                <w:szCs w:val="32"/>
                                <w:lang w:val="en-US" w:eastAsia="zh-CN"/>
                              </w:rPr>
                              <w:t>432</w:t>
                            </w:r>
                            <w:r>
                              <w:rPr>
                                <w:sz w:val="24"/>
                                <w:szCs w:val="32"/>
                              </w:rPr>
                              <w:t>0</w:t>
                            </w:r>
                          </w:p>
                        </w:txbxContent>
                      </v:textbox>
                    </v:shape>
                  </w:pict>
                </mc:Fallback>
              </mc:AlternateContent>
            </w:r>
            <w:r>
              <w:rPr>
                <w:noProof/>
                <w:sz w:val="24"/>
              </w:rPr>
              <mc:AlternateContent>
                <mc:Choice Requires="wps">
                  <w:drawing>
                    <wp:anchor distT="0" distB="0" distL="114300" distR="114300" simplePos="0" relativeHeight="251696128" behindDoc="0" locked="0" layoutInCell="1" allowOverlap="1" wp14:anchorId="430096A8" wp14:editId="08A076F0">
                      <wp:simplePos x="0" y="0"/>
                      <wp:positionH relativeFrom="column">
                        <wp:posOffset>2419350</wp:posOffset>
                      </wp:positionH>
                      <wp:positionV relativeFrom="paragraph">
                        <wp:posOffset>322580</wp:posOffset>
                      </wp:positionV>
                      <wp:extent cx="193040" cy="193040"/>
                      <wp:effectExtent l="0" t="38100" r="54610" b="16510"/>
                      <wp:wrapNone/>
                      <wp:docPr id="141" name="直接箭头连接符 141"/>
                      <wp:cNvGraphicFramePr/>
                      <a:graphic xmlns:a="http://schemas.openxmlformats.org/drawingml/2006/main">
                        <a:graphicData uri="http://schemas.microsoft.com/office/word/2010/wordprocessingShape">
                          <wps:wsp>
                            <wps:cNvCnPr/>
                            <wps:spPr>
                              <a:xfrm flipV="1">
                                <a:off x="0" y="0"/>
                                <a:ext cx="193040" cy="19304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90.5pt;margin-top:25.4pt;height:15.2pt;width:15.2pt;z-index:251696128;mso-width-relative:page;mso-height-relative:page;" filled="f" stroked="t" coordsize="21600,21600" o:gfxdata="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FwQ4ddkAAAAJAQAADwAAAAAAAAAB&#10;ACAAAAAiAAAAZHJzL2Rvd25yZXYueG1sUEsBAhQAFAAAAAgAh07iQDiqDJ0PAgAA8gMAAA4AAAAA&#10;AAAAAQAgAAAAKAEAAGRycy9lMm9Eb2MueG1sUEsFBgAAAAAGAAYAWQEAAKkFAAAAAA==&#10;">
                      <v:fill on="f" focussize="0,0"/>
                      <v:stroke weight="0.5pt" color="#000000 [3200]" miterlimit="8" joinstyle="miter" dashstyle="dash" endarrow="block"/>
                      <v:imagedata o:title=""/>
                      <o:lock v:ext="edit" aspectratio="f"/>
                    </v:shape>
                  </w:pict>
                </mc:Fallback>
              </mc:AlternateContent>
            </w:r>
            <w:r>
              <w:rPr>
                <w:noProof/>
                <w:sz w:val="24"/>
              </w:rPr>
              <mc:AlternateContent>
                <mc:Choice Requires="wps">
                  <w:drawing>
                    <wp:anchor distT="0" distB="0" distL="114300" distR="114300" simplePos="0" relativeHeight="251689984" behindDoc="0" locked="0" layoutInCell="1" allowOverlap="1" wp14:anchorId="0EFF88BE" wp14:editId="7C2D934C">
                      <wp:simplePos x="0" y="0"/>
                      <wp:positionH relativeFrom="column">
                        <wp:posOffset>1322070</wp:posOffset>
                      </wp:positionH>
                      <wp:positionV relativeFrom="paragraph">
                        <wp:posOffset>3810</wp:posOffset>
                      </wp:positionV>
                      <wp:extent cx="381000" cy="0"/>
                      <wp:effectExtent l="0" t="76200" r="19050" b="95250"/>
                      <wp:wrapNone/>
                      <wp:docPr id="135" name="直接箭头连接符 135"/>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04.1pt;margin-top:0.3pt;height:0pt;width:30pt;z-index:251689984;mso-width-relative:page;mso-height-relative:page;" filled="f" stroked="t" coordsize="21600,21600" o:gfxdata="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3Mxhp0AAAAAUBAAAPAAAAAAAAAAEAIAAAACIAAABkcnMvZG93bnJl&#10;di54bWxQSwECFAAUAAAACACHTuJAlFP85AUCAADkAwAADgAAAAAAAAABACAAAAAfAQAAZHJzL2Uy&#10;b0RvYy54bWxQSwUGAAAAAAYABgBZAQAAlgUAAAAA&#10;">
                      <v:fill on="f" focussize="0,0"/>
                      <v:stroke weight="0.5pt" color="#000000 [3200]" miterlimit="8" joinstyle="miter" endarrow="block"/>
                      <v:imagedata o:title=""/>
                      <o:lock v:ext="edit" aspectratio="f"/>
                    </v:shape>
                  </w:pict>
                </mc:Fallback>
              </mc:AlternateContent>
            </w:r>
            <w:r>
              <w:rPr>
                <w:noProof/>
                <w:sz w:val="24"/>
              </w:rPr>
              <mc:AlternateContent>
                <mc:Choice Requires="wps">
                  <w:drawing>
                    <wp:anchor distT="0" distB="0" distL="114300" distR="114300" simplePos="0" relativeHeight="251682816" behindDoc="0" locked="0" layoutInCell="1" allowOverlap="1" wp14:anchorId="7B78C63D" wp14:editId="635A0745">
                      <wp:simplePos x="0" y="0"/>
                      <wp:positionH relativeFrom="column">
                        <wp:posOffset>71755</wp:posOffset>
                      </wp:positionH>
                      <wp:positionV relativeFrom="paragraph">
                        <wp:posOffset>219075</wp:posOffset>
                      </wp:positionV>
                      <wp:extent cx="967740" cy="312420"/>
                      <wp:effectExtent l="0" t="0" r="22860" b="11430"/>
                      <wp:wrapNone/>
                      <wp:docPr id="119" name="文本框 119"/>
                      <wp:cNvGraphicFramePr/>
                      <a:graphic xmlns:a="http://schemas.openxmlformats.org/drawingml/2006/main">
                        <a:graphicData uri="http://schemas.microsoft.com/office/word/2010/wordprocessingShape">
                          <wps:wsp>
                            <wps:cNvSpPr txBox="1"/>
                            <wps:spPr>
                              <a:xfrm>
                                <a:off x="0" y="0"/>
                                <a:ext cx="967740" cy="312420"/>
                              </a:xfrm>
                              <a:prstGeom prst="rect">
                                <a:avLst/>
                              </a:prstGeom>
                              <a:solidFill>
                                <a:schemeClr val="lt1"/>
                              </a:solidFill>
                              <a:ln w="6350">
                                <a:solidFill>
                                  <a:prstClr val="black"/>
                                </a:solidFill>
                              </a:ln>
                            </wps:spPr>
                            <wps:txbx>
                              <w:txbxContent>
                                <w:p w14:paraId="6942A9FC" w14:textId="77777777" w:rsidR="00167832" w:rsidRDefault="00000000">
                                  <w:pPr>
                                    <w:jc w:val="center"/>
                                    <w:rPr>
                                      <w:sz w:val="32"/>
                                      <w:szCs w:val="40"/>
                                    </w:rPr>
                                  </w:pPr>
                                  <w:r>
                                    <w:rPr>
                                      <w:rFonts w:hint="eastAsia"/>
                                      <w:sz w:val="24"/>
                                      <w:szCs w:val="32"/>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5.65pt;margin-top:17.25pt;height:24.6pt;width:76.2pt;z-index:251682816;mso-width-relative:page;mso-height-relative:page;" fillcolor="#FFFFFF [3201]" filled="t" stroked="t" coordsize="21600,21600" o:gfxdata="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13lj61AAA&#10;AAgBAAAPAAAAAAAAAAEAIAAAACIAAABkcnMvZG93bnJldi54bWxQSwECFAAUAAAACACHTuJApJA0&#10;nVsCAAC6BAAADgAAAAAAAAABACAAAAAjAQAAZHJzL2Uyb0RvYy54bWxQSwUGAAAAAAYABgBZAQAA&#10;8AUAAAAA&#10;">
                      <v:fill on="t" focussize="0,0"/>
                      <v:stroke weight="0.5pt" color="#000000" joinstyle="round"/>
                      <v:imagedata o:title=""/>
                      <o:lock v:ext="edit" aspectratio="f"/>
                      <v:textbox>
                        <w:txbxContent>
                          <w:p>
                            <w:pPr>
                              <w:jc w:val="center"/>
                              <w:rPr>
                                <w:sz w:val="32"/>
                                <w:szCs w:val="40"/>
                              </w:rPr>
                            </w:pPr>
                            <w:r>
                              <w:rPr>
                                <w:rFonts w:hint="eastAsia"/>
                                <w:sz w:val="24"/>
                                <w:szCs w:val="32"/>
                              </w:rPr>
                              <w:t>新鲜水</w:t>
                            </w:r>
                          </w:p>
                        </w:txbxContent>
                      </v:textbox>
                    </v:shape>
                  </w:pict>
                </mc:Fallback>
              </mc:AlternateContent>
            </w:r>
          </w:p>
          <w:p w14:paraId="74ED98C5" w14:textId="77777777" w:rsidR="00167832" w:rsidRDefault="00000000">
            <w:pPr>
              <w:adjustRightInd w:val="0"/>
              <w:snapToGrid w:val="0"/>
              <w:spacing w:line="360" w:lineRule="auto"/>
              <w:ind w:firstLineChars="200" w:firstLine="480"/>
              <w:rPr>
                <w:sz w:val="24"/>
              </w:rPr>
            </w:pPr>
            <w:r>
              <w:rPr>
                <w:noProof/>
                <w:sz w:val="24"/>
              </w:rPr>
              <mc:AlternateContent>
                <mc:Choice Requires="wps">
                  <w:drawing>
                    <wp:anchor distT="0" distB="0" distL="114300" distR="114300" simplePos="0" relativeHeight="251702272" behindDoc="0" locked="0" layoutInCell="1" allowOverlap="1" wp14:anchorId="0FD5DEAD" wp14:editId="1ACC48F3">
                      <wp:simplePos x="0" y="0"/>
                      <wp:positionH relativeFrom="column">
                        <wp:posOffset>1240155</wp:posOffset>
                      </wp:positionH>
                      <wp:positionV relativeFrom="paragraph">
                        <wp:posOffset>173990</wp:posOffset>
                      </wp:positionV>
                      <wp:extent cx="514985" cy="31242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76DF13FB" w14:textId="77777777" w:rsidR="00167832" w:rsidRDefault="00000000">
                                  <w:pPr>
                                    <w:jc w:val="center"/>
                                    <w:rPr>
                                      <w:sz w:val="24"/>
                                      <w:szCs w:val="32"/>
                                    </w:rPr>
                                  </w:pPr>
                                  <w:r>
                                    <w:rPr>
                                      <w:rFonts w:hint="eastAsia"/>
                                      <w:sz w:val="24"/>
                                      <w:szCs w:val="32"/>
                                    </w:rPr>
                                    <w:t>4320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97.65pt;margin-top:13.7pt;height:24.6pt;width:40.55pt;z-index:251702272;mso-width-relative:page;mso-height-relative:page;" filled="f" stroked="f" coordsize="21600,21600" o:gfxdata="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q/FcraAAAACQEAAA8AAAAAAAAAAQAgAAAAIgAA&#10;AGRycy9kb3ducmV2LnhtbFBLAQIUABQAAAAIAIdO4kBrz05RPwIAAGkEAAAOAAAAAAAAAAEAIAAA&#10;ACkBAABkcnMvZTJvRG9jLnhtbFBLBQYAAAAABgAGAFkBAADaBQAAAAA=&#10;">
                      <v:fill on="f" focussize="0,0"/>
                      <v:stroke on="f" weight="0.5pt"/>
                      <v:imagedata o:title=""/>
                      <o:lock v:ext="edit" aspectratio="f"/>
                      <v:textbox>
                        <w:txbxContent>
                          <w:p>
                            <w:pPr>
                              <w:jc w:val="center"/>
                              <w:rPr>
                                <w:rFonts w:hint="default" w:eastAsia="宋体"/>
                                <w:sz w:val="24"/>
                                <w:szCs w:val="32"/>
                                <w:lang w:val="en-US" w:eastAsia="zh-CN"/>
                              </w:rPr>
                            </w:pPr>
                            <w:r>
                              <w:rPr>
                                <w:rFonts w:hint="eastAsia"/>
                                <w:sz w:val="24"/>
                                <w:szCs w:val="32"/>
                                <w:lang w:val="en-US" w:eastAsia="zh-CN"/>
                              </w:rPr>
                              <w:t>4320</w:t>
                            </w:r>
                          </w:p>
                        </w:txbxContent>
                      </v:textbox>
                    </v:shape>
                  </w:pict>
                </mc:Fallback>
              </mc:AlternateContent>
            </w:r>
            <w:r>
              <w:rPr>
                <w:noProof/>
                <w:sz w:val="24"/>
              </w:rPr>
              <mc:AlternateContent>
                <mc:Choice Requires="wps">
                  <w:drawing>
                    <wp:anchor distT="0" distB="0" distL="114300" distR="114300" simplePos="0" relativeHeight="251688960" behindDoc="0" locked="0" layoutInCell="1" allowOverlap="1" wp14:anchorId="2A174B4D" wp14:editId="5AB08537">
                      <wp:simplePos x="0" y="0"/>
                      <wp:positionH relativeFrom="column">
                        <wp:posOffset>1042670</wp:posOffset>
                      </wp:positionH>
                      <wp:positionV relativeFrom="paragraph">
                        <wp:posOffset>114300</wp:posOffset>
                      </wp:positionV>
                      <wp:extent cx="279400" cy="0"/>
                      <wp:effectExtent l="0" t="0" r="0" b="0"/>
                      <wp:wrapNone/>
                      <wp:docPr id="134" name="直接连接符 134"/>
                      <wp:cNvGraphicFramePr/>
                      <a:graphic xmlns:a="http://schemas.openxmlformats.org/drawingml/2006/main">
                        <a:graphicData uri="http://schemas.microsoft.com/office/word/2010/wordprocessingShape">
                          <wps:wsp>
                            <wps:cNvCnPr/>
                            <wps:spPr>
                              <a:xfrm>
                                <a:off x="0" y="0"/>
                                <a:ext cx="279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82.1pt;margin-top:9pt;height:0pt;width:22pt;z-index:251688960;mso-width-relative:page;mso-height-relative:page;" filled="f" stroked="t" coordsize="21600,21600" o:gfxdata="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V5UGDTAAAACQEAAA8A&#10;AAAAAAAAAQAgAAAAIgAAAGRycy9kb3ducmV2LnhtbFBLAQIUABQAAAAIAIdO4kDrHq2p4wEAALQD&#10;AAAOAAAAAAAAAAEAIAAAACIBAABkcnMvZTJvRG9jLnhtbFBLBQYAAAAABgAGAFkBAAB3BQAAAAA=&#10;">
                      <v:fill on="f" focussize="0,0"/>
                      <v:stroke weight="0.5pt" color="#000000 [3200]" miterlimit="8" joinstyle="miter"/>
                      <v:imagedata o:title=""/>
                      <o:lock v:ext="edit" aspectratio="f"/>
                    </v:line>
                  </w:pict>
                </mc:Fallback>
              </mc:AlternateContent>
            </w:r>
            <w:r>
              <w:rPr>
                <w:noProof/>
                <w:sz w:val="24"/>
              </w:rPr>
              <mc:AlternateContent>
                <mc:Choice Requires="wps">
                  <w:drawing>
                    <wp:anchor distT="0" distB="0" distL="114300" distR="114300" simplePos="0" relativeHeight="251685888" behindDoc="0" locked="0" layoutInCell="1" allowOverlap="1" wp14:anchorId="40F36A51" wp14:editId="55428F60">
                      <wp:simplePos x="0" y="0"/>
                      <wp:positionH relativeFrom="column">
                        <wp:posOffset>1704340</wp:posOffset>
                      </wp:positionH>
                      <wp:positionV relativeFrom="paragraph">
                        <wp:posOffset>257810</wp:posOffset>
                      </wp:positionV>
                      <wp:extent cx="967740" cy="312420"/>
                      <wp:effectExtent l="0" t="0" r="22860" b="11430"/>
                      <wp:wrapNone/>
                      <wp:docPr id="131" name="文本框 131"/>
                      <wp:cNvGraphicFramePr/>
                      <a:graphic xmlns:a="http://schemas.openxmlformats.org/drawingml/2006/main">
                        <a:graphicData uri="http://schemas.microsoft.com/office/word/2010/wordprocessingShape">
                          <wps:wsp>
                            <wps:cNvSpPr txBox="1"/>
                            <wps:spPr>
                              <a:xfrm>
                                <a:off x="0" y="0"/>
                                <a:ext cx="967740" cy="312420"/>
                              </a:xfrm>
                              <a:prstGeom prst="rect">
                                <a:avLst/>
                              </a:prstGeom>
                              <a:solidFill>
                                <a:schemeClr val="lt1"/>
                              </a:solidFill>
                              <a:ln w="6350">
                                <a:solidFill>
                                  <a:prstClr val="black"/>
                                </a:solidFill>
                              </a:ln>
                            </wps:spPr>
                            <wps:txbx>
                              <w:txbxContent>
                                <w:p w14:paraId="335E3743" w14:textId="77777777" w:rsidR="00167832" w:rsidRDefault="00000000">
                                  <w:pPr>
                                    <w:jc w:val="center"/>
                                    <w:rPr>
                                      <w:sz w:val="40"/>
                                      <w:szCs w:val="48"/>
                                    </w:rPr>
                                  </w:pPr>
                                  <w:r>
                                    <w:rPr>
                                      <w:rFonts w:hint="eastAsia"/>
                                      <w:bCs/>
                                      <w:sz w:val="24"/>
                                    </w:rPr>
                                    <w:t>喷淋抑尘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34.2pt;margin-top:20.3pt;height:24.6pt;width:76.2pt;z-index:251685888;mso-width-relative:page;mso-height-relative:page;" fillcolor="#FFFFFF [3201]" filled="t" stroked="t" coordsize="21600,21600" o:gfxdata="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8Xrg19YA&#10;AAAJAQAADwAAAAAAAAABACAAAAAiAAAAZHJzL2Rvd25yZXYueG1sUEsBAhQAFAAAAAgAh07iQJ7u&#10;VWFaAgAAugQAAA4AAAAAAAAAAQAgAAAAJQEAAGRycy9lMm9Eb2MueG1sUEsFBgAAAAAGAAYAWQEA&#10;APEFAAAAAA==&#10;">
                      <v:fill on="t" focussize="0,0"/>
                      <v:stroke weight="0.5pt" color="#000000" joinstyle="round"/>
                      <v:imagedata o:title=""/>
                      <o:lock v:ext="edit" aspectratio="f"/>
                      <v:textbox>
                        <w:txbxContent>
                          <w:p>
                            <w:pPr>
                              <w:jc w:val="center"/>
                              <w:rPr>
                                <w:sz w:val="40"/>
                                <w:szCs w:val="48"/>
                              </w:rPr>
                            </w:pPr>
                            <w:r>
                              <w:rPr>
                                <w:rFonts w:hint="eastAsia"/>
                                <w:bCs/>
                                <w:sz w:val="24"/>
                              </w:rPr>
                              <w:t>喷淋抑尘</w:t>
                            </w:r>
                          </w:p>
                        </w:txbxContent>
                      </v:textbox>
                    </v:shape>
                  </w:pict>
                </mc:Fallback>
              </mc:AlternateContent>
            </w:r>
            <w:r>
              <w:rPr>
                <w:noProof/>
                <w:sz w:val="24"/>
              </w:rPr>
              <mc:AlternateContent>
                <mc:Choice Requires="wps">
                  <w:drawing>
                    <wp:anchor distT="0" distB="0" distL="114300" distR="114300" simplePos="0" relativeHeight="251686912" behindDoc="0" locked="0" layoutInCell="1" allowOverlap="1" wp14:anchorId="75832991" wp14:editId="43DE9BC2">
                      <wp:simplePos x="0" y="0"/>
                      <wp:positionH relativeFrom="column">
                        <wp:posOffset>1709420</wp:posOffset>
                      </wp:positionH>
                      <wp:positionV relativeFrom="paragraph">
                        <wp:posOffset>911860</wp:posOffset>
                      </wp:positionV>
                      <wp:extent cx="967740" cy="312420"/>
                      <wp:effectExtent l="0" t="0" r="22860" b="11430"/>
                      <wp:wrapNone/>
                      <wp:docPr id="132" name="文本框 132"/>
                      <wp:cNvGraphicFramePr/>
                      <a:graphic xmlns:a="http://schemas.openxmlformats.org/drawingml/2006/main">
                        <a:graphicData uri="http://schemas.microsoft.com/office/word/2010/wordprocessingShape">
                          <wps:wsp>
                            <wps:cNvSpPr txBox="1"/>
                            <wps:spPr>
                              <a:xfrm>
                                <a:off x="0" y="0"/>
                                <a:ext cx="967740" cy="312420"/>
                              </a:xfrm>
                              <a:prstGeom prst="rect">
                                <a:avLst/>
                              </a:prstGeom>
                              <a:solidFill>
                                <a:schemeClr val="lt1"/>
                              </a:solidFill>
                              <a:ln w="6350">
                                <a:solidFill>
                                  <a:prstClr val="black"/>
                                </a:solidFill>
                              </a:ln>
                            </wps:spPr>
                            <wps:txbx>
                              <w:txbxContent>
                                <w:p w14:paraId="4277F469" w14:textId="77777777" w:rsidR="00167832" w:rsidRDefault="00000000">
                                  <w:pPr>
                                    <w:jc w:val="center"/>
                                    <w:rPr>
                                      <w:sz w:val="32"/>
                                      <w:szCs w:val="40"/>
                                    </w:rPr>
                                  </w:pPr>
                                  <w:r>
                                    <w:rPr>
                                      <w:rFonts w:hint="eastAsia"/>
                                      <w:sz w:val="24"/>
                                      <w:szCs w:val="32"/>
                                    </w:rPr>
                                    <w:t>车辆冲洗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34.6pt;margin-top:71.8pt;height:24.6pt;width:76.2pt;z-index:251686912;mso-width-relative:page;mso-height-relative:page;" fillcolor="#FFFFFF [3201]" filled="t" stroked="t" coordsize="21600,21600" o:gfxdata="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vHWyv&#10;1wAAAAsBAAAPAAAAAAAAAAEAIAAAACIAAABkcnMvZG93bnJldi54bWxQSwECFAAUAAAACACHTuJA&#10;d7Gxd1sCAAC6BAAADgAAAAAAAAABACAAAAAmAQAAZHJzL2Uyb0RvYy54bWxQSwUGAAAAAAYABgBZ&#10;AQAA8wUAAAAA&#10;">
                      <v:fill on="t" focussize="0,0"/>
                      <v:stroke weight="0.5pt" color="#000000" joinstyle="round"/>
                      <v:imagedata o:title=""/>
                      <o:lock v:ext="edit" aspectratio="f"/>
                      <v:textbox>
                        <w:txbxContent>
                          <w:p>
                            <w:pPr>
                              <w:jc w:val="center"/>
                              <w:rPr>
                                <w:sz w:val="32"/>
                                <w:szCs w:val="40"/>
                              </w:rPr>
                            </w:pPr>
                            <w:r>
                              <w:rPr>
                                <w:rFonts w:hint="eastAsia"/>
                                <w:sz w:val="24"/>
                                <w:szCs w:val="32"/>
                              </w:rPr>
                              <w:t>车辆冲洗</w:t>
                            </w:r>
                          </w:p>
                        </w:txbxContent>
                      </v:textbox>
                    </v:shape>
                  </w:pict>
                </mc:Fallback>
              </mc:AlternateContent>
            </w:r>
          </w:p>
          <w:p w14:paraId="5A0AB646" w14:textId="77777777" w:rsidR="00167832" w:rsidRDefault="00000000">
            <w:pPr>
              <w:adjustRightInd w:val="0"/>
              <w:snapToGrid w:val="0"/>
              <w:spacing w:line="360" w:lineRule="auto"/>
              <w:ind w:firstLineChars="200" w:firstLine="480"/>
              <w:rPr>
                <w:sz w:val="24"/>
              </w:rPr>
            </w:pPr>
            <w:r>
              <w:rPr>
                <w:noProof/>
                <w:sz w:val="24"/>
              </w:rPr>
              <mc:AlternateContent>
                <mc:Choice Requires="wps">
                  <w:drawing>
                    <wp:anchor distT="0" distB="0" distL="114300" distR="114300" simplePos="0" relativeHeight="251691008" behindDoc="0" locked="0" layoutInCell="1" allowOverlap="1" wp14:anchorId="4E0A3386" wp14:editId="7867718B">
                      <wp:simplePos x="0" y="0"/>
                      <wp:positionH relativeFrom="column">
                        <wp:posOffset>1327150</wp:posOffset>
                      </wp:positionH>
                      <wp:positionV relativeFrom="paragraph">
                        <wp:posOffset>146685</wp:posOffset>
                      </wp:positionV>
                      <wp:extent cx="381000" cy="0"/>
                      <wp:effectExtent l="0" t="76200" r="19050" b="95250"/>
                      <wp:wrapNone/>
                      <wp:docPr id="136" name="直接箭头连接符 136"/>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04.5pt;margin-top:11.55pt;height:0pt;width:30pt;z-index:251691008;mso-width-relative:page;mso-height-relative:page;" filled="f" stroked="t" coordsize="21600,21600" o:gfxdata="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iMtQDVAAAACQEAAA8AAAAAAAAAAQAgAAAAIgAAAGRycy9k&#10;b3ducmV2LnhtbFBLAQIUABQAAAAIAIdO4kDaA4s+BQIAAOQDAAAOAAAAAAAAAAEAIAAAACQBAABk&#10;cnMvZTJvRG9jLnhtbFBLBQYAAAAABgAGAFkBAACbBQAAAAA=&#10;">
                      <v:fill on="f" focussize="0,0"/>
                      <v:stroke weight="0.5pt" color="#000000 [3200]" miterlimit="8" joinstyle="miter" endarrow="block"/>
                      <v:imagedata o:title=""/>
                      <o:lock v:ext="edit" aspectratio="f"/>
                    </v:shape>
                  </w:pict>
                </mc:Fallback>
              </mc:AlternateContent>
            </w:r>
          </w:p>
          <w:p w14:paraId="67FF8D3E" w14:textId="77777777" w:rsidR="00167832" w:rsidRDefault="00000000">
            <w:pPr>
              <w:adjustRightInd w:val="0"/>
              <w:snapToGrid w:val="0"/>
              <w:spacing w:line="360" w:lineRule="auto"/>
              <w:ind w:firstLineChars="200" w:firstLine="480"/>
              <w:rPr>
                <w:sz w:val="24"/>
              </w:rPr>
            </w:pPr>
            <w:r>
              <w:rPr>
                <w:noProof/>
                <w:sz w:val="24"/>
              </w:rPr>
              <mc:AlternateContent>
                <mc:Choice Requires="wps">
                  <w:drawing>
                    <wp:anchor distT="0" distB="0" distL="114300" distR="114300" simplePos="0" relativeHeight="251698176" behindDoc="0" locked="0" layoutInCell="1" allowOverlap="1" wp14:anchorId="337BE7D8" wp14:editId="337A172C">
                      <wp:simplePos x="0" y="0"/>
                      <wp:positionH relativeFrom="column">
                        <wp:posOffset>2417445</wp:posOffset>
                      </wp:positionH>
                      <wp:positionV relativeFrom="paragraph">
                        <wp:posOffset>185420</wp:posOffset>
                      </wp:positionV>
                      <wp:extent cx="193040" cy="193040"/>
                      <wp:effectExtent l="0" t="38100" r="54610" b="16510"/>
                      <wp:wrapNone/>
                      <wp:docPr id="143" name="直接箭头连接符 143"/>
                      <wp:cNvGraphicFramePr/>
                      <a:graphic xmlns:a="http://schemas.openxmlformats.org/drawingml/2006/main">
                        <a:graphicData uri="http://schemas.microsoft.com/office/word/2010/wordprocessingShape">
                          <wps:wsp>
                            <wps:cNvCnPr/>
                            <wps:spPr>
                              <a:xfrm flipV="1">
                                <a:off x="0" y="0"/>
                                <a:ext cx="193040" cy="19304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90.35pt;margin-top:14.6pt;height:15.2pt;width:15.2pt;z-index:251698176;mso-width-relative:page;mso-height-relative:page;" filled="f" stroked="t" coordsize="21600,21600" o:gfxdata="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evnnGNkAAAAJAQAADwAAAAAAAAAB&#10;ACAAAAAiAAAAZHJzL2Rvd25yZXYueG1sUEsBAhQAFAAAAAgAh07iQEDcALYPAgAA8gMAAA4AAAAA&#10;AAAAAQAgAAAAKAEAAGRycy9lMm9Eb2MueG1sUEsFBgAAAAAGAAYAWQEAAKkFAAAAAA==&#10;">
                      <v:fill on="f" focussize="0,0"/>
                      <v:stroke weight="0.5pt" color="#000000 [3200]" miterlimit="8" joinstyle="miter" dashstyle="dash" endarrow="block"/>
                      <v:imagedata o:title=""/>
                      <o:lock v:ext="edit" aspectratio="f"/>
                    </v:shape>
                  </w:pict>
                </mc:Fallback>
              </mc:AlternateContent>
            </w:r>
            <w:r>
              <w:rPr>
                <w:noProof/>
                <w:sz w:val="24"/>
              </w:rPr>
              <mc:AlternateContent>
                <mc:Choice Requires="wps">
                  <w:drawing>
                    <wp:anchor distT="0" distB="0" distL="114300" distR="114300" simplePos="0" relativeHeight="251699200" behindDoc="0" locked="0" layoutInCell="1" allowOverlap="1" wp14:anchorId="6DD7B452" wp14:editId="072D969E">
                      <wp:simplePos x="0" y="0"/>
                      <wp:positionH relativeFrom="column">
                        <wp:posOffset>2501900</wp:posOffset>
                      </wp:positionH>
                      <wp:positionV relativeFrom="paragraph">
                        <wp:posOffset>67310</wp:posOffset>
                      </wp:positionV>
                      <wp:extent cx="514985" cy="312420"/>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008C0D20" w14:textId="77777777" w:rsidR="00167832" w:rsidRDefault="00000000">
                                  <w:pPr>
                                    <w:jc w:val="center"/>
                                    <w:rPr>
                                      <w:sz w:val="24"/>
                                      <w:szCs w:val="32"/>
                                    </w:rPr>
                                  </w:pPr>
                                  <w:r>
                                    <w:rPr>
                                      <w:sz w:val="24"/>
                                      <w:szCs w:val="32"/>
                                    </w:rPr>
                                    <w:t>600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97pt;margin-top:5.3pt;height:24.6pt;width:40.55pt;z-index:251699200;mso-width-relative:page;mso-height-relative:page;" filled="f" stroked="f" coordsize="21600,21600" o:gfxdata="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&#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FU0xdsAAAAJAQAADwAAAAAAAAABACAAAAAiAAAA&#10;ZHJzL2Rvd25yZXYueG1sUEsBAhQAFAAAAAgAh07iQPzfZgs9AgAAaQQAAA4AAAAAAAAAAQAgAAAA&#10;KgEAAGRycy9lMm9Eb2MueG1sUEsFBgAAAAAGAAYAWQEAANkFAAAAAA==&#10;">
                      <v:fill on="f" focussize="0,0"/>
                      <v:stroke on="f" weight="0.5pt"/>
                      <v:imagedata o:title=""/>
                      <o:lock v:ext="edit" aspectratio="f"/>
                      <v:textbox>
                        <w:txbxContent>
                          <w:p>
                            <w:pPr>
                              <w:jc w:val="center"/>
                              <w:rPr>
                                <w:sz w:val="24"/>
                                <w:szCs w:val="32"/>
                              </w:rPr>
                            </w:pPr>
                            <w:r>
                              <w:rPr>
                                <w:sz w:val="24"/>
                                <w:szCs w:val="32"/>
                              </w:rPr>
                              <w:t>600</w:t>
                            </w:r>
                          </w:p>
                        </w:txbxContent>
                      </v:textbox>
                    </v:shape>
                  </w:pict>
                </mc:Fallback>
              </mc:AlternateContent>
            </w:r>
          </w:p>
          <w:p w14:paraId="51DA805A" w14:textId="77777777" w:rsidR="00167832" w:rsidRDefault="00000000">
            <w:pPr>
              <w:adjustRightInd w:val="0"/>
              <w:snapToGrid w:val="0"/>
              <w:spacing w:line="360" w:lineRule="auto"/>
              <w:ind w:firstLineChars="200" w:firstLine="480"/>
              <w:rPr>
                <w:sz w:val="24"/>
              </w:rPr>
            </w:pPr>
            <w:r>
              <w:rPr>
                <w:noProof/>
                <w:sz w:val="24"/>
              </w:rPr>
              <mc:AlternateContent>
                <mc:Choice Requires="wps">
                  <w:drawing>
                    <wp:anchor distT="0" distB="0" distL="114300" distR="114300" simplePos="0" relativeHeight="251711488" behindDoc="0" locked="0" layoutInCell="1" allowOverlap="1" wp14:anchorId="7AF7E35E" wp14:editId="12DA814A">
                      <wp:simplePos x="0" y="0"/>
                      <wp:positionH relativeFrom="column">
                        <wp:posOffset>4798060</wp:posOffset>
                      </wp:positionH>
                      <wp:positionV relativeFrom="paragraph">
                        <wp:posOffset>159385</wp:posOffset>
                      </wp:positionV>
                      <wp:extent cx="818515" cy="36957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818515" cy="369570"/>
                              </a:xfrm>
                              <a:prstGeom prst="rect">
                                <a:avLst/>
                              </a:prstGeom>
                              <a:noFill/>
                              <a:ln w="6350">
                                <a:noFill/>
                              </a:ln>
                            </wps:spPr>
                            <wps:txbx>
                              <w:txbxContent>
                                <w:p w14:paraId="0EC9BB26" w14:textId="77777777" w:rsidR="00167832" w:rsidRDefault="00000000">
                                  <w:pPr>
                                    <w:jc w:val="center"/>
                                    <w:rPr>
                                      <w:sz w:val="32"/>
                                      <w:szCs w:val="40"/>
                                    </w:rPr>
                                  </w:pPr>
                                  <w:r>
                                    <w:rPr>
                                      <w:rFonts w:hint="eastAsia"/>
                                      <w:sz w:val="24"/>
                                      <w:szCs w:val="32"/>
                                    </w:rPr>
                                    <w:t>洒水降尘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77.8pt;margin-top:12.55pt;height:29.1pt;width:64.45pt;z-index:251711488;mso-width-relative:page;mso-height-relative:page;" filled="f" stroked="f" coordsize="21600,21600" o:gfxdata="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LYE3X2wAAAAkBAAAPAAAAAAAAAAEAIAAAACIA&#10;AABkcnMvZG93bnJldi54bWxQSwECFAAUAAAACACHTuJAXGkD7T8CAABpBAAADgAAAAAAAAABACAA&#10;AAAqAQAAZHJzL2Uyb0RvYy54bWxQSwUGAAAAAAYABgBZAQAA2wUAAAAA&#10;">
                      <v:fill on="f" focussize="0,0"/>
                      <v:stroke on="f" weight="0.5pt"/>
                      <v:imagedata o:title=""/>
                      <o:lock v:ext="edit" aspectratio="f"/>
                      <v:textbox>
                        <w:txbxContent>
                          <w:p>
                            <w:pPr>
                              <w:jc w:val="center"/>
                              <w:rPr>
                                <w:sz w:val="32"/>
                                <w:szCs w:val="40"/>
                              </w:rPr>
                            </w:pPr>
                            <w:r>
                              <w:rPr>
                                <w:rFonts w:hint="eastAsia"/>
                                <w:sz w:val="24"/>
                                <w:szCs w:val="32"/>
                              </w:rPr>
                              <w:t>洒水降尘</w:t>
                            </w:r>
                          </w:p>
                        </w:txbxContent>
                      </v:textbox>
                    </v:shape>
                  </w:pict>
                </mc:Fallback>
              </mc:AlternateContent>
            </w:r>
            <w:r>
              <w:rPr>
                <w:noProof/>
                <w:sz w:val="24"/>
              </w:rPr>
              <mc:AlternateContent>
                <mc:Choice Requires="wps">
                  <w:drawing>
                    <wp:anchor distT="0" distB="0" distL="114300" distR="114300" simplePos="0" relativeHeight="251715584" behindDoc="0" locked="0" layoutInCell="1" allowOverlap="1" wp14:anchorId="639EBC56" wp14:editId="5BAC21E2">
                      <wp:simplePos x="0" y="0"/>
                      <wp:positionH relativeFrom="column">
                        <wp:posOffset>4203065</wp:posOffset>
                      </wp:positionH>
                      <wp:positionV relativeFrom="paragraph">
                        <wp:posOffset>50165</wp:posOffset>
                      </wp:positionV>
                      <wp:extent cx="514985" cy="31242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3DD0BD66" w14:textId="77777777" w:rsidR="00167832" w:rsidRDefault="00000000">
                                  <w:pPr>
                                    <w:jc w:val="center"/>
                                    <w:rPr>
                                      <w:sz w:val="24"/>
                                      <w:szCs w:val="32"/>
                                    </w:rPr>
                                  </w:pPr>
                                  <w:r>
                                    <w:rPr>
                                      <w:sz w:val="24"/>
                                      <w:szCs w:val="32"/>
                                    </w:rPr>
                                    <w:t>2400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30.95pt;margin-top:3.95pt;height:24.6pt;width:40.55pt;z-index:251715584;mso-width-relative:page;mso-height-relative:page;" filled="f" stroked="f" coordsize="21600,21600" o:gfxdata="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p2sk62gAAAAgBAAAPAAAAAAAAAAEAIAAAACIAAABk&#10;cnMvZG93bnJldi54bWxQSwECFAAUAAAACACHTuJArSgILj0CAABpBAAADgAAAAAAAAABACAAAAAp&#10;AQAAZHJzL2Uyb0RvYy54bWxQSwUGAAAAAAYABgBZAQAA2AUAAAAA&#10;">
                      <v:fill on="f" focussize="0,0"/>
                      <v:stroke on="f" weight="0.5pt"/>
                      <v:imagedata o:title=""/>
                      <o:lock v:ext="edit" aspectratio="f"/>
                      <v:textbox>
                        <w:txbxContent>
                          <w:p>
                            <w:pPr>
                              <w:jc w:val="center"/>
                              <w:rPr>
                                <w:sz w:val="24"/>
                                <w:szCs w:val="32"/>
                              </w:rPr>
                            </w:pPr>
                            <w:r>
                              <w:rPr>
                                <w:sz w:val="24"/>
                                <w:szCs w:val="32"/>
                              </w:rPr>
                              <w:t>2400</w:t>
                            </w:r>
                          </w:p>
                        </w:txbxContent>
                      </v:textbox>
                    </v:shape>
                  </w:pict>
                </mc:Fallback>
              </mc:AlternateContent>
            </w:r>
            <w:r>
              <w:rPr>
                <w:noProof/>
                <w:sz w:val="24"/>
              </w:rPr>
              <mc:AlternateContent>
                <mc:Choice Requires="wps">
                  <w:drawing>
                    <wp:anchor distT="0" distB="0" distL="114300" distR="114300" simplePos="0" relativeHeight="251714560" behindDoc="0" locked="0" layoutInCell="1" allowOverlap="1" wp14:anchorId="759CB17E" wp14:editId="1752192D">
                      <wp:simplePos x="0" y="0"/>
                      <wp:positionH relativeFrom="column">
                        <wp:posOffset>2663825</wp:posOffset>
                      </wp:positionH>
                      <wp:positionV relativeFrom="paragraph">
                        <wp:posOffset>41910</wp:posOffset>
                      </wp:positionV>
                      <wp:extent cx="514985" cy="312420"/>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49EF15B5" w14:textId="77777777" w:rsidR="00167832" w:rsidRDefault="00000000">
                                  <w:pPr>
                                    <w:jc w:val="center"/>
                                    <w:rPr>
                                      <w:sz w:val="24"/>
                                      <w:szCs w:val="32"/>
                                    </w:rPr>
                                  </w:pPr>
                                  <w:r>
                                    <w:rPr>
                                      <w:sz w:val="24"/>
                                      <w:szCs w:val="32"/>
                                    </w:rPr>
                                    <w:t>2400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09.75pt;margin-top:3.3pt;height:24.6pt;width:40.55pt;z-index:251714560;mso-width-relative:page;mso-height-relative:page;" filled="f" stroked="f" coordsize="21600,21600" o:gfxdata="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mDR0o2AAAAAgBAAAPAAAAAAAAAAEAIAAAACIAAABk&#10;cnMvZG93bnJldi54bWxQSwECFAAUAAAACACHTuJA/nOQHT8CAABpBAAADgAAAAAAAAABACAAAAAn&#10;AQAAZHJzL2Uyb0RvYy54bWxQSwUGAAAAAAYABgBZAQAA2AUAAAAA&#10;">
                      <v:fill on="f" focussize="0,0"/>
                      <v:stroke on="f" weight="0.5pt"/>
                      <v:imagedata o:title=""/>
                      <o:lock v:ext="edit" aspectratio="f"/>
                      <v:textbox>
                        <w:txbxContent>
                          <w:p>
                            <w:pPr>
                              <w:jc w:val="center"/>
                              <w:rPr>
                                <w:sz w:val="24"/>
                                <w:szCs w:val="32"/>
                              </w:rPr>
                            </w:pPr>
                            <w:r>
                              <w:rPr>
                                <w:sz w:val="24"/>
                                <w:szCs w:val="32"/>
                              </w:rPr>
                              <w:t>2400</w:t>
                            </w:r>
                          </w:p>
                        </w:txbxContent>
                      </v:textbox>
                    </v:shape>
                  </w:pict>
                </mc:Fallback>
              </mc:AlternateContent>
            </w:r>
            <w:r>
              <w:rPr>
                <w:noProof/>
                <w:sz w:val="24"/>
              </w:rPr>
              <mc:AlternateContent>
                <mc:Choice Requires="wps">
                  <w:drawing>
                    <wp:anchor distT="0" distB="0" distL="114300" distR="114300" simplePos="0" relativeHeight="251710464" behindDoc="0" locked="0" layoutInCell="1" allowOverlap="1" wp14:anchorId="439C8420" wp14:editId="6685A2FA">
                      <wp:simplePos x="0" y="0"/>
                      <wp:positionH relativeFrom="column">
                        <wp:posOffset>4213225</wp:posOffset>
                      </wp:positionH>
                      <wp:positionV relativeFrom="paragraph">
                        <wp:posOffset>278130</wp:posOffset>
                      </wp:positionV>
                      <wp:extent cx="578485" cy="0"/>
                      <wp:effectExtent l="0" t="76200" r="12065" b="95250"/>
                      <wp:wrapNone/>
                      <wp:docPr id="155" name="直接箭头连接符 155"/>
                      <wp:cNvGraphicFramePr/>
                      <a:graphic xmlns:a="http://schemas.openxmlformats.org/drawingml/2006/main">
                        <a:graphicData uri="http://schemas.microsoft.com/office/word/2010/wordprocessingShape">
                          <wps:wsp>
                            <wps:cNvCnPr/>
                            <wps:spPr>
                              <a:xfrm>
                                <a:off x="0" y="0"/>
                                <a:ext cx="578485"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31.75pt;margin-top:21.9pt;height:0pt;width:45.55pt;z-index:251710464;mso-width-relative:page;mso-height-relative:page;" filled="f" stroked="t" coordsize="21600,21600" o:gfxdata="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&#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MNdsfXAAAACQEAAA8AAAAAAAAAAQAgAAAAIgAAAGRy&#10;cy9kb3ducmV2LnhtbFBLAQIUABQAAAAIAIdO4kDbTNXUBgIAAOMDAAAOAAAAAAAAAAEAIAAAACYB&#10;AABkcnMvZTJvRG9jLnhtbFBLBQYAAAAABgAGAFkBAACeBQAAAAA=&#10;">
                      <v:fill on="f" focussize="0,0"/>
                      <v:stroke weight="0.5pt" color="#000000 [3200]" miterlimit="8" joinstyle="miter" dashstyle="dash" endarrow="block"/>
                      <v:imagedata o:title=""/>
                      <o:lock v:ext="edit" aspectratio="f"/>
                    </v:shape>
                  </w:pict>
                </mc:Fallback>
              </mc:AlternateContent>
            </w:r>
            <w:r>
              <w:rPr>
                <w:noProof/>
                <w:sz w:val="24"/>
              </w:rPr>
              <mc:AlternateContent>
                <mc:Choice Requires="wps">
                  <w:drawing>
                    <wp:anchor distT="0" distB="0" distL="114300" distR="114300" simplePos="0" relativeHeight="251706368" behindDoc="0" locked="0" layoutInCell="1" allowOverlap="1" wp14:anchorId="2FCA4B7B" wp14:editId="7EBE6E6B">
                      <wp:simplePos x="0" y="0"/>
                      <wp:positionH relativeFrom="column">
                        <wp:posOffset>2672080</wp:posOffset>
                      </wp:positionH>
                      <wp:positionV relativeFrom="paragraph">
                        <wp:posOffset>277495</wp:posOffset>
                      </wp:positionV>
                      <wp:extent cx="578485" cy="0"/>
                      <wp:effectExtent l="0" t="76200" r="12065" b="95250"/>
                      <wp:wrapNone/>
                      <wp:docPr id="151" name="直接箭头连接符 151"/>
                      <wp:cNvGraphicFramePr/>
                      <a:graphic xmlns:a="http://schemas.openxmlformats.org/drawingml/2006/main">
                        <a:graphicData uri="http://schemas.microsoft.com/office/word/2010/wordprocessingShape">
                          <wps:wsp>
                            <wps:cNvCnPr/>
                            <wps:spPr>
                              <a:xfrm>
                                <a:off x="0" y="0"/>
                                <a:ext cx="5784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10.4pt;margin-top:21.85pt;height:0pt;width:45.55pt;z-index:251706368;mso-width-relative:page;mso-height-relative:page;" filled="f" stroked="t" coordsize="21600,21600" o:gfxdata="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&#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pGFbnWAAAACQEAAA8AAAAAAAAAAQAgAAAAIgAAAGRy&#10;cy9kb3ducmV2LnhtbFBLAQIUABQAAAAIAIdO4kCUrhQHBwIAAOQDAAAOAAAAAAAAAAEAIAAAACUB&#10;AABkcnMvZTJvRG9jLnhtbFBLBQYAAAAABgAGAFkBAACeBQAAAAA=&#10;">
                      <v:fill on="f" focussize="0,0"/>
                      <v:stroke weight="0.5pt" color="#000000 [3200]" miterlimit="8" joinstyle="miter" endarrow="block"/>
                      <v:imagedata o:title=""/>
                      <o:lock v:ext="edit" aspectratio="f"/>
                    </v:shape>
                  </w:pict>
                </mc:Fallback>
              </mc:AlternateContent>
            </w:r>
            <w:r>
              <w:rPr>
                <w:noProof/>
                <w:sz w:val="24"/>
              </w:rPr>
              <mc:AlternateContent>
                <mc:Choice Requires="wps">
                  <w:drawing>
                    <wp:anchor distT="0" distB="0" distL="114300" distR="114300" simplePos="0" relativeHeight="251707392" behindDoc="0" locked="0" layoutInCell="1" allowOverlap="1" wp14:anchorId="6A9EFCAC" wp14:editId="705051C9">
                      <wp:simplePos x="0" y="0"/>
                      <wp:positionH relativeFrom="column">
                        <wp:posOffset>3247390</wp:posOffset>
                      </wp:positionH>
                      <wp:positionV relativeFrom="paragraph">
                        <wp:posOffset>125730</wp:posOffset>
                      </wp:positionV>
                      <wp:extent cx="967740" cy="312420"/>
                      <wp:effectExtent l="0" t="0" r="22860" b="11430"/>
                      <wp:wrapNone/>
                      <wp:docPr id="152" name="文本框 152"/>
                      <wp:cNvGraphicFramePr/>
                      <a:graphic xmlns:a="http://schemas.openxmlformats.org/drawingml/2006/main">
                        <a:graphicData uri="http://schemas.microsoft.com/office/word/2010/wordprocessingShape">
                          <wps:wsp>
                            <wps:cNvSpPr txBox="1"/>
                            <wps:spPr>
                              <a:xfrm>
                                <a:off x="0" y="0"/>
                                <a:ext cx="967740" cy="312420"/>
                              </a:xfrm>
                              <a:prstGeom prst="rect">
                                <a:avLst/>
                              </a:prstGeom>
                              <a:solidFill>
                                <a:schemeClr val="lt1"/>
                              </a:solidFill>
                              <a:ln w="6350">
                                <a:solidFill>
                                  <a:prstClr val="black"/>
                                </a:solidFill>
                              </a:ln>
                            </wps:spPr>
                            <wps:txbx>
                              <w:txbxContent>
                                <w:p w14:paraId="21369223" w14:textId="77777777" w:rsidR="00167832" w:rsidRDefault="00000000">
                                  <w:pPr>
                                    <w:jc w:val="center"/>
                                    <w:rPr>
                                      <w:sz w:val="32"/>
                                      <w:szCs w:val="40"/>
                                    </w:rPr>
                                  </w:pPr>
                                  <w:r>
                                    <w:rPr>
                                      <w:rFonts w:hint="eastAsia"/>
                                      <w:sz w:val="24"/>
                                      <w:szCs w:val="32"/>
                                    </w:rPr>
                                    <w:t>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55.7pt;margin-top:9.9pt;height:24.6pt;width:76.2pt;z-index:251707392;mso-width-relative:page;mso-height-relative:page;" fillcolor="#FFFFFF [3201]" filled="t" stroked="t" coordsize="21600,21600" o:gfxdata="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Eb+SzdUA&#10;AAAJAQAADwAAAAAAAAABACAAAAAiAAAAZHJzL2Rvd25yZXYueG1sUEsBAhQAFAAAAAgAh07iQDDK&#10;QR9bAgAAugQAAA4AAAAAAAAAAQAgAAAAJAEAAGRycy9lMm9Eb2MueG1sUEsFBgAAAAAGAAYAWQEA&#10;APEFAAAAAA==&#10;">
                      <v:fill on="t" focussize="0,0"/>
                      <v:stroke weight="0.5pt" color="#000000" joinstyle="round"/>
                      <v:imagedata o:title=""/>
                      <o:lock v:ext="edit" aspectratio="f"/>
                      <v:textbox>
                        <w:txbxContent>
                          <w:p>
                            <w:pPr>
                              <w:jc w:val="center"/>
                              <w:rPr>
                                <w:sz w:val="32"/>
                                <w:szCs w:val="40"/>
                              </w:rPr>
                            </w:pPr>
                            <w:r>
                              <w:rPr>
                                <w:rFonts w:hint="eastAsia"/>
                                <w:sz w:val="24"/>
                                <w:szCs w:val="32"/>
                              </w:rPr>
                              <w:t>沉淀池</w:t>
                            </w:r>
                          </w:p>
                        </w:txbxContent>
                      </v:textbox>
                    </v:shape>
                  </w:pict>
                </mc:Fallback>
              </mc:AlternateContent>
            </w:r>
            <w:r>
              <w:rPr>
                <w:noProof/>
                <w:sz w:val="24"/>
              </w:rPr>
              <mc:AlternateContent>
                <mc:Choice Requires="wps">
                  <w:drawing>
                    <wp:anchor distT="0" distB="0" distL="114300" distR="114300" simplePos="0" relativeHeight="251703296" behindDoc="0" locked="0" layoutInCell="1" allowOverlap="1" wp14:anchorId="545E7D29" wp14:editId="47F47286">
                      <wp:simplePos x="0" y="0"/>
                      <wp:positionH relativeFrom="column">
                        <wp:posOffset>1241425</wp:posOffset>
                      </wp:positionH>
                      <wp:positionV relativeFrom="paragraph">
                        <wp:posOffset>65405</wp:posOffset>
                      </wp:positionV>
                      <wp:extent cx="514985" cy="312420"/>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514985" cy="312420"/>
                              </a:xfrm>
                              <a:prstGeom prst="rect">
                                <a:avLst/>
                              </a:prstGeom>
                              <a:noFill/>
                              <a:ln w="6350">
                                <a:noFill/>
                              </a:ln>
                            </wps:spPr>
                            <wps:txbx>
                              <w:txbxContent>
                                <w:p w14:paraId="663334F4" w14:textId="77777777" w:rsidR="00167832" w:rsidRDefault="00000000">
                                  <w:pPr>
                                    <w:jc w:val="center"/>
                                    <w:rPr>
                                      <w:sz w:val="24"/>
                                      <w:szCs w:val="32"/>
                                    </w:rPr>
                                  </w:pPr>
                                  <w:r>
                                    <w:rPr>
                                      <w:sz w:val="24"/>
                                      <w:szCs w:val="32"/>
                                    </w:rPr>
                                    <w:t>3000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97.75pt;margin-top:5.15pt;height:24.6pt;width:40.55pt;z-index:251703296;mso-width-relative:page;mso-height-relative:page;" filled="f" stroked="f" coordsize="21600,21600" o:gfxdata="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&#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KWa9doAAAAJAQAADwAAAAAAAAABACAAAAAiAAAA&#10;ZHJzL2Rvd25yZXYueG1sUEsBAhQAFAAAAAgAh07iQOGbt7g+AgAAaQQAAA4AAAAAAAAAAQAgAAAA&#10;KQEAAGRycy9lMm9Eb2MueG1sUEsFBgAAAAAGAAYAWQEAANkFAAAAAA==&#10;">
                      <v:fill on="f" focussize="0,0"/>
                      <v:stroke on="f" weight="0.5pt"/>
                      <v:imagedata o:title=""/>
                      <o:lock v:ext="edit" aspectratio="f"/>
                      <v:textbox>
                        <w:txbxContent>
                          <w:p>
                            <w:pPr>
                              <w:jc w:val="center"/>
                              <w:rPr>
                                <w:sz w:val="24"/>
                                <w:szCs w:val="32"/>
                              </w:rPr>
                            </w:pPr>
                            <w:r>
                              <w:rPr>
                                <w:sz w:val="24"/>
                                <w:szCs w:val="32"/>
                              </w:rPr>
                              <w:t>3000</w:t>
                            </w:r>
                          </w:p>
                        </w:txbxContent>
                      </v:textbox>
                    </v:shape>
                  </w:pict>
                </mc:Fallback>
              </mc:AlternateContent>
            </w:r>
          </w:p>
          <w:p w14:paraId="467AEE10" w14:textId="77777777" w:rsidR="00167832" w:rsidRDefault="00167832">
            <w:pPr>
              <w:adjustRightInd w:val="0"/>
              <w:snapToGrid w:val="0"/>
              <w:spacing w:line="360" w:lineRule="auto"/>
              <w:ind w:firstLineChars="200" w:firstLine="480"/>
              <w:rPr>
                <w:sz w:val="24"/>
              </w:rPr>
            </w:pPr>
          </w:p>
          <w:p w14:paraId="750BAED5" w14:textId="77777777" w:rsidR="00167832" w:rsidRDefault="00000000">
            <w:pPr>
              <w:adjustRightInd w:val="0"/>
              <w:snapToGrid w:val="0"/>
              <w:spacing w:line="360" w:lineRule="auto"/>
              <w:jc w:val="center"/>
              <w:rPr>
                <w:b/>
                <w:bCs/>
                <w:sz w:val="24"/>
              </w:rPr>
            </w:pPr>
            <w:r>
              <w:rPr>
                <w:b/>
                <w:bCs/>
                <w:szCs w:val="21"/>
              </w:rPr>
              <w:t>图</w:t>
            </w:r>
            <w:r>
              <w:rPr>
                <w:b/>
                <w:bCs/>
                <w:szCs w:val="21"/>
              </w:rPr>
              <w:t xml:space="preserve">4-1  </w:t>
            </w:r>
            <w:r>
              <w:rPr>
                <w:b/>
                <w:bCs/>
                <w:szCs w:val="21"/>
              </w:rPr>
              <w:t>项目用水量平衡图</w:t>
            </w:r>
            <w:r>
              <w:rPr>
                <w:b/>
                <w:bCs/>
                <w:szCs w:val="21"/>
              </w:rPr>
              <w:t xml:space="preserve"> </w:t>
            </w:r>
            <w:r>
              <w:rPr>
                <w:b/>
                <w:bCs/>
                <w:szCs w:val="21"/>
              </w:rPr>
              <w:t>单位：</w:t>
            </w:r>
            <w:r>
              <w:rPr>
                <w:b/>
                <w:bCs/>
                <w:szCs w:val="21"/>
              </w:rPr>
              <w:t>m</w:t>
            </w:r>
            <w:r>
              <w:rPr>
                <w:b/>
                <w:bCs/>
                <w:szCs w:val="21"/>
                <w:vertAlign w:val="superscript"/>
              </w:rPr>
              <w:t>3</w:t>
            </w:r>
            <w:r>
              <w:rPr>
                <w:b/>
                <w:bCs/>
                <w:szCs w:val="21"/>
              </w:rPr>
              <w:t>/a</w:t>
            </w:r>
          </w:p>
          <w:p w14:paraId="5C3F051B" w14:textId="77777777" w:rsidR="00167832" w:rsidRDefault="00000000">
            <w:pPr>
              <w:adjustRightInd w:val="0"/>
              <w:snapToGrid w:val="0"/>
              <w:spacing w:line="360" w:lineRule="auto"/>
              <w:ind w:firstLineChars="200" w:firstLine="480"/>
              <w:rPr>
                <w:sz w:val="24"/>
              </w:rPr>
            </w:pPr>
            <w:r>
              <w:rPr>
                <w:sz w:val="24"/>
              </w:rPr>
              <w:t>（</w:t>
            </w:r>
            <w:r>
              <w:rPr>
                <w:sz w:val="24"/>
              </w:rPr>
              <w:t>3</w:t>
            </w:r>
            <w:r>
              <w:rPr>
                <w:sz w:val="24"/>
              </w:rPr>
              <w:t>）结论</w:t>
            </w:r>
          </w:p>
          <w:p w14:paraId="78B3D404" w14:textId="77777777" w:rsidR="00167832" w:rsidRDefault="00000000">
            <w:pPr>
              <w:adjustRightInd w:val="0"/>
              <w:snapToGrid w:val="0"/>
              <w:spacing w:line="360" w:lineRule="auto"/>
              <w:ind w:firstLineChars="200" w:firstLine="480"/>
              <w:rPr>
                <w:sz w:val="24"/>
                <w:szCs w:val="32"/>
              </w:rPr>
            </w:pPr>
            <w:r>
              <w:rPr>
                <w:sz w:val="24"/>
              </w:rPr>
              <w:t>总体而言，项目矿山开采过程中各类污废水不外排，对周边环境影响较小。</w:t>
            </w:r>
          </w:p>
          <w:p w14:paraId="25D99D48" w14:textId="77777777" w:rsidR="00167832" w:rsidRDefault="00000000">
            <w:pPr>
              <w:adjustRightInd w:val="0"/>
              <w:snapToGrid w:val="0"/>
              <w:spacing w:line="360" w:lineRule="auto"/>
              <w:rPr>
                <w:b/>
                <w:bCs/>
                <w:sz w:val="24"/>
                <w:szCs w:val="32"/>
              </w:rPr>
            </w:pPr>
            <w:r>
              <w:rPr>
                <w:b/>
                <w:bCs/>
                <w:sz w:val="24"/>
                <w:szCs w:val="32"/>
              </w:rPr>
              <w:t>4</w:t>
            </w:r>
            <w:r>
              <w:rPr>
                <w:b/>
                <w:bCs/>
                <w:sz w:val="24"/>
                <w:szCs w:val="32"/>
              </w:rPr>
              <w:t>、声环境影响分析</w:t>
            </w:r>
          </w:p>
          <w:p w14:paraId="2873A880" w14:textId="77777777" w:rsidR="00167832" w:rsidRDefault="00000000">
            <w:pPr>
              <w:adjustRightInd w:val="0"/>
              <w:snapToGrid w:val="0"/>
              <w:spacing w:line="360" w:lineRule="auto"/>
              <w:ind w:firstLineChars="200" w:firstLine="480"/>
              <w:rPr>
                <w:sz w:val="24"/>
              </w:rPr>
            </w:pPr>
            <w:r>
              <w:rPr>
                <w:sz w:val="24"/>
              </w:rPr>
              <w:t>（</w:t>
            </w:r>
            <w:r>
              <w:rPr>
                <w:sz w:val="24"/>
              </w:rPr>
              <w:t>1</w:t>
            </w:r>
            <w:r>
              <w:rPr>
                <w:sz w:val="24"/>
              </w:rPr>
              <w:t>）采矿区噪声污染源分析</w:t>
            </w:r>
          </w:p>
          <w:p w14:paraId="78140C11" w14:textId="77777777" w:rsidR="00167832" w:rsidRDefault="00000000">
            <w:pPr>
              <w:adjustRightInd w:val="0"/>
              <w:snapToGrid w:val="0"/>
              <w:spacing w:line="360" w:lineRule="auto"/>
              <w:ind w:firstLineChars="200" w:firstLine="480"/>
              <w:rPr>
                <w:sz w:val="24"/>
              </w:rPr>
            </w:pPr>
            <w:r>
              <w:rPr>
                <w:sz w:val="24"/>
              </w:rPr>
              <w:t>本项目露天开采噪声主要为挖掘机等机械噪声，以及凿岩爆破噪声。噪声源见表</w:t>
            </w:r>
            <w:r>
              <w:rPr>
                <w:sz w:val="24"/>
              </w:rPr>
              <w:t>4-7</w:t>
            </w:r>
            <w:r>
              <w:rPr>
                <w:sz w:val="24"/>
              </w:rPr>
              <w:t>。</w:t>
            </w:r>
          </w:p>
          <w:p w14:paraId="341FD2A6" w14:textId="77777777" w:rsidR="00167832" w:rsidRDefault="00000000">
            <w:pPr>
              <w:adjustRightInd w:val="0"/>
              <w:snapToGrid w:val="0"/>
              <w:jc w:val="center"/>
              <w:rPr>
                <w:bCs/>
              </w:rPr>
            </w:pPr>
            <w:r>
              <w:rPr>
                <w:b/>
                <w:bCs/>
                <w:szCs w:val="18"/>
              </w:rPr>
              <w:t>表</w:t>
            </w:r>
            <w:r>
              <w:rPr>
                <w:b/>
                <w:bCs/>
                <w:szCs w:val="18"/>
              </w:rPr>
              <w:t xml:space="preserve">4-7  </w:t>
            </w:r>
            <w:r>
              <w:rPr>
                <w:b/>
                <w:bCs/>
                <w:szCs w:val="18"/>
              </w:rPr>
              <w:t>采矿区</w:t>
            </w:r>
            <w:r>
              <w:rPr>
                <w:b/>
              </w:rPr>
              <w:t>主要噪声源强及治理措施一览表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2"/>
              <w:gridCol w:w="2574"/>
              <w:gridCol w:w="1288"/>
              <w:gridCol w:w="1288"/>
              <w:gridCol w:w="1288"/>
              <w:gridCol w:w="1286"/>
            </w:tblGrid>
            <w:tr w:rsidR="00167832" w14:paraId="261708D2" w14:textId="77777777">
              <w:trPr>
                <w:trHeight w:val="369"/>
              </w:trPr>
              <w:tc>
                <w:tcPr>
                  <w:tcW w:w="634" w:type="pct"/>
                  <w:shd w:val="clear" w:color="auto" w:fill="D9D9D9" w:themeFill="background1" w:themeFillShade="D9"/>
                  <w:vAlign w:val="center"/>
                </w:tcPr>
                <w:p w14:paraId="43E1087D" w14:textId="77777777" w:rsidR="00167832" w:rsidRDefault="00000000">
                  <w:pPr>
                    <w:pStyle w:val="Default"/>
                    <w:jc w:val="center"/>
                    <w:rPr>
                      <w:rFonts w:cs="Times New Roman"/>
                      <w:b/>
                      <w:color w:val="auto"/>
                      <w:sz w:val="21"/>
                      <w:szCs w:val="21"/>
                    </w:rPr>
                  </w:pPr>
                  <w:r>
                    <w:rPr>
                      <w:rFonts w:cs="Times New Roman"/>
                      <w:b/>
                      <w:color w:val="auto"/>
                      <w:sz w:val="21"/>
                      <w:szCs w:val="21"/>
                    </w:rPr>
                    <w:t>序号</w:t>
                  </w:r>
                </w:p>
              </w:tc>
              <w:tc>
                <w:tcPr>
                  <w:tcW w:w="1455" w:type="pct"/>
                  <w:shd w:val="clear" w:color="auto" w:fill="D9D9D9" w:themeFill="background1" w:themeFillShade="D9"/>
                  <w:vAlign w:val="center"/>
                </w:tcPr>
                <w:p w14:paraId="2B0F899D" w14:textId="77777777" w:rsidR="00167832" w:rsidRDefault="00000000">
                  <w:pPr>
                    <w:pStyle w:val="Default"/>
                    <w:jc w:val="center"/>
                    <w:rPr>
                      <w:rFonts w:cs="Times New Roman"/>
                      <w:b/>
                      <w:color w:val="auto"/>
                      <w:sz w:val="21"/>
                      <w:szCs w:val="21"/>
                    </w:rPr>
                  </w:pPr>
                  <w:r>
                    <w:rPr>
                      <w:rFonts w:cs="Times New Roman"/>
                      <w:b/>
                      <w:color w:val="auto"/>
                      <w:sz w:val="21"/>
                      <w:szCs w:val="21"/>
                    </w:rPr>
                    <w:t>噪声源</w:t>
                  </w:r>
                </w:p>
              </w:tc>
              <w:tc>
                <w:tcPr>
                  <w:tcW w:w="728" w:type="pct"/>
                  <w:shd w:val="clear" w:color="auto" w:fill="D9D9D9" w:themeFill="background1" w:themeFillShade="D9"/>
                  <w:vAlign w:val="center"/>
                </w:tcPr>
                <w:p w14:paraId="0E1F1C96" w14:textId="77777777" w:rsidR="00167832" w:rsidRDefault="00000000">
                  <w:pPr>
                    <w:pStyle w:val="Default"/>
                    <w:jc w:val="center"/>
                    <w:rPr>
                      <w:rFonts w:cs="Times New Roman"/>
                      <w:b/>
                      <w:color w:val="auto"/>
                      <w:sz w:val="21"/>
                      <w:szCs w:val="21"/>
                    </w:rPr>
                  </w:pPr>
                  <w:r>
                    <w:rPr>
                      <w:rFonts w:cs="Times New Roman"/>
                      <w:b/>
                      <w:color w:val="auto"/>
                      <w:sz w:val="21"/>
                      <w:szCs w:val="21"/>
                    </w:rPr>
                    <w:t>数量</w:t>
                  </w:r>
                </w:p>
              </w:tc>
              <w:tc>
                <w:tcPr>
                  <w:tcW w:w="728" w:type="pct"/>
                  <w:shd w:val="clear" w:color="auto" w:fill="D9D9D9" w:themeFill="background1" w:themeFillShade="D9"/>
                  <w:vAlign w:val="center"/>
                </w:tcPr>
                <w:p w14:paraId="5A986415" w14:textId="77777777" w:rsidR="00167832" w:rsidRDefault="00000000">
                  <w:pPr>
                    <w:pStyle w:val="Default"/>
                    <w:jc w:val="center"/>
                    <w:rPr>
                      <w:rFonts w:cs="Times New Roman"/>
                      <w:b/>
                      <w:color w:val="auto"/>
                      <w:sz w:val="21"/>
                      <w:szCs w:val="21"/>
                    </w:rPr>
                  </w:pPr>
                  <w:r>
                    <w:rPr>
                      <w:rFonts w:cs="Times New Roman"/>
                      <w:b/>
                      <w:color w:val="auto"/>
                      <w:sz w:val="21"/>
                      <w:szCs w:val="21"/>
                    </w:rPr>
                    <w:t>源强</w:t>
                  </w:r>
                </w:p>
              </w:tc>
              <w:tc>
                <w:tcPr>
                  <w:tcW w:w="728" w:type="pct"/>
                  <w:shd w:val="clear" w:color="auto" w:fill="D9D9D9" w:themeFill="background1" w:themeFillShade="D9"/>
                  <w:vAlign w:val="center"/>
                </w:tcPr>
                <w:p w14:paraId="23445F4F" w14:textId="77777777" w:rsidR="00167832" w:rsidRDefault="00000000">
                  <w:pPr>
                    <w:pStyle w:val="Default"/>
                    <w:jc w:val="center"/>
                    <w:rPr>
                      <w:rFonts w:cs="Times New Roman"/>
                      <w:b/>
                      <w:color w:val="auto"/>
                      <w:sz w:val="21"/>
                      <w:szCs w:val="21"/>
                    </w:rPr>
                  </w:pPr>
                  <w:r>
                    <w:rPr>
                      <w:rFonts w:cs="Times New Roman"/>
                      <w:b/>
                      <w:color w:val="auto"/>
                      <w:sz w:val="21"/>
                      <w:szCs w:val="21"/>
                    </w:rPr>
                    <w:t>治理措施</w:t>
                  </w:r>
                </w:p>
              </w:tc>
              <w:tc>
                <w:tcPr>
                  <w:tcW w:w="727" w:type="pct"/>
                  <w:shd w:val="clear" w:color="auto" w:fill="D9D9D9" w:themeFill="background1" w:themeFillShade="D9"/>
                  <w:vAlign w:val="center"/>
                </w:tcPr>
                <w:p w14:paraId="11091FD6" w14:textId="77777777" w:rsidR="00167832" w:rsidRDefault="00000000">
                  <w:pPr>
                    <w:pStyle w:val="Default"/>
                    <w:jc w:val="center"/>
                    <w:rPr>
                      <w:rFonts w:cs="Times New Roman"/>
                      <w:b/>
                      <w:color w:val="auto"/>
                      <w:sz w:val="21"/>
                      <w:szCs w:val="21"/>
                    </w:rPr>
                  </w:pPr>
                  <w:r>
                    <w:rPr>
                      <w:rFonts w:cs="Times New Roman"/>
                      <w:b/>
                      <w:color w:val="auto"/>
                      <w:sz w:val="21"/>
                      <w:szCs w:val="21"/>
                    </w:rPr>
                    <w:t>运行情况</w:t>
                  </w:r>
                </w:p>
              </w:tc>
            </w:tr>
            <w:tr w:rsidR="00167832" w14:paraId="01DA8963" w14:textId="77777777">
              <w:trPr>
                <w:trHeight w:val="369"/>
              </w:trPr>
              <w:tc>
                <w:tcPr>
                  <w:tcW w:w="634" w:type="pct"/>
                  <w:shd w:val="clear" w:color="auto" w:fill="auto"/>
                  <w:vAlign w:val="center"/>
                </w:tcPr>
                <w:p w14:paraId="5CBA1CFB" w14:textId="77777777" w:rsidR="00167832" w:rsidRDefault="00000000">
                  <w:pPr>
                    <w:pStyle w:val="Default"/>
                    <w:jc w:val="center"/>
                    <w:rPr>
                      <w:rFonts w:cs="Times New Roman"/>
                      <w:bCs/>
                      <w:color w:val="auto"/>
                      <w:sz w:val="21"/>
                      <w:szCs w:val="21"/>
                    </w:rPr>
                  </w:pPr>
                  <w:r>
                    <w:rPr>
                      <w:rFonts w:cs="Times New Roman"/>
                      <w:bCs/>
                      <w:color w:val="auto"/>
                      <w:sz w:val="21"/>
                      <w:szCs w:val="21"/>
                    </w:rPr>
                    <w:t>1</w:t>
                  </w:r>
                </w:p>
              </w:tc>
              <w:tc>
                <w:tcPr>
                  <w:tcW w:w="1455" w:type="pct"/>
                  <w:shd w:val="clear" w:color="auto" w:fill="auto"/>
                  <w:vAlign w:val="center"/>
                </w:tcPr>
                <w:p w14:paraId="6AF6A7F7" w14:textId="77777777" w:rsidR="00167832" w:rsidRDefault="00000000">
                  <w:pPr>
                    <w:pStyle w:val="Default"/>
                    <w:jc w:val="center"/>
                    <w:rPr>
                      <w:rFonts w:cs="Times New Roman"/>
                      <w:bCs/>
                      <w:color w:val="auto"/>
                      <w:sz w:val="21"/>
                      <w:szCs w:val="18"/>
                    </w:rPr>
                  </w:pPr>
                  <w:r>
                    <w:rPr>
                      <w:rFonts w:cs="Times New Roman"/>
                      <w:sz w:val="21"/>
                      <w:szCs w:val="18"/>
                    </w:rPr>
                    <w:t>潜孔钻机</w:t>
                  </w:r>
                </w:p>
              </w:tc>
              <w:tc>
                <w:tcPr>
                  <w:tcW w:w="1288" w:type="dxa"/>
                  <w:shd w:val="clear" w:color="auto" w:fill="auto"/>
                  <w:vAlign w:val="center"/>
                </w:tcPr>
                <w:p w14:paraId="1396A652" w14:textId="77777777" w:rsidR="00167832" w:rsidRDefault="00000000">
                  <w:pPr>
                    <w:jc w:val="center"/>
                    <w:rPr>
                      <w:bCs/>
                      <w:kern w:val="0"/>
                      <w:szCs w:val="21"/>
                    </w:rPr>
                  </w:pPr>
                  <w:r>
                    <w:rPr>
                      <w:bCs/>
                      <w:kern w:val="0"/>
                      <w:szCs w:val="21"/>
                    </w:rPr>
                    <w:t>2</w:t>
                  </w:r>
                  <w:r>
                    <w:rPr>
                      <w:bCs/>
                      <w:kern w:val="0"/>
                      <w:szCs w:val="21"/>
                    </w:rPr>
                    <w:t>台</w:t>
                  </w:r>
                </w:p>
              </w:tc>
              <w:tc>
                <w:tcPr>
                  <w:tcW w:w="728" w:type="pct"/>
                  <w:vAlign w:val="center"/>
                </w:tcPr>
                <w:p w14:paraId="1577475F" w14:textId="77777777" w:rsidR="00167832" w:rsidRDefault="00000000">
                  <w:pPr>
                    <w:pStyle w:val="Default"/>
                    <w:jc w:val="center"/>
                    <w:rPr>
                      <w:rFonts w:cs="Times New Roman"/>
                      <w:bCs/>
                      <w:color w:val="auto"/>
                      <w:sz w:val="21"/>
                      <w:szCs w:val="21"/>
                    </w:rPr>
                  </w:pPr>
                  <w:r>
                    <w:rPr>
                      <w:rFonts w:cs="Times New Roman"/>
                      <w:bCs/>
                      <w:color w:val="auto"/>
                      <w:sz w:val="21"/>
                      <w:szCs w:val="21"/>
                    </w:rPr>
                    <w:t>95</w:t>
                  </w:r>
                </w:p>
              </w:tc>
              <w:tc>
                <w:tcPr>
                  <w:tcW w:w="728" w:type="pct"/>
                  <w:vMerge w:val="restart"/>
                  <w:vAlign w:val="center"/>
                </w:tcPr>
                <w:p w14:paraId="1BF9C81A" w14:textId="77777777" w:rsidR="00167832" w:rsidRDefault="00000000">
                  <w:pPr>
                    <w:pStyle w:val="Default"/>
                    <w:jc w:val="center"/>
                    <w:rPr>
                      <w:rFonts w:cs="Times New Roman"/>
                      <w:bCs/>
                      <w:color w:val="auto"/>
                      <w:sz w:val="21"/>
                      <w:szCs w:val="21"/>
                    </w:rPr>
                  </w:pPr>
                  <w:r>
                    <w:rPr>
                      <w:rFonts w:cs="Times New Roman"/>
                      <w:bCs/>
                      <w:color w:val="auto"/>
                      <w:sz w:val="21"/>
                      <w:szCs w:val="21"/>
                    </w:rPr>
                    <w:t>加强维护</w:t>
                  </w:r>
                </w:p>
              </w:tc>
              <w:tc>
                <w:tcPr>
                  <w:tcW w:w="727" w:type="pct"/>
                  <w:vAlign w:val="center"/>
                </w:tcPr>
                <w:p w14:paraId="587E56F3" w14:textId="77777777" w:rsidR="00167832" w:rsidRDefault="00000000">
                  <w:pPr>
                    <w:pStyle w:val="Default"/>
                    <w:jc w:val="center"/>
                    <w:rPr>
                      <w:rFonts w:cs="Times New Roman"/>
                      <w:bCs/>
                      <w:color w:val="auto"/>
                      <w:sz w:val="21"/>
                      <w:szCs w:val="21"/>
                    </w:rPr>
                  </w:pPr>
                  <w:r>
                    <w:rPr>
                      <w:rFonts w:cs="Times New Roman"/>
                      <w:bCs/>
                      <w:color w:val="auto"/>
                      <w:sz w:val="21"/>
                      <w:szCs w:val="21"/>
                    </w:rPr>
                    <w:t>间断</w:t>
                  </w:r>
                </w:p>
              </w:tc>
            </w:tr>
            <w:tr w:rsidR="00167832" w14:paraId="1E1D5195" w14:textId="77777777">
              <w:trPr>
                <w:trHeight w:val="369"/>
              </w:trPr>
              <w:tc>
                <w:tcPr>
                  <w:tcW w:w="634" w:type="pct"/>
                  <w:shd w:val="clear" w:color="auto" w:fill="auto"/>
                  <w:vAlign w:val="center"/>
                </w:tcPr>
                <w:p w14:paraId="37D55E07" w14:textId="77777777" w:rsidR="00167832" w:rsidRDefault="00000000">
                  <w:pPr>
                    <w:pStyle w:val="Default"/>
                    <w:jc w:val="center"/>
                    <w:rPr>
                      <w:rFonts w:cs="Times New Roman"/>
                      <w:bCs/>
                      <w:color w:val="auto"/>
                      <w:sz w:val="21"/>
                      <w:szCs w:val="21"/>
                    </w:rPr>
                  </w:pPr>
                  <w:r>
                    <w:rPr>
                      <w:rFonts w:cs="Times New Roman"/>
                      <w:bCs/>
                      <w:color w:val="auto"/>
                      <w:sz w:val="21"/>
                      <w:szCs w:val="21"/>
                    </w:rPr>
                    <w:t>2</w:t>
                  </w:r>
                </w:p>
              </w:tc>
              <w:tc>
                <w:tcPr>
                  <w:tcW w:w="1455" w:type="pct"/>
                  <w:shd w:val="clear" w:color="auto" w:fill="auto"/>
                  <w:vAlign w:val="center"/>
                </w:tcPr>
                <w:p w14:paraId="0F84FBD4" w14:textId="77777777" w:rsidR="00167832" w:rsidRDefault="00000000">
                  <w:pPr>
                    <w:pStyle w:val="Default"/>
                    <w:jc w:val="center"/>
                    <w:rPr>
                      <w:rFonts w:cs="Times New Roman"/>
                      <w:bCs/>
                      <w:color w:val="auto"/>
                      <w:sz w:val="21"/>
                      <w:szCs w:val="18"/>
                    </w:rPr>
                  </w:pPr>
                  <w:r>
                    <w:rPr>
                      <w:rFonts w:cs="Times New Roman"/>
                      <w:sz w:val="21"/>
                      <w:szCs w:val="18"/>
                    </w:rPr>
                    <w:t>高风压潜孔钻车</w:t>
                  </w:r>
                </w:p>
              </w:tc>
              <w:tc>
                <w:tcPr>
                  <w:tcW w:w="1288" w:type="dxa"/>
                  <w:shd w:val="clear" w:color="auto" w:fill="auto"/>
                  <w:vAlign w:val="center"/>
                </w:tcPr>
                <w:p w14:paraId="7BBDB0DB" w14:textId="77777777" w:rsidR="00167832" w:rsidRDefault="00000000">
                  <w:pPr>
                    <w:jc w:val="center"/>
                    <w:rPr>
                      <w:bCs/>
                      <w:kern w:val="0"/>
                      <w:szCs w:val="21"/>
                    </w:rPr>
                  </w:pPr>
                  <w:r>
                    <w:rPr>
                      <w:bCs/>
                      <w:kern w:val="0"/>
                      <w:szCs w:val="21"/>
                    </w:rPr>
                    <w:t>2</w:t>
                  </w:r>
                  <w:r>
                    <w:rPr>
                      <w:bCs/>
                      <w:kern w:val="0"/>
                      <w:szCs w:val="21"/>
                    </w:rPr>
                    <w:t>台</w:t>
                  </w:r>
                </w:p>
              </w:tc>
              <w:tc>
                <w:tcPr>
                  <w:tcW w:w="728" w:type="pct"/>
                  <w:vAlign w:val="center"/>
                </w:tcPr>
                <w:p w14:paraId="3736AE48" w14:textId="77777777" w:rsidR="00167832" w:rsidRDefault="00000000">
                  <w:pPr>
                    <w:pStyle w:val="Default"/>
                    <w:jc w:val="center"/>
                    <w:rPr>
                      <w:rFonts w:cs="Times New Roman"/>
                      <w:bCs/>
                      <w:color w:val="auto"/>
                      <w:sz w:val="21"/>
                      <w:szCs w:val="21"/>
                    </w:rPr>
                  </w:pPr>
                  <w:r>
                    <w:rPr>
                      <w:rFonts w:cs="Times New Roman"/>
                      <w:bCs/>
                      <w:color w:val="auto"/>
                      <w:sz w:val="21"/>
                      <w:szCs w:val="21"/>
                    </w:rPr>
                    <w:t>95</w:t>
                  </w:r>
                </w:p>
              </w:tc>
              <w:tc>
                <w:tcPr>
                  <w:tcW w:w="728" w:type="pct"/>
                  <w:vMerge/>
                  <w:vAlign w:val="center"/>
                </w:tcPr>
                <w:p w14:paraId="47C8C936" w14:textId="77777777" w:rsidR="00167832" w:rsidRDefault="00167832">
                  <w:pPr>
                    <w:pStyle w:val="Default"/>
                    <w:jc w:val="center"/>
                    <w:rPr>
                      <w:rFonts w:cs="Times New Roman"/>
                      <w:bCs/>
                      <w:color w:val="auto"/>
                      <w:sz w:val="21"/>
                      <w:szCs w:val="21"/>
                    </w:rPr>
                  </w:pPr>
                </w:p>
              </w:tc>
              <w:tc>
                <w:tcPr>
                  <w:tcW w:w="727" w:type="pct"/>
                  <w:vAlign w:val="center"/>
                </w:tcPr>
                <w:p w14:paraId="7CDBFA46" w14:textId="77777777" w:rsidR="00167832" w:rsidRDefault="00000000">
                  <w:pPr>
                    <w:pStyle w:val="Default"/>
                    <w:jc w:val="center"/>
                    <w:rPr>
                      <w:rFonts w:cs="Times New Roman"/>
                      <w:bCs/>
                      <w:color w:val="auto"/>
                      <w:sz w:val="21"/>
                      <w:szCs w:val="21"/>
                    </w:rPr>
                  </w:pPr>
                  <w:r>
                    <w:rPr>
                      <w:rFonts w:cs="Times New Roman"/>
                      <w:bCs/>
                      <w:color w:val="auto"/>
                      <w:sz w:val="21"/>
                      <w:szCs w:val="21"/>
                    </w:rPr>
                    <w:t>间断</w:t>
                  </w:r>
                </w:p>
              </w:tc>
            </w:tr>
            <w:tr w:rsidR="00167832" w14:paraId="3B9703DA" w14:textId="77777777">
              <w:trPr>
                <w:trHeight w:val="369"/>
              </w:trPr>
              <w:tc>
                <w:tcPr>
                  <w:tcW w:w="634" w:type="pct"/>
                  <w:shd w:val="clear" w:color="auto" w:fill="auto"/>
                  <w:vAlign w:val="center"/>
                </w:tcPr>
                <w:p w14:paraId="65CF883C" w14:textId="77777777" w:rsidR="00167832" w:rsidRDefault="00000000">
                  <w:pPr>
                    <w:pStyle w:val="Default"/>
                    <w:jc w:val="center"/>
                    <w:rPr>
                      <w:rFonts w:cs="Times New Roman"/>
                      <w:bCs/>
                      <w:color w:val="auto"/>
                      <w:sz w:val="21"/>
                      <w:szCs w:val="21"/>
                    </w:rPr>
                  </w:pPr>
                  <w:r>
                    <w:rPr>
                      <w:rFonts w:cs="Times New Roman"/>
                      <w:bCs/>
                      <w:color w:val="auto"/>
                      <w:sz w:val="21"/>
                      <w:szCs w:val="21"/>
                    </w:rPr>
                    <w:t>3</w:t>
                  </w:r>
                </w:p>
              </w:tc>
              <w:tc>
                <w:tcPr>
                  <w:tcW w:w="1455" w:type="pct"/>
                  <w:shd w:val="clear" w:color="auto" w:fill="auto"/>
                  <w:vAlign w:val="center"/>
                </w:tcPr>
                <w:p w14:paraId="65AA4E18" w14:textId="77777777" w:rsidR="00167832" w:rsidRDefault="00000000">
                  <w:pPr>
                    <w:pStyle w:val="Default"/>
                    <w:jc w:val="center"/>
                    <w:rPr>
                      <w:rFonts w:cs="Times New Roman"/>
                      <w:bCs/>
                      <w:color w:val="auto"/>
                      <w:sz w:val="21"/>
                      <w:szCs w:val="18"/>
                    </w:rPr>
                  </w:pPr>
                  <w:r>
                    <w:rPr>
                      <w:rFonts w:cs="Times New Roman"/>
                      <w:sz w:val="21"/>
                      <w:szCs w:val="18"/>
                    </w:rPr>
                    <w:t>液压挖掘机</w:t>
                  </w:r>
                </w:p>
              </w:tc>
              <w:tc>
                <w:tcPr>
                  <w:tcW w:w="1288" w:type="dxa"/>
                  <w:shd w:val="clear" w:color="auto" w:fill="auto"/>
                  <w:vAlign w:val="center"/>
                </w:tcPr>
                <w:p w14:paraId="5182E8ED" w14:textId="77777777" w:rsidR="00167832" w:rsidRDefault="00000000">
                  <w:pPr>
                    <w:jc w:val="center"/>
                    <w:rPr>
                      <w:bCs/>
                      <w:kern w:val="0"/>
                      <w:szCs w:val="21"/>
                    </w:rPr>
                  </w:pPr>
                  <w:r>
                    <w:rPr>
                      <w:bCs/>
                      <w:kern w:val="0"/>
                      <w:szCs w:val="21"/>
                    </w:rPr>
                    <w:t>4</w:t>
                  </w:r>
                  <w:r>
                    <w:rPr>
                      <w:bCs/>
                      <w:kern w:val="0"/>
                      <w:szCs w:val="21"/>
                    </w:rPr>
                    <w:t>台</w:t>
                  </w:r>
                </w:p>
              </w:tc>
              <w:tc>
                <w:tcPr>
                  <w:tcW w:w="728" w:type="pct"/>
                  <w:vAlign w:val="center"/>
                </w:tcPr>
                <w:p w14:paraId="262EAFC1" w14:textId="77777777" w:rsidR="00167832" w:rsidRDefault="00000000">
                  <w:pPr>
                    <w:pStyle w:val="Default"/>
                    <w:jc w:val="center"/>
                    <w:rPr>
                      <w:rFonts w:cs="Times New Roman"/>
                      <w:bCs/>
                      <w:color w:val="auto"/>
                      <w:sz w:val="21"/>
                      <w:szCs w:val="21"/>
                    </w:rPr>
                  </w:pPr>
                  <w:r>
                    <w:rPr>
                      <w:rFonts w:cs="Times New Roman"/>
                      <w:bCs/>
                      <w:color w:val="auto"/>
                      <w:sz w:val="21"/>
                      <w:szCs w:val="21"/>
                    </w:rPr>
                    <w:t>90</w:t>
                  </w:r>
                </w:p>
              </w:tc>
              <w:tc>
                <w:tcPr>
                  <w:tcW w:w="728" w:type="pct"/>
                  <w:vMerge/>
                  <w:vAlign w:val="center"/>
                </w:tcPr>
                <w:p w14:paraId="681948EA" w14:textId="77777777" w:rsidR="00167832" w:rsidRDefault="00167832">
                  <w:pPr>
                    <w:pStyle w:val="Default"/>
                    <w:jc w:val="center"/>
                    <w:rPr>
                      <w:rFonts w:cs="Times New Roman"/>
                      <w:bCs/>
                      <w:color w:val="auto"/>
                      <w:sz w:val="21"/>
                      <w:szCs w:val="21"/>
                    </w:rPr>
                  </w:pPr>
                </w:p>
              </w:tc>
              <w:tc>
                <w:tcPr>
                  <w:tcW w:w="727" w:type="pct"/>
                  <w:vAlign w:val="center"/>
                </w:tcPr>
                <w:p w14:paraId="2D0F35FD" w14:textId="77777777" w:rsidR="00167832" w:rsidRDefault="00000000">
                  <w:pPr>
                    <w:pStyle w:val="Default"/>
                    <w:jc w:val="center"/>
                    <w:rPr>
                      <w:rFonts w:cs="Times New Roman"/>
                      <w:bCs/>
                      <w:color w:val="auto"/>
                      <w:sz w:val="21"/>
                      <w:szCs w:val="21"/>
                    </w:rPr>
                  </w:pPr>
                  <w:r>
                    <w:rPr>
                      <w:rFonts w:cs="Times New Roman"/>
                      <w:bCs/>
                      <w:color w:val="auto"/>
                      <w:sz w:val="21"/>
                      <w:szCs w:val="21"/>
                    </w:rPr>
                    <w:t>间断</w:t>
                  </w:r>
                </w:p>
              </w:tc>
            </w:tr>
            <w:tr w:rsidR="00167832" w14:paraId="730EB613" w14:textId="77777777">
              <w:trPr>
                <w:trHeight w:val="369"/>
              </w:trPr>
              <w:tc>
                <w:tcPr>
                  <w:tcW w:w="634" w:type="pct"/>
                  <w:shd w:val="clear" w:color="auto" w:fill="auto"/>
                  <w:vAlign w:val="center"/>
                </w:tcPr>
                <w:p w14:paraId="2B7B8CFA" w14:textId="77777777" w:rsidR="00167832" w:rsidRDefault="00000000">
                  <w:pPr>
                    <w:pStyle w:val="Default"/>
                    <w:jc w:val="center"/>
                    <w:rPr>
                      <w:rFonts w:cs="Times New Roman"/>
                      <w:bCs/>
                      <w:color w:val="auto"/>
                      <w:sz w:val="21"/>
                      <w:szCs w:val="21"/>
                    </w:rPr>
                  </w:pPr>
                  <w:r>
                    <w:rPr>
                      <w:rFonts w:cs="Times New Roman"/>
                      <w:bCs/>
                      <w:color w:val="auto"/>
                      <w:sz w:val="21"/>
                      <w:szCs w:val="21"/>
                    </w:rPr>
                    <w:t>4</w:t>
                  </w:r>
                </w:p>
              </w:tc>
              <w:tc>
                <w:tcPr>
                  <w:tcW w:w="1455" w:type="pct"/>
                  <w:shd w:val="clear" w:color="auto" w:fill="auto"/>
                  <w:vAlign w:val="center"/>
                </w:tcPr>
                <w:p w14:paraId="3DDC10F0" w14:textId="77777777" w:rsidR="00167832" w:rsidRDefault="00000000">
                  <w:pPr>
                    <w:pStyle w:val="Default"/>
                    <w:jc w:val="center"/>
                    <w:rPr>
                      <w:rFonts w:cs="Times New Roman"/>
                      <w:bCs/>
                      <w:color w:val="auto"/>
                      <w:sz w:val="21"/>
                      <w:szCs w:val="18"/>
                    </w:rPr>
                  </w:pPr>
                  <w:r>
                    <w:rPr>
                      <w:rFonts w:cs="Times New Roman"/>
                      <w:sz w:val="21"/>
                      <w:szCs w:val="18"/>
                    </w:rPr>
                    <w:t>液压挖掘机</w:t>
                  </w:r>
                </w:p>
              </w:tc>
              <w:tc>
                <w:tcPr>
                  <w:tcW w:w="1288" w:type="dxa"/>
                  <w:shd w:val="clear" w:color="auto" w:fill="auto"/>
                  <w:vAlign w:val="center"/>
                </w:tcPr>
                <w:p w14:paraId="3E8290EB" w14:textId="77777777" w:rsidR="00167832" w:rsidRDefault="00000000">
                  <w:pPr>
                    <w:jc w:val="center"/>
                    <w:rPr>
                      <w:bCs/>
                      <w:kern w:val="0"/>
                      <w:szCs w:val="21"/>
                    </w:rPr>
                  </w:pPr>
                  <w:r>
                    <w:rPr>
                      <w:bCs/>
                      <w:kern w:val="0"/>
                      <w:szCs w:val="21"/>
                    </w:rPr>
                    <w:t>2</w:t>
                  </w:r>
                  <w:r>
                    <w:rPr>
                      <w:bCs/>
                      <w:kern w:val="0"/>
                      <w:szCs w:val="21"/>
                    </w:rPr>
                    <w:t>台</w:t>
                  </w:r>
                </w:p>
              </w:tc>
              <w:tc>
                <w:tcPr>
                  <w:tcW w:w="728" w:type="pct"/>
                  <w:vAlign w:val="center"/>
                </w:tcPr>
                <w:p w14:paraId="31FE5705" w14:textId="77777777" w:rsidR="00167832" w:rsidRDefault="00000000">
                  <w:pPr>
                    <w:pStyle w:val="Default"/>
                    <w:jc w:val="center"/>
                    <w:rPr>
                      <w:rFonts w:cs="Times New Roman"/>
                      <w:bCs/>
                      <w:color w:val="auto"/>
                      <w:sz w:val="21"/>
                      <w:szCs w:val="21"/>
                    </w:rPr>
                  </w:pPr>
                  <w:r>
                    <w:rPr>
                      <w:rFonts w:cs="Times New Roman"/>
                      <w:bCs/>
                      <w:color w:val="auto"/>
                      <w:sz w:val="21"/>
                      <w:szCs w:val="21"/>
                    </w:rPr>
                    <w:t>90</w:t>
                  </w:r>
                </w:p>
              </w:tc>
              <w:tc>
                <w:tcPr>
                  <w:tcW w:w="728" w:type="pct"/>
                  <w:vMerge/>
                  <w:vAlign w:val="center"/>
                </w:tcPr>
                <w:p w14:paraId="055D37E2" w14:textId="77777777" w:rsidR="00167832" w:rsidRDefault="00167832">
                  <w:pPr>
                    <w:pStyle w:val="Default"/>
                    <w:jc w:val="center"/>
                    <w:rPr>
                      <w:rFonts w:cs="Times New Roman"/>
                      <w:bCs/>
                      <w:color w:val="auto"/>
                      <w:sz w:val="21"/>
                      <w:szCs w:val="21"/>
                    </w:rPr>
                  </w:pPr>
                </w:p>
              </w:tc>
              <w:tc>
                <w:tcPr>
                  <w:tcW w:w="727" w:type="pct"/>
                  <w:vAlign w:val="center"/>
                </w:tcPr>
                <w:p w14:paraId="64357D24" w14:textId="77777777" w:rsidR="00167832" w:rsidRDefault="00000000">
                  <w:pPr>
                    <w:pStyle w:val="Default"/>
                    <w:jc w:val="center"/>
                    <w:rPr>
                      <w:rFonts w:cs="Times New Roman"/>
                      <w:bCs/>
                      <w:color w:val="auto"/>
                      <w:sz w:val="21"/>
                      <w:szCs w:val="21"/>
                    </w:rPr>
                  </w:pPr>
                  <w:r>
                    <w:rPr>
                      <w:rFonts w:cs="Times New Roman"/>
                      <w:bCs/>
                      <w:color w:val="auto"/>
                      <w:sz w:val="21"/>
                      <w:szCs w:val="21"/>
                    </w:rPr>
                    <w:t>间断</w:t>
                  </w:r>
                </w:p>
              </w:tc>
            </w:tr>
            <w:tr w:rsidR="00167832" w14:paraId="1B6E660F" w14:textId="77777777">
              <w:trPr>
                <w:trHeight w:val="369"/>
              </w:trPr>
              <w:tc>
                <w:tcPr>
                  <w:tcW w:w="634" w:type="pct"/>
                  <w:shd w:val="clear" w:color="auto" w:fill="auto"/>
                  <w:vAlign w:val="center"/>
                </w:tcPr>
                <w:p w14:paraId="166BFB9A" w14:textId="77777777" w:rsidR="00167832" w:rsidRDefault="00000000">
                  <w:pPr>
                    <w:pStyle w:val="Default"/>
                    <w:jc w:val="center"/>
                    <w:rPr>
                      <w:rFonts w:cs="Times New Roman"/>
                      <w:bCs/>
                      <w:color w:val="auto"/>
                      <w:sz w:val="21"/>
                      <w:szCs w:val="21"/>
                    </w:rPr>
                  </w:pPr>
                  <w:r>
                    <w:rPr>
                      <w:rFonts w:cs="Times New Roman"/>
                      <w:bCs/>
                      <w:color w:val="auto"/>
                      <w:sz w:val="21"/>
                      <w:szCs w:val="21"/>
                    </w:rPr>
                    <w:t>5</w:t>
                  </w:r>
                </w:p>
              </w:tc>
              <w:tc>
                <w:tcPr>
                  <w:tcW w:w="1455" w:type="pct"/>
                  <w:shd w:val="clear" w:color="auto" w:fill="auto"/>
                  <w:vAlign w:val="center"/>
                </w:tcPr>
                <w:p w14:paraId="47A010CC" w14:textId="77777777" w:rsidR="00167832" w:rsidRDefault="00000000">
                  <w:pPr>
                    <w:pStyle w:val="Default"/>
                    <w:jc w:val="center"/>
                    <w:rPr>
                      <w:rFonts w:cs="Times New Roman"/>
                      <w:bCs/>
                      <w:color w:val="auto"/>
                      <w:sz w:val="21"/>
                      <w:szCs w:val="18"/>
                    </w:rPr>
                  </w:pPr>
                  <w:r>
                    <w:rPr>
                      <w:rFonts w:cs="Times New Roman"/>
                      <w:sz w:val="21"/>
                      <w:szCs w:val="18"/>
                    </w:rPr>
                    <w:t>液压碎石锤</w:t>
                  </w:r>
                </w:p>
              </w:tc>
              <w:tc>
                <w:tcPr>
                  <w:tcW w:w="1288" w:type="dxa"/>
                  <w:shd w:val="clear" w:color="auto" w:fill="auto"/>
                  <w:vAlign w:val="center"/>
                </w:tcPr>
                <w:p w14:paraId="62B13162" w14:textId="77777777" w:rsidR="00167832" w:rsidRDefault="00000000">
                  <w:pPr>
                    <w:jc w:val="center"/>
                    <w:rPr>
                      <w:bCs/>
                      <w:kern w:val="0"/>
                      <w:szCs w:val="21"/>
                    </w:rPr>
                  </w:pPr>
                  <w:r>
                    <w:rPr>
                      <w:bCs/>
                      <w:kern w:val="0"/>
                      <w:szCs w:val="21"/>
                    </w:rPr>
                    <w:t>2</w:t>
                  </w:r>
                  <w:r>
                    <w:rPr>
                      <w:bCs/>
                      <w:kern w:val="0"/>
                      <w:szCs w:val="21"/>
                    </w:rPr>
                    <w:t>台</w:t>
                  </w:r>
                </w:p>
              </w:tc>
              <w:tc>
                <w:tcPr>
                  <w:tcW w:w="728" w:type="pct"/>
                  <w:vAlign w:val="center"/>
                </w:tcPr>
                <w:p w14:paraId="42C05D2F" w14:textId="77777777" w:rsidR="00167832" w:rsidRDefault="00000000">
                  <w:pPr>
                    <w:pStyle w:val="Default"/>
                    <w:jc w:val="center"/>
                    <w:rPr>
                      <w:rFonts w:cs="Times New Roman"/>
                      <w:bCs/>
                      <w:color w:val="auto"/>
                      <w:sz w:val="21"/>
                      <w:szCs w:val="21"/>
                    </w:rPr>
                  </w:pPr>
                  <w:r>
                    <w:rPr>
                      <w:rFonts w:cs="Times New Roman"/>
                      <w:bCs/>
                      <w:color w:val="auto"/>
                      <w:sz w:val="21"/>
                      <w:szCs w:val="21"/>
                    </w:rPr>
                    <w:t>95</w:t>
                  </w:r>
                </w:p>
              </w:tc>
              <w:tc>
                <w:tcPr>
                  <w:tcW w:w="728" w:type="pct"/>
                  <w:vMerge/>
                  <w:vAlign w:val="center"/>
                </w:tcPr>
                <w:p w14:paraId="68C3B315" w14:textId="77777777" w:rsidR="00167832" w:rsidRDefault="00167832">
                  <w:pPr>
                    <w:pStyle w:val="Default"/>
                    <w:jc w:val="center"/>
                    <w:rPr>
                      <w:rFonts w:cs="Times New Roman"/>
                      <w:bCs/>
                      <w:color w:val="auto"/>
                      <w:sz w:val="21"/>
                      <w:szCs w:val="21"/>
                    </w:rPr>
                  </w:pPr>
                </w:p>
              </w:tc>
              <w:tc>
                <w:tcPr>
                  <w:tcW w:w="727" w:type="pct"/>
                  <w:vAlign w:val="center"/>
                </w:tcPr>
                <w:p w14:paraId="36BA12C2" w14:textId="77777777" w:rsidR="00167832" w:rsidRDefault="00000000">
                  <w:pPr>
                    <w:pStyle w:val="Default"/>
                    <w:jc w:val="center"/>
                    <w:rPr>
                      <w:rFonts w:cs="Times New Roman"/>
                      <w:bCs/>
                      <w:color w:val="auto"/>
                      <w:sz w:val="21"/>
                      <w:szCs w:val="21"/>
                    </w:rPr>
                  </w:pPr>
                  <w:r>
                    <w:rPr>
                      <w:rFonts w:cs="Times New Roman"/>
                      <w:bCs/>
                      <w:color w:val="auto"/>
                      <w:sz w:val="21"/>
                      <w:szCs w:val="21"/>
                    </w:rPr>
                    <w:t>间断</w:t>
                  </w:r>
                </w:p>
              </w:tc>
            </w:tr>
            <w:tr w:rsidR="00167832" w14:paraId="31B94CBD" w14:textId="77777777">
              <w:trPr>
                <w:trHeight w:val="369"/>
              </w:trPr>
              <w:tc>
                <w:tcPr>
                  <w:tcW w:w="634" w:type="pct"/>
                  <w:shd w:val="clear" w:color="auto" w:fill="auto"/>
                  <w:vAlign w:val="center"/>
                </w:tcPr>
                <w:p w14:paraId="754E0F29" w14:textId="77777777" w:rsidR="00167832" w:rsidRDefault="00000000">
                  <w:pPr>
                    <w:pStyle w:val="Default"/>
                    <w:jc w:val="center"/>
                    <w:rPr>
                      <w:rFonts w:cs="Times New Roman"/>
                      <w:bCs/>
                      <w:color w:val="auto"/>
                      <w:sz w:val="21"/>
                      <w:szCs w:val="21"/>
                    </w:rPr>
                  </w:pPr>
                  <w:r>
                    <w:rPr>
                      <w:rFonts w:cs="Times New Roman"/>
                      <w:bCs/>
                      <w:color w:val="auto"/>
                      <w:sz w:val="21"/>
                      <w:szCs w:val="21"/>
                    </w:rPr>
                    <w:t>6</w:t>
                  </w:r>
                </w:p>
              </w:tc>
              <w:tc>
                <w:tcPr>
                  <w:tcW w:w="1455" w:type="pct"/>
                  <w:shd w:val="clear" w:color="auto" w:fill="auto"/>
                  <w:vAlign w:val="center"/>
                </w:tcPr>
                <w:p w14:paraId="4EA87D32" w14:textId="77777777" w:rsidR="00167832" w:rsidRDefault="00000000">
                  <w:pPr>
                    <w:pStyle w:val="Default"/>
                    <w:jc w:val="center"/>
                    <w:rPr>
                      <w:rFonts w:cs="Times New Roman"/>
                      <w:bCs/>
                      <w:color w:val="auto"/>
                      <w:sz w:val="21"/>
                      <w:szCs w:val="18"/>
                    </w:rPr>
                  </w:pPr>
                  <w:r>
                    <w:rPr>
                      <w:rFonts w:cs="Times New Roman"/>
                      <w:sz w:val="21"/>
                      <w:szCs w:val="18"/>
                    </w:rPr>
                    <w:t>轮式装载机</w:t>
                  </w:r>
                </w:p>
              </w:tc>
              <w:tc>
                <w:tcPr>
                  <w:tcW w:w="1288" w:type="dxa"/>
                  <w:shd w:val="clear" w:color="auto" w:fill="auto"/>
                  <w:vAlign w:val="center"/>
                </w:tcPr>
                <w:p w14:paraId="30D7D72F" w14:textId="77777777" w:rsidR="00167832" w:rsidRDefault="00000000">
                  <w:pPr>
                    <w:jc w:val="center"/>
                    <w:rPr>
                      <w:bCs/>
                      <w:kern w:val="0"/>
                      <w:szCs w:val="21"/>
                    </w:rPr>
                  </w:pPr>
                  <w:r>
                    <w:rPr>
                      <w:bCs/>
                      <w:kern w:val="0"/>
                      <w:szCs w:val="21"/>
                    </w:rPr>
                    <w:t>2</w:t>
                  </w:r>
                  <w:r>
                    <w:rPr>
                      <w:bCs/>
                      <w:kern w:val="0"/>
                      <w:szCs w:val="21"/>
                    </w:rPr>
                    <w:t>台</w:t>
                  </w:r>
                </w:p>
              </w:tc>
              <w:tc>
                <w:tcPr>
                  <w:tcW w:w="728" w:type="pct"/>
                  <w:vAlign w:val="center"/>
                </w:tcPr>
                <w:p w14:paraId="6366EEC1" w14:textId="77777777" w:rsidR="00167832" w:rsidRDefault="00000000">
                  <w:pPr>
                    <w:pStyle w:val="Default"/>
                    <w:jc w:val="center"/>
                    <w:rPr>
                      <w:rFonts w:cs="Times New Roman"/>
                      <w:bCs/>
                      <w:color w:val="auto"/>
                      <w:sz w:val="21"/>
                      <w:szCs w:val="21"/>
                    </w:rPr>
                  </w:pPr>
                  <w:r>
                    <w:rPr>
                      <w:rFonts w:cs="Times New Roman"/>
                      <w:bCs/>
                      <w:color w:val="auto"/>
                      <w:sz w:val="21"/>
                      <w:szCs w:val="21"/>
                    </w:rPr>
                    <w:t>85</w:t>
                  </w:r>
                </w:p>
              </w:tc>
              <w:tc>
                <w:tcPr>
                  <w:tcW w:w="728" w:type="pct"/>
                  <w:vMerge/>
                  <w:vAlign w:val="center"/>
                </w:tcPr>
                <w:p w14:paraId="7EE2434B" w14:textId="77777777" w:rsidR="00167832" w:rsidRDefault="00167832">
                  <w:pPr>
                    <w:pStyle w:val="Default"/>
                    <w:jc w:val="center"/>
                    <w:rPr>
                      <w:rFonts w:cs="Times New Roman"/>
                      <w:bCs/>
                      <w:color w:val="auto"/>
                      <w:sz w:val="21"/>
                      <w:szCs w:val="21"/>
                    </w:rPr>
                  </w:pPr>
                </w:p>
              </w:tc>
              <w:tc>
                <w:tcPr>
                  <w:tcW w:w="727" w:type="pct"/>
                  <w:vAlign w:val="center"/>
                </w:tcPr>
                <w:p w14:paraId="493C84A3" w14:textId="77777777" w:rsidR="00167832" w:rsidRDefault="00000000">
                  <w:pPr>
                    <w:pStyle w:val="Default"/>
                    <w:jc w:val="center"/>
                    <w:rPr>
                      <w:rFonts w:cs="Times New Roman"/>
                      <w:bCs/>
                      <w:color w:val="auto"/>
                      <w:sz w:val="21"/>
                      <w:szCs w:val="21"/>
                    </w:rPr>
                  </w:pPr>
                  <w:r>
                    <w:rPr>
                      <w:rFonts w:cs="Times New Roman"/>
                      <w:bCs/>
                      <w:color w:val="auto"/>
                      <w:sz w:val="21"/>
                      <w:szCs w:val="21"/>
                    </w:rPr>
                    <w:t>间断</w:t>
                  </w:r>
                </w:p>
              </w:tc>
            </w:tr>
            <w:tr w:rsidR="00167832" w14:paraId="0ECEC169" w14:textId="77777777">
              <w:trPr>
                <w:trHeight w:val="369"/>
              </w:trPr>
              <w:tc>
                <w:tcPr>
                  <w:tcW w:w="634" w:type="pct"/>
                  <w:shd w:val="clear" w:color="auto" w:fill="auto"/>
                  <w:vAlign w:val="center"/>
                </w:tcPr>
                <w:p w14:paraId="2CC1BB3D" w14:textId="77777777" w:rsidR="00167832" w:rsidRDefault="00000000">
                  <w:pPr>
                    <w:pStyle w:val="Default"/>
                    <w:jc w:val="center"/>
                    <w:rPr>
                      <w:rFonts w:cs="Times New Roman"/>
                      <w:bCs/>
                      <w:color w:val="auto"/>
                      <w:sz w:val="21"/>
                      <w:szCs w:val="21"/>
                    </w:rPr>
                  </w:pPr>
                  <w:r>
                    <w:rPr>
                      <w:rFonts w:cs="Times New Roman"/>
                      <w:bCs/>
                      <w:color w:val="auto"/>
                      <w:sz w:val="21"/>
                      <w:szCs w:val="21"/>
                    </w:rPr>
                    <w:t>7</w:t>
                  </w:r>
                </w:p>
              </w:tc>
              <w:tc>
                <w:tcPr>
                  <w:tcW w:w="1455" w:type="pct"/>
                  <w:shd w:val="clear" w:color="auto" w:fill="auto"/>
                  <w:vAlign w:val="center"/>
                </w:tcPr>
                <w:p w14:paraId="1F38DF11" w14:textId="77777777" w:rsidR="00167832" w:rsidRDefault="00000000">
                  <w:pPr>
                    <w:pStyle w:val="Default"/>
                    <w:jc w:val="center"/>
                    <w:rPr>
                      <w:rFonts w:cs="Times New Roman"/>
                      <w:bCs/>
                      <w:color w:val="auto"/>
                      <w:sz w:val="21"/>
                      <w:szCs w:val="18"/>
                    </w:rPr>
                  </w:pPr>
                  <w:r>
                    <w:rPr>
                      <w:rFonts w:cs="Times New Roman"/>
                      <w:sz w:val="21"/>
                      <w:szCs w:val="18"/>
                    </w:rPr>
                    <w:t>矿用自卸卡车</w:t>
                  </w:r>
                </w:p>
              </w:tc>
              <w:tc>
                <w:tcPr>
                  <w:tcW w:w="1288" w:type="dxa"/>
                  <w:shd w:val="clear" w:color="auto" w:fill="auto"/>
                  <w:vAlign w:val="center"/>
                </w:tcPr>
                <w:p w14:paraId="63D242B9" w14:textId="77777777" w:rsidR="00167832" w:rsidRDefault="00000000">
                  <w:pPr>
                    <w:jc w:val="center"/>
                    <w:rPr>
                      <w:bCs/>
                      <w:kern w:val="0"/>
                      <w:szCs w:val="21"/>
                    </w:rPr>
                  </w:pPr>
                  <w:r>
                    <w:rPr>
                      <w:bCs/>
                      <w:kern w:val="0"/>
                      <w:szCs w:val="21"/>
                    </w:rPr>
                    <w:t>7</w:t>
                  </w:r>
                  <w:r>
                    <w:rPr>
                      <w:bCs/>
                      <w:kern w:val="0"/>
                      <w:szCs w:val="21"/>
                    </w:rPr>
                    <w:t>辆</w:t>
                  </w:r>
                </w:p>
              </w:tc>
              <w:tc>
                <w:tcPr>
                  <w:tcW w:w="728" w:type="pct"/>
                  <w:vAlign w:val="center"/>
                </w:tcPr>
                <w:p w14:paraId="1456B237" w14:textId="77777777" w:rsidR="00167832" w:rsidRDefault="00000000">
                  <w:pPr>
                    <w:pStyle w:val="Default"/>
                    <w:jc w:val="center"/>
                    <w:rPr>
                      <w:rFonts w:cs="Times New Roman"/>
                      <w:bCs/>
                      <w:color w:val="auto"/>
                      <w:sz w:val="21"/>
                      <w:szCs w:val="21"/>
                    </w:rPr>
                  </w:pPr>
                  <w:r>
                    <w:rPr>
                      <w:rFonts w:cs="Times New Roman"/>
                      <w:bCs/>
                      <w:color w:val="auto"/>
                      <w:sz w:val="21"/>
                      <w:szCs w:val="21"/>
                    </w:rPr>
                    <w:t>85</w:t>
                  </w:r>
                </w:p>
              </w:tc>
              <w:tc>
                <w:tcPr>
                  <w:tcW w:w="728" w:type="pct"/>
                  <w:vMerge/>
                  <w:vAlign w:val="center"/>
                </w:tcPr>
                <w:p w14:paraId="5CFF96E2" w14:textId="77777777" w:rsidR="00167832" w:rsidRDefault="00167832">
                  <w:pPr>
                    <w:pStyle w:val="Default"/>
                    <w:jc w:val="center"/>
                    <w:rPr>
                      <w:rFonts w:cs="Times New Roman"/>
                      <w:bCs/>
                      <w:color w:val="auto"/>
                      <w:sz w:val="21"/>
                      <w:szCs w:val="21"/>
                    </w:rPr>
                  </w:pPr>
                </w:p>
              </w:tc>
              <w:tc>
                <w:tcPr>
                  <w:tcW w:w="727" w:type="pct"/>
                  <w:vAlign w:val="center"/>
                </w:tcPr>
                <w:p w14:paraId="544C5110" w14:textId="77777777" w:rsidR="00167832" w:rsidRDefault="00000000">
                  <w:pPr>
                    <w:pStyle w:val="Default"/>
                    <w:jc w:val="center"/>
                    <w:rPr>
                      <w:rFonts w:cs="Times New Roman"/>
                      <w:bCs/>
                      <w:color w:val="auto"/>
                      <w:sz w:val="21"/>
                      <w:szCs w:val="21"/>
                    </w:rPr>
                  </w:pPr>
                  <w:r>
                    <w:rPr>
                      <w:rFonts w:cs="Times New Roman"/>
                      <w:bCs/>
                      <w:color w:val="auto"/>
                      <w:sz w:val="21"/>
                      <w:szCs w:val="21"/>
                    </w:rPr>
                    <w:t>间断</w:t>
                  </w:r>
                </w:p>
              </w:tc>
            </w:tr>
            <w:tr w:rsidR="00167832" w14:paraId="25EE4C16" w14:textId="77777777">
              <w:trPr>
                <w:trHeight w:val="369"/>
              </w:trPr>
              <w:tc>
                <w:tcPr>
                  <w:tcW w:w="634" w:type="pct"/>
                  <w:shd w:val="clear" w:color="auto" w:fill="auto"/>
                  <w:vAlign w:val="center"/>
                </w:tcPr>
                <w:p w14:paraId="2CDE9085" w14:textId="77777777" w:rsidR="00167832" w:rsidRDefault="00000000">
                  <w:pPr>
                    <w:pStyle w:val="Default"/>
                    <w:jc w:val="center"/>
                    <w:rPr>
                      <w:rFonts w:cs="Times New Roman"/>
                      <w:bCs/>
                      <w:color w:val="auto"/>
                      <w:sz w:val="21"/>
                      <w:szCs w:val="21"/>
                    </w:rPr>
                  </w:pPr>
                  <w:r>
                    <w:rPr>
                      <w:rFonts w:cs="Times New Roman"/>
                      <w:bCs/>
                      <w:color w:val="auto"/>
                      <w:sz w:val="21"/>
                      <w:szCs w:val="21"/>
                    </w:rPr>
                    <w:t>8</w:t>
                  </w:r>
                </w:p>
              </w:tc>
              <w:tc>
                <w:tcPr>
                  <w:tcW w:w="1455" w:type="pct"/>
                  <w:shd w:val="clear" w:color="auto" w:fill="auto"/>
                  <w:vAlign w:val="center"/>
                </w:tcPr>
                <w:p w14:paraId="715AFAB5" w14:textId="77777777" w:rsidR="00167832" w:rsidRDefault="00000000">
                  <w:pPr>
                    <w:pStyle w:val="Default"/>
                    <w:jc w:val="center"/>
                    <w:rPr>
                      <w:rFonts w:cs="Times New Roman"/>
                      <w:bCs/>
                      <w:color w:val="auto"/>
                      <w:sz w:val="21"/>
                      <w:szCs w:val="21"/>
                    </w:rPr>
                  </w:pPr>
                  <w:r>
                    <w:rPr>
                      <w:rFonts w:cs="Times New Roman"/>
                      <w:bCs/>
                      <w:color w:val="auto"/>
                      <w:sz w:val="21"/>
                      <w:szCs w:val="21"/>
                    </w:rPr>
                    <w:t>爆破</w:t>
                  </w:r>
                </w:p>
              </w:tc>
              <w:tc>
                <w:tcPr>
                  <w:tcW w:w="728" w:type="pct"/>
                  <w:shd w:val="clear" w:color="auto" w:fill="auto"/>
                  <w:vAlign w:val="center"/>
                </w:tcPr>
                <w:p w14:paraId="4A50DB07"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c>
                <w:tcPr>
                  <w:tcW w:w="728" w:type="pct"/>
                  <w:vAlign w:val="center"/>
                </w:tcPr>
                <w:p w14:paraId="1AEF7D54" w14:textId="77777777" w:rsidR="00167832" w:rsidRDefault="00000000">
                  <w:pPr>
                    <w:pStyle w:val="Default"/>
                    <w:jc w:val="center"/>
                    <w:rPr>
                      <w:rFonts w:cs="Times New Roman"/>
                      <w:bCs/>
                      <w:color w:val="auto"/>
                      <w:sz w:val="21"/>
                      <w:szCs w:val="21"/>
                    </w:rPr>
                  </w:pPr>
                  <w:r>
                    <w:rPr>
                      <w:rFonts w:cs="Times New Roman"/>
                      <w:bCs/>
                      <w:color w:val="auto"/>
                      <w:sz w:val="21"/>
                      <w:szCs w:val="21"/>
                    </w:rPr>
                    <w:t>120</w:t>
                  </w:r>
                </w:p>
              </w:tc>
              <w:tc>
                <w:tcPr>
                  <w:tcW w:w="728" w:type="pct"/>
                  <w:vAlign w:val="center"/>
                </w:tcPr>
                <w:p w14:paraId="70A7B490" w14:textId="77777777" w:rsidR="00167832" w:rsidRDefault="00000000">
                  <w:pPr>
                    <w:pStyle w:val="Default"/>
                    <w:jc w:val="center"/>
                    <w:rPr>
                      <w:rFonts w:cs="Times New Roman"/>
                      <w:bCs/>
                      <w:color w:val="auto"/>
                      <w:sz w:val="21"/>
                      <w:szCs w:val="21"/>
                    </w:rPr>
                  </w:pPr>
                  <w:r>
                    <w:rPr>
                      <w:rFonts w:cs="Times New Roman" w:hint="eastAsia"/>
                      <w:bCs/>
                      <w:color w:val="auto"/>
                      <w:sz w:val="21"/>
                      <w:szCs w:val="21"/>
                    </w:rPr>
                    <w:t>中</w:t>
                  </w:r>
                  <w:r>
                    <w:rPr>
                      <w:rFonts w:cs="Times New Roman"/>
                      <w:bCs/>
                      <w:color w:val="auto"/>
                      <w:sz w:val="21"/>
                      <w:szCs w:val="21"/>
                    </w:rPr>
                    <w:t>深孔爆破</w:t>
                  </w:r>
                </w:p>
              </w:tc>
              <w:tc>
                <w:tcPr>
                  <w:tcW w:w="727" w:type="pct"/>
                  <w:vAlign w:val="center"/>
                </w:tcPr>
                <w:p w14:paraId="6CC6E93A" w14:textId="77777777" w:rsidR="00167832" w:rsidRDefault="00000000">
                  <w:pPr>
                    <w:pStyle w:val="Default"/>
                    <w:jc w:val="center"/>
                    <w:rPr>
                      <w:rFonts w:cs="Times New Roman"/>
                      <w:bCs/>
                      <w:color w:val="auto"/>
                      <w:sz w:val="21"/>
                      <w:szCs w:val="21"/>
                    </w:rPr>
                  </w:pPr>
                  <w:r>
                    <w:rPr>
                      <w:rFonts w:cs="Times New Roman"/>
                      <w:bCs/>
                      <w:color w:val="auto"/>
                      <w:sz w:val="21"/>
                      <w:szCs w:val="21"/>
                    </w:rPr>
                    <w:t>间断</w:t>
                  </w:r>
                </w:p>
              </w:tc>
            </w:tr>
            <w:tr w:rsidR="00167832" w14:paraId="76E09DB4" w14:textId="77777777">
              <w:trPr>
                <w:trHeight w:val="369"/>
              </w:trPr>
              <w:tc>
                <w:tcPr>
                  <w:tcW w:w="634" w:type="pct"/>
                  <w:shd w:val="clear" w:color="auto" w:fill="auto"/>
                  <w:vAlign w:val="center"/>
                </w:tcPr>
                <w:p w14:paraId="41E99EC4" w14:textId="77777777" w:rsidR="00167832" w:rsidRDefault="00000000">
                  <w:pPr>
                    <w:pStyle w:val="Default"/>
                    <w:jc w:val="center"/>
                    <w:rPr>
                      <w:rFonts w:cs="Times New Roman"/>
                      <w:bCs/>
                      <w:color w:val="auto"/>
                      <w:sz w:val="21"/>
                      <w:szCs w:val="21"/>
                    </w:rPr>
                  </w:pPr>
                  <w:r>
                    <w:rPr>
                      <w:rFonts w:cs="Times New Roman"/>
                      <w:bCs/>
                      <w:color w:val="auto"/>
                      <w:sz w:val="21"/>
                      <w:szCs w:val="21"/>
                    </w:rPr>
                    <w:t>9</w:t>
                  </w:r>
                </w:p>
              </w:tc>
              <w:tc>
                <w:tcPr>
                  <w:tcW w:w="1455" w:type="pct"/>
                  <w:shd w:val="clear" w:color="auto" w:fill="auto"/>
                  <w:vAlign w:val="center"/>
                </w:tcPr>
                <w:p w14:paraId="3A7C9693" w14:textId="77777777" w:rsidR="00167832" w:rsidRDefault="00000000">
                  <w:pPr>
                    <w:pStyle w:val="Default"/>
                    <w:jc w:val="center"/>
                    <w:rPr>
                      <w:rFonts w:cs="Times New Roman"/>
                      <w:bCs/>
                      <w:color w:val="auto"/>
                      <w:sz w:val="21"/>
                      <w:szCs w:val="21"/>
                    </w:rPr>
                  </w:pPr>
                  <w:r>
                    <w:rPr>
                      <w:rFonts w:cs="Times New Roman"/>
                      <w:bCs/>
                      <w:color w:val="auto"/>
                      <w:sz w:val="21"/>
                      <w:szCs w:val="21"/>
                    </w:rPr>
                    <w:t>雾炮机</w:t>
                  </w:r>
                </w:p>
              </w:tc>
              <w:tc>
                <w:tcPr>
                  <w:tcW w:w="728" w:type="pct"/>
                  <w:shd w:val="clear" w:color="auto" w:fill="auto"/>
                  <w:vAlign w:val="center"/>
                </w:tcPr>
                <w:p w14:paraId="58A96948" w14:textId="77777777" w:rsidR="00167832" w:rsidRDefault="00000000">
                  <w:pPr>
                    <w:pStyle w:val="Default"/>
                    <w:jc w:val="center"/>
                    <w:rPr>
                      <w:rFonts w:cs="Times New Roman"/>
                      <w:bCs/>
                      <w:color w:val="auto"/>
                      <w:sz w:val="21"/>
                      <w:szCs w:val="21"/>
                    </w:rPr>
                  </w:pPr>
                  <w:r>
                    <w:rPr>
                      <w:rFonts w:cs="Times New Roman"/>
                      <w:bCs/>
                      <w:color w:val="auto"/>
                      <w:sz w:val="21"/>
                      <w:szCs w:val="21"/>
                    </w:rPr>
                    <w:t>4</w:t>
                  </w:r>
                  <w:r>
                    <w:rPr>
                      <w:rFonts w:cs="Times New Roman"/>
                      <w:bCs/>
                      <w:color w:val="auto"/>
                      <w:sz w:val="21"/>
                      <w:szCs w:val="21"/>
                    </w:rPr>
                    <w:t>台</w:t>
                  </w:r>
                </w:p>
              </w:tc>
              <w:tc>
                <w:tcPr>
                  <w:tcW w:w="728" w:type="pct"/>
                  <w:vAlign w:val="center"/>
                </w:tcPr>
                <w:p w14:paraId="7638CDDD" w14:textId="77777777" w:rsidR="00167832" w:rsidRDefault="00000000">
                  <w:pPr>
                    <w:pStyle w:val="Default"/>
                    <w:jc w:val="center"/>
                    <w:rPr>
                      <w:rFonts w:cs="Times New Roman"/>
                      <w:bCs/>
                      <w:color w:val="auto"/>
                      <w:sz w:val="21"/>
                      <w:szCs w:val="21"/>
                    </w:rPr>
                  </w:pPr>
                  <w:r>
                    <w:rPr>
                      <w:rFonts w:cs="Times New Roman"/>
                      <w:bCs/>
                      <w:color w:val="auto"/>
                      <w:sz w:val="21"/>
                      <w:szCs w:val="21"/>
                    </w:rPr>
                    <w:t>85</w:t>
                  </w:r>
                </w:p>
              </w:tc>
              <w:tc>
                <w:tcPr>
                  <w:tcW w:w="728" w:type="pct"/>
                  <w:vAlign w:val="center"/>
                </w:tcPr>
                <w:p w14:paraId="7C3E87E6" w14:textId="77777777" w:rsidR="00167832" w:rsidRDefault="00000000">
                  <w:pPr>
                    <w:pStyle w:val="Default"/>
                    <w:jc w:val="center"/>
                    <w:rPr>
                      <w:rFonts w:cs="Times New Roman"/>
                      <w:bCs/>
                      <w:color w:val="auto"/>
                      <w:sz w:val="21"/>
                      <w:szCs w:val="21"/>
                    </w:rPr>
                  </w:pPr>
                  <w:r>
                    <w:rPr>
                      <w:rFonts w:cs="Times New Roman"/>
                      <w:bCs/>
                      <w:color w:val="auto"/>
                      <w:sz w:val="21"/>
                      <w:szCs w:val="21"/>
                    </w:rPr>
                    <w:t>加强维护</w:t>
                  </w:r>
                </w:p>
              </w:tc>
              <w:tc>
                <w:tcPr>
                  <w:tcW w:w="727" w:type="pct"/>
                  <w:vAlign w:val="center"/>
                </w:tcPr>
                <w:p w14:paraId="05F08310" w14:textId="77777777" w:rsidR="00167832" w:rsidRDefault="00000000">
                  <w:pPr>
                    <w:pStyle w:val="Default"/>
                    <w:jc w:val="center"/>
                    <w:rPr>
                      <w:rFonts w:cs="Times New Roman"/>
                      <w:bCs/>
                      <w:color w:val="auto"/>
                      <w:sz w:val="21"/>
                      <w:szCs w:val="21"/>
                    </w:rPr>
                  </w:pPr>
                  <w:r>
                    <w:rPr>
                      <w:rFonts w:cs="Times New Roman"/>
                      <w:bCs/>
                      <w:color w:val="auto"/>
                      <w:sz w:val="21"/>
                      <w:szCs w:val="21"/>
                    </w:rPr>
                    <w:t>连续</w:t>
                  </w:r>
                </w:p>
              </w:tc>
            </w:tr>
          </w:tbl>
          <w:p w14:paraId="220EF8A1"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2</w:t>
            </w:r>
            <w:r>
              <w:rPr>
                <w:sz w:val="24"/>
                <w:szCs w:val="32"/>
              </w:rPr>
              <w:t>）预测模型</w:t>
            </w:r>
          </w:p>
          <w:p w14:paraId="3365043E" w14:textId="77777777" w:rsidR="00167832" w:rsidRDefault="00000000">
            <w:pPr>
              <w:tabs>
                <w:tab w:val="left" w:pos="3836"/>
              </w:tabs>
              <w:spacing w:line="360" w:lineRule="auto"/>
              <w:ind w:firstLine="480"/>
              <w:rPr>
                <w:sz w:val="24"/>
                <w:szCs w:val="32"/>
              </w:rPr>
            </w:pPr>
            <w:r>
              <w:rPr>
                <w:sz w:val="24"/>
                <w:szCs w:val="32"/>
              </w:rPr>
              <w:t>①</w:t>
            </w:r>
            <w:r>
              <w:rPr>
                <w:sz w:val="24"/>
                <w:szCs w:val="32"/>
              </w:rPr>
              <w:t>室外声源</w:t>
            </w:r>
          </w:p>
          <w:p w14:paraId="45608A80" w14:textId="77777777" w:rsidR="00167832" w:rsidRDefault="00000000">
            <w:pPr>
              <w:tabs>
                <w:tab w:val="left" w:pos="3836"/>
              </w:tabs>
              <w:spacing w:line="360" w:lineRule="auto"/>
              <w:ind w:firstLineChars="200" w:firstLine="480"/>
              <w:rPr>
                <w:sz w:val="24"/>
                <w:szCs w:val="32"/>
              </w:rPr>
            </w:pPr>
            <w:r>
              <w:rPr>
                <w:sz w:val="24"/>
                <w:szCs w:val="32"/>
              </w:rPr>
              <w:t>室外点声源对预测点的噪声声压级影响</w:t>
            </w:r>
            <w:r>
              <w:rPr>
                <w:kern w:val="0"/>
                <w:sz w:val="24"/>
                <w:szCs w:val="32"/>
              </w:rPr>
              <w:t>公式为</w:t>
            </w:r>
            <w:r>
              <w:rPr>
                <w:sz w:val="24"/>
                <w:szCs w:val="32"/>
              </w:rPr>
              <w:t>：</w:t>
            </w:r>
          </w:p>
          <w:p w14:paraId="23AE3162" w14:textId="77777777" w:rsidR="00167832" w:rsidRDefault="00000000">
            <w:pPr>
              <w:tabs>
                <w:tab w:val="left" w:pos="3836"/>
              </w:tabs>
              <w:spacing w:line="360" w:lineRule="auto"/>
              <w:jc w:val="center"/>
              <w:rPr>
                <w:sz w:val="24"/>
                <w:szCs w:val="32"/>
              </w:rPr>
            </w:pPr>
            <w:r>
              <w:rPr>
                <w:noProof/>
                <w:sz w:val="24"/>
                <w:szCs w:val="32"/>
              </w:rPr>
              <w:drawing>
                <wp:inline distT="0" distB="0" distL="0" distR="0" wp14:anchorId="07DA5659" wp14:editId="5E2F5BBD">
                  <wp:extent cx="2867025" cy="316865"/>
                  <wp:effectExtent l="0" t="0" r="0" b="2540"/>
                  <wp:docPr id="1953604426" name="图片 195360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04426" name="图片 19536044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923318" cy="323423"/>
                          </a:xfrm>
                          <a:prstGeom prst="rect">
                            <a:avLst/>
                          </a:prstGeom>
                          <a:noFill/>
                          <a:ln>
                            <a:noFill/>
                          </a:ln>
                        </pic:spPr>
                      </pic:pic>
                    </a:graphicData>
                  </a:graphic>
                </wp:inline>
              </w:drawing>
            </w:r>
          </w:p>
          <w:p w14:paraId="6CA9511E" w14:textId="77777777" w:rsidR="00167832" w:rsidRDefault="00000000">
            <w:pPr>
              <w:tabs>
                <w:tab w:val="left" w:pos="3836"/>
              </w:tabs>
              <w:spacing w:line="360" w:lineRule="auto"/>
              <w:ind w:firstLineChars="200" w:firstLine="480"/>
              <w:rPr>
                <w:sz w:val="24"/>
                <w:szCs w:val="32"/>
              </w:rPr>
            </w:pPr>
            <w:r>
              <w:rPr>
                <w:sz w:val="24"/>
                <w:szCs w:val="32"/>
              </w:rPr>
              <w:t>式中：</w:t>
            </w:r>
            <w:r>
              <w:rPr>
                <w:sz w:val="24"/>
                <w:szCs w:val="32"/>
              </w:rPr>
              <w:t>L</w:t>
            </w:r>
            <w:r>
              <w:rPr>
                <w:sz w:val="24"/>
                <w:szCs w:val="32"/>
                <w:vertAlign w:val="subscript"/>
              </w:rPr>
              <w:t>P</w:t>
            </w:r>
            <w:r>
              <w:rPr>
                <w:sz w:val="24"/>
                <w:szCs w:val="32"/>
              </w:rPr>
              <w:t>（</w:t>
            </w:r>
            <w:r>
              <w:rPr>
                <w:sz w:val="24"/>
                <w:szCs w:val="32"/>
              </w:rPr>
              <w:t>r</w:t>
            </w:r>
            <w:r>
              <w:rPr>
                <w:sz w:val="24"/>
                <w:szCs w:val="32"/>
              </w:rPr>
              <w:t>）</w:t>
            </w:r>
            <w:r>
              <w:rPr>
                <w:sz w:val="24"/>
                <w:szCs w:val="32"/>
              </w:rPr>
              <w:t>—</w:t>
            </w:r>
            <w:r>
              <w:rPr>
                <w:sz w:val="24"/>
                <w:szCs w:val="32"/>
              </w:rPr>
              <w:t>预测点的声压级，</w:t>
            </w:r>
            <w:r>
              <w:rPr>
                <w:sz w:val="24"/>
                <w:szCs w:val="32"/>
              </w:rPr>
              <w:t>dB</w:t>
            </w:r>
            <w:r>
              <w:rPr>
                <w:sz w:val="24"/>
                <w:szCs w:val="32"/>
              </w:rPr>
              <w:t>（</w:t>
            </w:r>
            <w:r>
              <w:rPr>
                <w:sz w:val="24"/>
                <w:szCs w:val="32"/>
              </w:rPr>
              <w:t>A</w:t>
            </w:r>
            <w:r>
              <w:rPr>
                <w:sz w:val="24"/>
                <w:szCs w:val="32"/>
              </w:rPr>
              <w:t>）；</w:t>
            </w:r>
          </w:p>
          <w:p w14:paraId="3699E7E8" w14:textId="77777777" w:rsidR="00167832" w:rsidRDefault="00000000">
            <w:pPr>
              <w:tabs>
                <w:tab w:val="left" w:pos="3836"/>
              </w:tabs>
              <w:spacing w:line="360" w:lineRule="auto"/>
              <w:ind w:firstLineChars="500" w:firstLine="1200"/>
              <w:rPr>
                <w:sz w:val="24"/>
                <w:szCs w:val="32"/>
              </w:rPr>
            </w:pPr>
            <w:r>
              <w:rPr>
                <w:sz w:val="24"/>
                <w:szCs w:val="32"/>
              </w:rPr>
              <w:t>L</w:t>
            </w:r>
            <w:r>
              <w:rPr>
                <w:sz w:val="24"/>
                <w:szCs w:val="32"/>
                <w:vertAlign w:val="subscript"/>
              </w:rPr>
              <w:t>P0</w:t>
            </w:r>
            <w:r>
              <w:rPr>
                <w:sz w:val="24"/>
                <w:szCs w:val="32"/>
              </w:rPr>
              <w:t>—</w:t>
            </w:r>
            <w:r>
              <w:rPr>
                <w:sz w:val="24"/>
                <w:szCs w:val="32"/>
              </w:rPr>
              <w:t>点声源在</w:t>
            </w:r>
            <w:r>
              <w:rPr>
                <w:sz w:val="24"/>
                <w:szCs w:val="32"/>
              </w:rPr>
              <w:t xml:space="preserve"> r</w:t>
            </w:r>
            <w:r>
              <w:rPr>
                <w:sz w:val="24"/>
                <w:szCs w:val="32"/>
                <w:vertAlign w:val="subscript"/>
              </w:rPr>
              <w:t>0</w:t>
            </w:r>
            <w:r>
              <w:rPr>
                <w:sz w:val="24"/>
                <w:szCs w:val="32"/>
              </w:rPr>
              <w:t>（</w:t>
            </w:r>
            <w:r>
              <w:rPr>
                <w:sz w:val="24"/>
                <w:szCs w:val="32"/>
              </w:rPr>
              <w:t>m</w:t>
            </w:r>
            <w:r>
              <w:rPr>
                <w:sz w:val="24"/>
                <w:szCs w:val="32"/>
              </w:rPr>
              <w:t>）距离处测定的声压级，</w:t>
            </w:r>
            <w:r>
              <w:rPr>
                <w:sz w:val="24"/>
                <w:szCs w:val="32"/>
              </w:rPr>
              <w:t>dB</w:t>
            </w:r>
            <w:r>
              <w:rPr>
                <w:sz w:val="24"/>
                <w:szCs w:val="32"/>
              </w:rPr>
              <w:t>（</w:t>
            </w:r>
            <w:r>
              <w:rPr>
                <w:sz w:val="24"/>
                <w:szCs w:val="32"/>
              </w:rPr>
              <w:t>A</w:t>
            </w:r>
            <w:r>
              <w:rPr>
                <w:sz w:val="24"/>
                <w:szCs w:val="32"/>
              </w:rPr>
              <w:t>）；</w:t>
            </w:r>
          </w:p>
          <w:p w14:paraId="49627A6F" w14:textId="77777777" w:rsidR="00167832" w:rsidRDefault="00000000">
            <w:pPr>
              <w:tabs>
                <w:tab w:val="left" w:pos="3836"/>
              </w:tabs>
              <w:spacing w:line="360" w:lineRule="auto"/>
              <w:ind w:firstLineChars="500" w:firstLine="1200"/>
              <w:rPr>
                <w:sz w:val="24"/>
                <w:szCs w:val="32"/>
              </w:rPr>
            </w:pPr>
            <w:r>
              <w:rPr>
                <w:sz w:val="24"/>
                <w:szCs w:val="32"/>
              </w:rPr>
              <w:t>r—</w:t>
            </w:r>
            <w:r>
              <w:rPr>
                <w:sz w:val="24"/>
                <w:szCs w:val="32"/>
              </w:rPr>
              <w:t>点声源距预测点的距离，（</w:t>
            </w:r>
            <w:r>
              <w:rPr>
                <w:sz w:val="24"/>
                <w:szCs w:val="32"/>
              </w:rPr>
              <w:t>m</w:t>
            </w:r>
            <w:r>
              <w:rPr>
                <w:sz w:val="24"/>
                <w:szCs w:val="32"/>
              </w:rPr>
              <w:t>）；</w:t>
            </w:r>
          </w:p>
          <w:p w14:paraId="61FFD548" w14:textId="77777777" w:rsidR="00167832" w:rsidRDefault="00000000">
            <w:pPr>
              <w:widowControl/>
              <w:spacing w:line="360" w:lineRule="auto"/>
              <w:ind w:firstLineChars="500" w:firstLine="1200"/>
              <w:rPr>
                <w:sz w:val="24"/>
                <w:szCs w:val="32"/>
              </w:rPr>
            </w:pPr>
            <w:r>
              <w:rPr>
                <w:noProof/>
                <w:sz w:val="24"/>
                <w:szCs w:val="32"/>
              </w:rPr>
              <w:drawing>
                <wp:inline distT="0" distB="0" distL="0" distR="0" wp14:anchorId="59DF3F78" wp14:editId="6492C851">
                  <wp:extent cx="229870" cy="161925"/>
                  <wp:effectExtent l="0" t="0" r="13970" b="4445"/>
                  <wp:docPr id="2131126327" name="图片 213112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126327" name="图片 21311263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29870" cy="161925"/>
                          </a:xfrm>
                          <a:prstGeom prst="rect">
                            <a:avLst/>
                          </a:prstGeom>
                          <a:noFill/>
                          <a:ln>
                            <a:noFill/>
                          </a:ln>
                        </pic:spPr>
                      </pic:pic>
                    </a:graphicData>
                  </a:graphic>
                </wp:inline>
              </w:drawing>
            </w:r>
            <w:r>
              <w:rPr>
                <w:sz w:val="24"/>
                <w:szCs w:val="32"/>
              </w:rPr>
              <w:t>—</w:t>
            </w:r>
            <w:r>
              <w:rPr>
                <w:sz w:val="24"/>
                <w:szCs w:val="32"/>
              </w:rPr>
              <w:t>各种因素引起的声衰减量（如声屏障，遮挡物，空气吸收，地面吸收等引起的声衰减，本次估算只考虑建筑遮挡引起的衰减。</w:t>
            </w:r>
          </w:p>
          <w:p w14:paraId="2EA606A5" w14:textId="77777777" w:rsidR="00167832" w:rsidRDefault="00167832">
            <w:pPr>
              <w:wordWrap w:val="0"/>
              <w:spacing w:line="360" w:lineRule="auto"/>
              <w:ind w:firstLineChars="499" w:firstLine="1198"/>
              <w:rPr>
                <w:kern w:val="0"/>
                <w:sz w:val="24"/>
                <w:szCs w:val="32"/>
              </w:rPr>
            </w:pPr>
          </w:p>
          <w:p w14:paraId="3259B977" w14:textId="77777777" w:rsidR="00167832" w:rsidRDefault="00000000">
            <w:pPr>
              <w:tabs>
                <w:tab w:val="left" w:pos="3836"/>
              </w:tabs>
              <w:spacing w:line="360" w:lineRule="auto"/>
              <w:ind w:firstLine="480"/>
              <w:rPr>
                <w:sz w:val="24"/>
                <w:szCs w:val="32"/>
              </w:rPr>
            </w:pPr>
            <w:r>
              <w:rPr>
                <w:sz w:val="24"/>
                <w:szCs w:val="32"/>
              </w:rPr>
              <w:t>②</w:t>
            </w:r>
            <w:r>
              <w:rPr>
                <w:sz w:val="24"/>
                <w:szCs w:val="32"/>
              </w:rPr>
              <w:t>计算总声压级</w:t>
            </w:r>
          </w:p>
          <w:p w14:paraId="372CD5AF" w14:textId="77777777" w:rsidR="00167832" w:rsidRDefault="00000000">
            <w:pPr>
              <w:tabs>
                <w:tab w:val="left" w:pos="3836"/>
              </w:tabs>
              <w:spacing w:line="360" w:lineRule="auto"/>
              <w:ind w:firstLine="480"/>
              <w:rPr>
                <w:sz w:val="24"/>
                <w:szCs w:val="32"/>
              </w:rPr>
            </w:pPr>
            <w:r>
              <w:rPr>
                <w:sz w:val="24"/>
                <w:szCs w:val="32"/>
              </w:rPr>
              <w:t>设第</w:t>
            </w:r>
            <w:r>
              <w:rPr>
                <w:sz w:val="24"/>
                <w:szCs w:val="32"/>
              </w:rPr>
              <w:t>i</w:t>
            </w:r>
            <w:r>
              <w:rPr>
                <w:sz w:val="24"/>
                <w:szCs w:val="32"/>
              </w:rPr>
              <w:t>个室外声源在预测点产生的</w:t>
            </w:r>
            <w:r>
              <w:rPr>
                <w:sz w:val="24"/>
                <w:szCs w:val="32"/>
              </w:rPr>
              <w:t>A</w:t>
            </w:r>
            <w:r>
              <w:rPr>
                <w:sz w:val="24"/>
                <w:szCs w:val="32"/>
              </w:rPr>
              <w:t>声级为</w:t>
            </w:r>
            <w:r>
              <w:rPr>
                <w:sz w:val="24"/>
                <w:szCs w:val="32"/>
              </w:rPr>
              <w:t>LAi</w:t>
            </w:r>
            <w:r>
              <w:rPr>
                <w:sz w:val="24"/>
                <w:szCs w:val="32"/>
              </w:rPr>
              <w:t>，在</w:t>
            </w:r>
            <w:r>
              <w:rPr>
                <w:sz w:val="24"/>
                <w:szCs w:val="32"/>
              </w:rPr>
              <w:t>T</w:t>
            </w:r>
            <w:r>
              <w:rPr>
                <w:sz w:val="24"/>
                <w:szCs w:val="32"/>
              </w:rPr>
              <w:t>时间内该声源工作时间为</w:t>
            </w:r>
            <w:r>
              <w:rPr>
                <w:sz w:val="24"/>
                <w:szCs w:val="32"/>
              </w:rPr>
              <w:t xml:space="preserve"> t</w:t>
            </w:r>
            <w:r>
              <w:rPr>
                <w:sz w:val="24"/>
                <w:szCs w:val="32"/>
                <w:vertAlign w:val="subscript"/>
              </w:rPr>
              <w:t>i</w:t>
            </w:r>
            <w:r>
              <w:rPr>
                <w:sz w:val="24"/>
                <w:szCs w:val="32"/>
              </w:rPr>
              <w:t>；第</w:t>
            </w:r>
            <w:r>
              <w:rPr>
                <w:sz w:val="24"/>
                <w:szCs w:val="32"/>
              </w:rPr>
              <w:t>j</w:t>
            </w:r>
            <w:r>
              <w:rPr>
                <w:sz w:val="24"/>
                <w:szCs w:val="32"/>
              </w:rPr>
              <w:t>个等效室外声源在预测点产生的</w:t>
            </w:r>
            <w:r>
              <w:rPr>
                <w:sz w:val="24"/>
                <w:szCs w:val="32"/>
              </w:rPr>
              <w:t>A</w:t>
            </w:r>
            <w:r>
              <w:rPr>
                <w:sz w:val="24"/>
                <w:szCs w:val="32"/>
              </w:rPr>
              <w:t>声级为</w:t>
            </w:r>
            <w:r>
              <w:rPr>
                <w:sz w:val="24"/>
                <w:szCs w:val="32"/>
              </w:rPr>
              <w:t>LAi</w:t>
            </w:r>
            <w:r>
              <w:rPr>
                <w:sz w:val="24"/>
                <w:szCs w:val="32"/>
              </w:rPr>
              <w:t>，在</w:t>
            </w:r>
            <w:r>
              <w:rPr>
                <w:sz w:val="24"/>
                <w:szCs w:val="32"/>
              </w:rPr>
              <w:t>T</w:t>
            </w:r>
            <w:r>
              <w:rPr>
                <w:sz w:val="24"/>
                <w:szCs w:val="32"/>
              </w:rPr>
              <w:t>时间内该声源工作时间为</w:t>
            </w:r>
            <w:r>
              <w:rPr>
                <w:sz w:val="24"/>
                <w:szCs w:val="32"/>
              </w:rPr>
              <w:t>t</w:t>
            </w:r>
            <w:r>
              <w:rPr>
                <w:sz w:val="24"/>
                <w:szCs w:val="32"/>
                <w:vertAlign w:val="subscript"/>
              </w:rPr>
              <w:t>j</w:t>
            </w:r>
            <w:r>
              <w:rPr>
                <w:sz w:val="24"/>
                <w:szCs w:val="32"/>
              </w:rPr>
              <w:t>，则拟建工程声源对预测点产生的贡献值（</w:t>
            </w:r>
            <w:r>
              <w:rPr>
                <w:sz w:val="24"/>
                <w:szCs w:val="32"/>
              </w:rPr>
              <w:t>Leqg</w:t>
            </w:r>
            <w:r>
              <w:rPr>
                <w:sz w:val="24"/>
                <w:szCs w:val="32"/>
              </w:rPr>
              <w:t>）。</w:t>
            </w:r>
          </w:p>
          <w:p w14:paraId="4E0E710A" w14:textId="77777777" w:rsidR="00167832" w:rsidRDefault="00000000">
            <w:pPr>
              <w:tabs>
                <w:tab w:val="left" w:pos="3836"/>
              </w:tabs>
              <w:spacing w:line="360" w:lineRule="auto"/>
              <w:jc w:val="center"/>
              <w:rPr>
                <w:sz w:val="24"/>
                <w:szCs w:val="32"/>
              </w:rPr>
            </w:pPr>
            <w:r>
              <w:rPr>
                <w:noProof/>
                <w:sz w:val="24"/>
                <w:szCs w:val="32"/>
              </w:rPr>
              <w:drawing>
                <wp:inline distT="0" distB="0" distL="0" distR="0" wp14:anchorId="6E1BB094" wp14:editId="3751FFD9">
                  <wp:extent cx="2612390" cy="558800"/>
                  <wp:effectExtent l="0" t="0" r="8890" b="5080"/>
                  <wp:docPr id="1914671649" name="图片 191467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71649" name="图片 1914671649"/>
                          <pic:cNvPicPr>
                            <a:picLocks noChangeAspect="1"/>
                          </pic:cNvPicPr>
                        </pic:nvPicPr>
                        <pic:blipFill>
                          <a:blip r:embed="rId39"/>
                          <a:stretch>
                            <a:fillRect/>
                          </a:stretch>
                        </pic:blipFill>
                        <pic:spPr>
                          <a:xfrm>
                            <a:off x="0" y="0"/>
                            <a:ext cx="2823727" cy="603919"/>
                          </a:xfrm>
                          <a:prstGeom prst="rect">
                            <a:avLst/>
                          </a:prstGeom>
                        </pic:spPr>
                      </pic:pic>
                    </a:graphicData>
                  </a:graphic>
                </wp:inline>
              </w:drawing>
            </w:r>
          </w:p>
          <w:p w14:paraId="1B137E00" w14:textId="77777777" w:rsidR="00167832" w:rsidRDefault="00000000">
            <w:pPr>
              <w:tabs>
                <w:tab w:val="left" w:pos="3836"/>
              </w:tabs>
              <w:spacing w:line="360" w:lineRule="auto"/>
              <w:ind w:firstLineChars="200" w:firstLine="480"/>
              <w:rPr>
                <w:sz w:val="24"/>
                <w:szCs w:val="32"/>
              </w:rPr>
            </w:pPr>
            <w:r>
              <w:rPr>
                <w:sz w:val="24"/>
                <w:szCs w:val="32"/>
              </w:rPr>
              <w:t>式中：</w:t>
            </w:r>
            <w:r>
              <w:rPr>
                <w:sz w:val="24"/>
                <w:szCs w:val="32"/>
              </w:rPr>
              <w:t>t</w:t>
            </w:r>
            <w:r>
              <w:rPr>
                <w:sz w:val="24"/>
                <w:szCs w:val="32"/>
                <w:vertAlign w:val="subscript"/>
              </w:rPr>
              <w:t>j</w:t>
            </w:r>
            <w:r>
              <w:rPr>
                <w:sz w:val="24"/>
                <w:szCs w:val="32"/>
              </w:rPr>
              <w:t>—</w:t>
            </w:r>
            <w:r>
              <w:rPr>
                <w:sz w:val="24"/>
                <w:szCs w:val="32"/>
              </w:rPr>
              <w:t>在</w:t>
            </w:r>
            <w:r>
              <w:rPr>
                <w:sz w:val="24"/>
                <w:szCs w:val="32"/>
              </w:rPr>
              <w:t>T</w:t>
            </w:r>
            <w:r>
              <w:rPr>
                <w:sz w:val="24"/>
                <w:szCs w:val="32"/>
              </w:rPr>
              <w:t>时间内</w:t>
            </w:r>
            <w:r>
              <w:rPr>
                <w:sz w:val="24"/>
                <w:szCs w:val="32"/>
              </w:rPr>
              <w:t>j</w:t>
            </w:r>
            <w:r>
              <w:rPr>
                <w:sz w:val="24"/>
                <w:szCs w:val="32"/>
              </w:rPr>
              <w:t>声源工作时间，</w:t>
            </w:r>
            <w:r>
              <w:rPr>
                <w:sz w:val="24"/>
                <w:szCs w:val="32"/>
              </w:rPr>
              <w:t>s</w:t>
            </w:r>
            <w:r>
              <w:rPr>
                <w:sz w:val="24"/>
                <w:szCs w:val="32"/>
              </w:rPr>
              <w:t>；</w:t>
            </w:r>
          </w:p>
          <w:p w14:paraId="55D59905" w14:textId="77777777" w:rsidR="00167832" w:rsidRDefault="00000000">
            <w:pPr>
              <w:tabs>
                <w:tab w:val="left" w:pos="3836"/>
              </w:tabs>
              <w:spacing w:line="360" w:lineRule="auto"/>
              <w:ind w:firstLineChars="200" w:firstLine="480"/>
              <w:rPr>
                <w:sz w:val="24"/>
                <w:szCs w:val="32"/>
              </w:rPr>
            </w:pPr>
            <w:r>
              <w:rPr>
                <w:sz w:val="24"/>
                <w:szCs w:val="32"/>
              </w:rPr>
              <w:t xml:space="preserve">      t—</w:t>
            </w:r>
            <w:r>
              <w:rPr>
                <w:sz w:val="24"/>
                <w:szCs w:val="32"/>
              </w:rPr>
              <w:t>在</w:t>
            </w:r>
            <w:r>
              <w:rPr>
                <w:sz w:val="24"/>
                <w:szCs w:val="32"/>
              </w:rPr>
              <w:t>T</w:t>
            </w:r>
            <w:r>
              <w:rPr>
                <w:sz w:val="24"/>
                <w:szCs w:val="32"/>
              </w:rPr>
              <w:t>时间内</w:t>
            </w:r>
            <w:r>
              <w:rPr>
                <w:sz w:val="24"/>
                <w:szCs w:val="32"/>
              </w:rPr>
              <w:t>i</w:t>
            </w:r>
            <w:r>
              <w:rPr>
                <w:sz w:val="24"/>
                <w:szCs w:val="32"/>
              </w:rPr>
              <w:t>声源工作时间，</w:t>
            </w:r>
            <w:r>
              <w:rPr>
                <w:sz w:val="24"/>
                <w:szCs w:val="32"/>
              </w:rPr>
              <w:t>s</w:t>
            </w:r>
            <w:r>
              <w:rPr>
                <w:sz w:val="24"/>
                <w:szCs w:val="32"/>
              </w:rPr>
              <w:t>；</w:t>
            </w:r>
          </w:p>
          <w:p w14:paraId="7E5C388B" w14:textId="77777777" w:rsidR="00167832" w:rsidRDefault="00000000">
            <w:pPr>
              <w:tabs>
                <w:tab w:val="left" w:pos="3836"/>
              </w:tabs>
              <w:spacing w:line="360" w:lineRule="auto"/>
              <w:ind w:firstLineChars="500" w:firstLine="1200"/>
              <w:rPr>
                <w:sz w:val="24"/>
                <w:szCs w:val="32"/>
              </w:rPr>
            </w:pPr>
            <w:r>
              <w:rPr>
                <w:sz w:val="24"/>
                <w:szCs w:val="32"/>
              </w:rPr>
              <w:t>T—</w:t>
            </w:r>
            <w:r>
              <w:rPr>
                <w:sz w:val="24"/>
                <w:szCs w:val="32"/>
              </w:rPr>
              <w:t>用于计算等效声级的时间，</w:t>
            </w:r>
            <w:r>
              <w:rPr>
                <w:sz w:val="24"/>
                <w:szCs w:val="32"/>
              </w:rPr>
              <w:t>s</w:t>
            </w:r>
            <w:r>
              <w:rPr>
                <w:sz w:val="24"/>
                <w:szCs w:val="32"/>
              </w:rPr>
              <w:t>；</w:t>
            </w:r>
          </w:p>
          <w:p w14:paraId="32F223A2" w14:textId="77777777" w:rsidR="00167832" w:rsidRDefault="00000000">
            <w:pPr>
              <w:tabs>
                <w:tab w:val="left" w:pos="3836"/>
              </w:tabs>
              <w:spacing w:line="360" w:lineRule="auto"/>
              <w:ind w:firstLineChars="500" w:firstLine="1200"/>
              <w:rPr>
                <w:sz w:val="24"/>
                <w:szCs w:val="32"/>
              </w:rPr>
            </w:pPr>
            <w:r>
              <w:rPr>
                <w:sz w:val="24"/>
                <w:szCs w:val="32"/>
              </w:rPr>
              <w:t>N—</w:t>
            </w:r>
            <w:r>
              <w:rPr>
                <w:sz w:val="24"/>
                <w:szCs w:val="32"/>
              </w:rPr>
              <w:t>室外声源个数，个；</w:t>
            </w:r>
          </w:p>
          <w:p w14:paraId="0E4DD080" w14:textId="77777777" w:rsidR="00167832" w:rsidRDefault="00000000">
            <w:pPr>
              <w:tabs>
                <w:tab w:val="left" w:pos="3836"/>
              </w:tabs>
              <w:spacing w:line="360" w:lineRule="auto"/>
              <w:ind w:firstLineChars="500" w:firstLine="1200"/>
              <w:rPr>
                <w:sz w:val="24"/>
                <w:szCs w:val="32"/>
              </w:rPr>
            </w:pPr>
            <w:r>
              <w:rPr>
                <w:sz w:val="24"/>
                <w:szCs w:val="32"/>
              </w:rPr>
              <w:t>M—</w:t>
            </w:r>
            <w:r>
              <w:rPr>
                <w:sz w:val="24"/>
                <w:szCs w:val="32"/>
              </w:rPr>
              <w:t>等效室外声源个数，个。</w:t>
            </w:r>
          </w:p>
          <w:p w14:paraId="5A447F63" w14:textId="77777777" w:rsidR="00167832" w:rsidRDefault="00000000">
            <w:pPr>
              <w:tabs>
                <w:tab w:val="left" w:pos="3836"/>
              </w:tabs>
              <w:spacing w:line="360" w:lineRule="auto"/>
              <w:ind w:firstLineChars="200" w:firstLine="480"/>
              <w:rPr>
                <w:sz w:val="24"/>
                <w:szCs w:val="32"/>
              </w:rPr>
            </w:pPr>
            <w:r>
              <w:rPr>
                <w:sz w:val="24"/>
                <w:szCs w:val="32"/>
              </w:rPr>
              <w:t>③</w:t>
            </w:r>
            <w:r>
              <w:rPr>
                <w:sz w:val="24"/>
                <w:szCs w:val="32"/>
              </w:rPr>
              <w:t>对预测点多源声影响及背景噪声的迭加</w:t>
            </w:r>
          </w:p>
          <w:p w14:paraId="10D7DE59" w14:textId="77777777" w:rsidR="00167832" w:rsidRDefault="00000000">
            <w:pPr>
              <w:tabs>
                <w:tab w:val="left" w:pos="3836"/>
              </w:tabs>
              <w:spacing w:line="360" w:lineRule="auto"/>
              <w:ind w:firstLineChars="200" w:firstLine="480"/>
              <w:jc w:val="center"/>
              <w:rPr>
                <w:sz w:val="24"/>
                <w:szCs w:val="32"/>
              </w:rPr>
            </w:pPr>
            <w:r>
              <w:rPr>
                <w:noProof/>
                <w:sz w:val="24"/>
                <w:szCs w:val="32"/>
              </w:rPr>
              <w:drawing>
                <wp:inline distT="0" distB="0" distL="0" distR="0" wp14:anchorId="5FD0F8D4" wp14:editId="6EE6C46A">
                  <wp:extent cx="1795780" cy="495300"/>
                  <wp:effectExtent l="0" t="0" r="2540" b="7620"/>
                  <wp:docPr id="1390898090" name="图片 139089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898090" name="图片 1390898090"/>
                          <pic:cNvPicPr>
                            <a:picLocks noChangeAspect="1"/>
                          </pic:cNvPicPr>
                        </pic:nvPicPr>
                        <pic:blipFill>
                          <a:blip r:embed="rId40"/>
                          <a:stretch>
                            <a:fillRect/>
                          </a:stretch>
                        </pic:blipFill>
                        <pic:spPr>
                          <a:xfrm>
                            <a:off x="0" y="0"/>
                            <a:ext cx="2057234" cy="567315"/>
                          </a:xfrm>
                          <a:prstGeom prst="rect">
                            <a:avLst/>
                          </a:prstGeom>
                        </pic:spPr>
                      </pic:pic>
                    </a:graphicData>
                  </a:graphic>
                </wp:inline>
              </w:drawing>
            </w:r>
          </w:p>
          <w:p w14:paraId="4479A697" w14:textId="77777777" w:rsidR="00167832" w:rsidRDefault="00000000">
            <w:pPr>
              <w:tabs>
                <w:tab w:val="left" w:pos="3836"/>
              </w:tabs>
              <w:spacing w:line="360" w:lineRule="auto"/>
              <w:ind w:firstLineChars="200" w:firstLine="480"/>
              <w:rPr>
                <w:sz w:val="24"/>
                <w:szCs w:val="32"/>
              </w:rPr>
            </w:pPr>
            <w:r>
              <w:rPr>
                <w:sz w:val="24"/>
                <w:szCs w:val="32"/>
              </w:rPr>
              <w:t>式中：</w:t>
            </w:r>
            <w:r>
              <w:rPr>
                <w:sz w:val="24"/>
                <w:szCs w:val="32"/>
              </w:rPr>
              <w:t>N—</w:t>
            </w:r>
            <w:r>
              <w:rPr>
                <w:sz w:val="24"/>
                <w:szCs w:val="32"/>
              </w:rPr>
              <w:t>声源个数；</w:t>
            </w:r>
          </w:p>
          <w:p w14:paraId="09F8D9C8" w14:textId="77777777" w:rsidR="00167832" w:rsidRDefault="00000000">
            <w:pPr>
              <w:tabs>
                <w:tab w:val="left" w:pos="3836"/>
              </w:tabs>
              <w:spacing w:line="360" w:lineRule="auto"/>
              <w:ind w:firstLineChars="500" w:firstLine="1200"/>
              <w:rPr>
                <w:sz w:val="24"/>
                <w:szCs w:val="32"/>
              </w:rPr>
            </w:pPr>
            <w:r>
              <w:rPr>
                <w:sz w:val="24"/>
                <w:szCs w:val="32"/>
              </w:rPr>
              <w:t>L</w:t>
            </w:r>
            <w:r>
              <w:rPr>
                <w:sz w:val="24"/>
                <w:szCs w:val="32"/>
                <w:vertAlign w:val="subscript"/>
              </w:rPr>
              <w:t>0</w:t>
            </w:r>
            <w:r>
              <w:rPr>
                <w:sz w:val="24"/>
                <w:szCs w:val="32"/>
              </w:rPr>
              <w:t>—</w:t>
            </w:r>
            <w:r>
              <w:rPr>
                <w:sz w:val="24"/>
                <w:szCs w:val="32"/>
              </w:rPr>
              <w:t>预测点的噪声背景值，</w:t>
            </w:r>
            <w:r>
              <w:rPr>
                <w:sz w:val="24"/>
                <w:szCs w:val="32"/>
              </w:rPr>
              <w:t>dB</w:t>
            </w:r>
            <w:r>
              <w:rPr>
                <w:sz w:val="24"/>
                <w:szCs w:val="32"/>
              </w:rPr>
              <w:t>（</w:t>
            </w:r>
            <w:r>
              <w:rPr>
                <w:sz w:val="24"/>
                <w:szCs w:val="32"/>
              </w:rPr>
              <w:t>A</w:t>
            </w:r>
            <w:r>
              <w:rPr>
                <w:sz w:val="24"/>
                <w:szCs w:val="32"/>
              </w:rPr>
              <w:t>）；</w:t>
            </w:r>
          </w:p>
          <w:p w14:paraId="2AC788DA" w14:textId="77777777" w:rsidR="00167832" w:rsidRDefault="00000000">
            <w:pPr>
              <w:tabs>
                <w:tab w:val="left" w:pos="3836"/>
              </w:tabs>
              <w:spacing w:line="360" w:lineRule="auto"/>
              <w:ind w:firstLineChars="500" w:firstLine="1200"/>
              <w:rPr>
                <w:sz w:val="24"/>
                <w:szCs w:val="32"/>
              </w:rPr>
            </w:pPr>
            <w:r>
              <w:rPr>
                <w:sz w:val="24"/>
                <w:szCs w:val="32"/>
              </w:rPr>
              <w:t>L</w:t>
            </w:r>
            <w:r>
              <w:rPr>
                <w:sz w:val="24"/>
                <w:szCs w:val="32"/>
                <w:vertAlign w:val="subscript"/>
              </w:rPr>
              <w:t>P</w:t>
            </w:r>
            <w:r>
              <w:rPr>
                <w:sz w:val="24"/>
                <w:szCs w:val="32"/>
              </w:rPr>
              <w:t>（</w:t>
            </w:r>
            <w:r>
              <w:rPr>
                <w:sz w:val="24"/>
                <w:szCs w:val="32"/>
              </w:rPr>
              <w:t>r</w:t>
            </w:r>
            <w:r>
              <w:rPr>
                <w:sz w:val="24"/>
                <w:szCs w:val="32"/>
              </w:rPr>
              <w:t>）</w:t>
            </w:r>
            <w:r>
              <w:rPr>
                <w:sz w:val="24"/>
                <w:szCs w:val="32"/>
              </w:rPr>
              <w:t>—</w:t>
            </w:r>
            <w:r>
              <w:rPr>
                <w:sz w:val="24"/>
                <w:szCs w:val="32"/>
              </w:rPr>
              <w:t>预测点的噪声声压级预测值，</w:t>
            </w:r>
            <w:r>
              <w:rPr>
                <w:sz w:val="24"/>
                <w:szCs w:val="32"/>
              </w:rPr>
              <w:t>dB</w:t>
            </w:r>
            <w:r>
              <w:rPr>
                <w:sz w:val="24"/>
                <w:szCs w:val="32"/>
              </w:rPr>
              <w:t>（</w:t>
            </w:r>
            <w:r>
              <w:rPr>
                <w:sz w:val="24"/>
                <w:szCs w:val="32"/>
              </w:rPr>
              <w:t>A</w:t>
            </w:r>
            <w:r>
              <w:rPr>
                <w:sz w:val="24"/>
                <w:szCs w:val="32"/>
              </w:rPr>
              <w:t>）。</w:t>
            </w:r>
          </w:p>
          <w:p w14:paraId="43D9D9B4"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4</w:t>
            </w:r>
            <w:r>
              <w:rPr>
                <w:sz w:val="24"/>
                <w:szCs w:val="32"/>
              </w:rPr>
              <w:t>）预测结果</w:t>
            </w:r>
          </w:p>
          <w:p w14:paraId="1781A54F" w14:textId="77777777" w:rsidR="00167832" w:rsidRDefault="00000000">
            <w:pPr>
              <w:tabs>
                <w:tab w:val="left" w:pos="3836"/>
              </w:tabs>
              <w:jc w:val="center"/>
              <w:rPr>
                <w:b/>
                <w:bCs/>
                <w:szCs w:val="21"/>
              </w:rPr>
            </w:pPr>
            <w:r>
              <w:rPr>
                <w:b/>
                <w:bCs/>
                <w:szCs w:val="18"/>
              </w:rPr>
              <w:t>表</w:t>
            </w:r>
            <w:r>
              <w:rPr>
                <w:b/>
                <w:bCs/>
                <w:szCs w:val="18"/>
              </w:rPr>
              <w:t xml:space="preserve">4-8  </w:t>
            </w:r>
            <w:r>
              <w:rPr>
                <w:b/>
                <w:bCs/>
                <w:szCs w:val="18"/>
              </w:rPr>
              <w:t>本项目噪声预测结果</w:t>
            </w:r>
            <w:r>
              <w:rPr>
                <w:b/>
              </w:rPr>
              <w:t>一览表</w:t>
            </w:r>
            <w:r>
              <w:rPr>
                <w:b/>
              </w:rPr>
              <w:t xml:space="preserve"> </w:t>
            </w:r>
            <w:r>
              <w:rPr>
                <w:b/>
                <w:bCs/>
                <w:szCs w:val="18"/>
              </w:rPr>
              <w:t>单位：</w:t>
            </w:r>
            <w:r>
              <w:rPr>
                <w:b/>
                <w:bCs/>
                <w:szCs w:val="18"/>
              </w:rPr>
              <w:t>dB</w:t>
            </w:r>
            <w:r>
              <w:rPr>
                <w:b/>
                <w:bCs/>
                <w:szCs w:val="18"/>
              </w:rPr>
              <w:t>（</w:t>
            </w:r>
            <w:r>
              <w:rPr>
                <w:b/>
                <w:bCs/>
                <w:szCs w:val="18"/>
              </w:rPr>
              <w:t>A</w:t>
            </w:r>
            <w:r>
              <w:rPr>
                <w:b/>
                <w:bCs/>
                <w:szCs w:val="18"/>
              </w:rPr>
              <w:t>）</w:t>
            </w:r>
          </w:p>
          <w:tbl>
            <w:tblPr>
              <w:tblW w:w="0" w:type="auto"/>
              <w:jc w:val="center"/>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CellMar>
                <w:left w:w="11" w:type="dxa"/>
                <w:right w:w="11" w:type="dxa"/>
              </w:tblCellMar>
              <w:tblLook w:val="04A0" w:firstRow="1" w:lastRow="0" w:firstColumn="1" w:lastColumn="0" w:noHBand="0" w:noVBand="1"/>
            </w:tblPr>
            <w:tblGrid>
              <w:gridCol w:w="1877"/>
              <w:gridCol w:w="1274"/>
              <w:gridCol w:w="662"/>
              <w:gridCol w:w="648"/>
              <w:gridCol w:w="662"/>
              <w:gridCol w:w="662"/>
              <w:gridCol w:w="677"/>
              <w:gridCol w:w="636"/>
              <w:gridCol w:w="942"/>
              <w:gridCol w:w="806"/>
            </w:tblGrid>
            <w:tr w:rsidR="00167832" w14:paraId="263D947A" w14:textId="77777777">
              <w:trPr>
                <w:trHeight w:val="386"/>
                <w:tblHeader/>
                <w:jc w:val="center"/>
              </w:trPr>
              <w:tc>
                <w:tcPr>
                  <w:tcW w:w="3151" w:type="dxa"/>
                  <w:gridSpan w:val="2"/>
                  <w:vMerge w:val="restart"/>
                  <w:shd w:val="clear" w:color="auto" w:fill="CFCDCD" w:themeFill="background2" w:themeFillShade="E5"/>
                  <w:vAlign w:val="center"/>
                </w:tcPr>
                <w:p w14:paraId="63AF9626" w14:textId="77777777" w:rsidR="00167832" w:rsidRDefault="00000000">
                  <w:pPr>
                    <w:adjustRightInd w:val="0"/>
                    <w:snapToGrid w:val="0"/>
                    <w:spacing w:line="320" w:lineRule="exact"/>
                    <w:jc w:val="center"/>
                    <w:rPr>
                      <w:bCs/>
                      <w:szCs w:val="21"/>
                    </w:rPr>
                  </w:pPr>
                  <w:r>
                    <w:rPr>
                      <w:bCs/>
                      <w:szCs w:val="21"/>
                    </w:rPr>
                    <w:t>噪声源（采取措施后）</w:t>
                  </w:r>
                </w:p>
              </w:tc>
              <w:tc>
                <w:tcPr>
                  <w:tcW w:w="3947" w:type="dxa"/>
                  <w:gridSpan w:val="6"/>
                  <w:shd w:val="clear" w:color="auto" w:fill="CFCDCD" w:themeFill="background2" w:themeFillShade="E5"/>
                  <w:vAlign w:val="center"/>
                </w:tcPr>
                <w:p w14:paraId="62201076" w14:textId="77777777" w:rsidR="00167832" w:rsidRDefault="00000000">
                  <w:pPr>
                    <w:adjustRightInd w:val="0"/>
                    <w:snapToGrid w:val="0"/>
                    <w:spacing w:line="320" w:lineRule="exact"/>
                    <w:jc w:val="center"/>
                    <w:rPr>
                      <w:bCs/>
                      <w:szCs w:val="21"/>
                    </w:rPr>
                  </w:pPr>
                  <w:r>
                    <w:rPr>
                      <w:bCs/>
                      <w:szCs w:val="21"/>
                    </w:rPr>
                    <w:t>不同距离处噪声值</w:t>
                  </w:r>
                  <w:r>
                    <w:rPr>
                      <w:bCs/>
                      <w:szCs w:val="21"/>
                    </w:rPr>
                    <w:t>(dB(A))</w:t>
                  </w:r>
                </w:p>
              </w:tc>
              <w:tc>
                <w:tcPr>
                  <w:tcW w:w="1748" w:type="dxa"/>
                  <w:gridSpan w:val="2"/>
                  <w:shd w:val="clear" w:color="auto" w:fill="CFCDCD" w:themeFill="background2" w:themeFillShade="E5"/>
                  <w:vAlign w:val="center"/>
                </w:tcPr>
                <w:p w14:paraId="032464D9" w14:textId="77777777" w:rsidR="00167832" w:rsidRDefault="00000000">
                  <w:pPr>
                    <w:adjustRightInd w:val="0"/>
                    <w:snapToGrid w:val="0"/>
                    <w:spacing w:line="320" w:lineRule="exact"/>
                    <w:jc w:val="center"/>
                    <w:rPr>
                      <w:bCs/>
                      <w:szCs w:val="21"/>
                    </w:rPr>
                  </w:pPr>
                  <w:r>
                    <w:rPr>
                      <w:bCs/>
                      <w:szCs w:val="21"/>
                    </w:rPr>
                    <w:t>达标距离</w:t>
                  </w:r>
                  <w:r>
                    <w:rPr>
                      <w:bCs/>
                      <w:szCs w:val="21"/>
                    </w:rPr>
                    <w:t>(m)</w:t>
                  </w:r>
                </w:p>
              </w:tc>
            </w:tr>
            <w:tr w:rsidR="00167832" w14:paraId="70A39F22" w14:textId="77777777">
              <w:trPr>
                <w:trHeight w:val="386"/>
                <w:tblHeader/>
                <w:jc w:val="center"/>
              </w:trPr>
              <w:tc>
                <w:tcPr>
                  <w:tcW w:w="3151" w:type="dxa"/>
                  <w:gridSpan w:val="2"/>
                  <w:vMerge/>
                  <w:shd w:val="clear" w:color="auto" w:fill="CFCDCD" w:themeFill="background2" w:themeFillShade="E5"/>
                  <w:vAlign w:val="center"/>
                </w:tcPr>
                <w:p w14:paraId="2375D647" w14:textId="77777777" w:rsidR="00167832" w:rsidRDefault="00167832">
                  <w:pPr>
                    <w:adjustRightInd w:val="0"/>
                    <w:snapToGrid w:val="0"/>
                    <w:spacing w:line="320" w:lineRule="exact"/>
                    <w:jc w:val="center"/>
                    <w:rPr>
                      <w:bCs/>
                      <w:szCs w:val="21"/>
                    </w:rPr>
                  </w:pPr>
                </w:p>
              </w:tc>
              <w:tc>
                <w:tcPr>
                  <w:tcW w:w="662" w:type="dxa"/>
                  <w:shd w:val="clear" w:color="auto" w:fill="CFCDCD" w:themeFill="background2" w:themeFillShade="E5"/>
                  <w:vAlign w:val="center"/>
                </w:tcPr>
                <w:p w14:paraId="7AAA36FC" w14:textId="77777777" w:rsidR="00167832" w:rsidRDefault="00000000">
                  <w:pPr>
                    <w:adjustRightInd w:val="0"/>
                    <w:snapToGrid w:val="0"/>
                    <w:spacing w:line="320" w:lineRule="exact"/>
                    <w:jc w:val="center"/>
                    <w:rPr>
                      <w:bCs/>
                      <w:szCs w:val="21"/>
                    </w:rPr>
                  </w:pPr>
                  <w:r>
                    <w:rPr>
                      <w:bCs/>
                      <w:szCs w:val="21"/>
                    </w:rPr>
                    <w:t>10</w:t>
                  </w:r>
                </w:p>
              </w:tc>
              <w:tc>
                <w:tcPr>
                  <w:tcW w:w="648" w:type="dxa"/>
                  <w:shd w:val="clear" w:color="auto" w:fill="CFCDCD" w:themeFill="background2" w:themeFillShade="E5"/>
                  <w:vAlign w:val="center"/>
                </w:tcPr>
                <w:p w14:paraId="6F0C4F8A" w14:textId="77777777" w:rsidR="00167832" w:rsidRDefault="00000000">
                  <w:pPr>
                    <w:adjustRightInd w:val="0"/>
                    <w:snapToGrid w:val="0"/>
                    <w:spacing w:line="320" w:lineRule="exact"/>
                    <w:jc w:val="center"/>
                    <w:rPr>
                      <w:bCs/>
                      <w:szCs w:val="21"/>
                    </w:rPr>
                  </w:pPr>
                  <w:r>
                    <w:rPr>
                      <w:bCs/>
                      <w:szCs w:val="21"/>
                    </w:rPr>
                    <w:t>20</w:t>
                  </w:r>
                </w:p>
              </w:tc>
              <w:tc>
                <w:tcPr>
                  <w:tcW w:w="662" w:type="dxa"/>
                  <w:shd w:val="clear" w:color="auto" w:fill="CFCDCD" w:themeFill="background2" w:themeFillShade="E5"/>
                  <w:vAlign w:val="center"/>
                </w:tcPr>
                <w:p w14:paraId="465453D9" w14:textId="77777777" w:rsidR="00167832" w:rsidRDefault="00000000">
                  <w:pPr>
                    <w:adjustRightInd w:val="0"/>
                    <w:snapToGrid w:val="0"/>
                    <w:spacing w:line="320" w:lineRule="exact"/>
                    <w:jc w:val="center"/>
                    <w:rPr>
                      <w:bCs/>
                      <w:szCs w:val="21"/>
                    </w:rPr>
                  </w:pPr>
                  <w:r>
                    <w:rPr>
                      <w:bCs/>
                      <w:szCs w:val="21"/>
                    </w:rPr>
                    <w:t>30</w:t>
                  </w:r>
                </w:p>
              </w:tc>
              <w:tc>
                <w:tcPr>
                  <w:tcW w:w="662" w:type="dxa"/>
                  <w:shd w:val="clear" w:color="auto" w:fill="CFCDCD" w:themeFill="background2" w:themeFillShade="E5"/>
                  <w:vAlign w:val="center"/>
                </w:tcPr>
                <w:p w14:paraId="2C218945" w14:textId="77777777" w:rsidR="00167832" w:rsidRDefault="00000000">
                  <w:pPr>
                    <w:adjustRightInd w:val="0"/>
                    <w:snapToGrid w:val="0"/>
                    <w:spacing w:line="320" w:lineRule="exact"/>
                    <w:jc w:val="center"/>
                    <w:rPr>
                      <w:bCs/>
                      <w:szCs w:val="21"/>
                    </w:rPr>
                  </w:pPr>
                  <w:r>
                    <w:rPr>
                      <w:bCs/>
                      <w:szCs w:val="21"/>
                    </w:rPr>
                    <w:t>50</w:t>
                  </w:r>
                </w:p>
              </w:tc>
              <w:tc>
                <w:tcPr>
                  <w:tcW w:w="677" w:type="dxa"/>
                  <w:shd w:val="clear" w:color="auto" w:fill="CFCDCD" w:themeFill="background2" w:themeFillShade="E5"/>
                  <w:vAlign w:val="center"/>
                </w:tcPr>
                <w:p w14:paraId="1D9BE2F3" w14:textId="77777777" w:rsidR="00167832" w:rsidRDefault="00000000">
                  <w:pPr>
                    <w:adjustRightInd w:val="0"/>
                    <w:snapToGrid w:val="0"/>
                    <w:spacing w:line="320" w:lineRule="exact"/>
                    <w:jc w:val="center"/>
                    <w:rPr>
                      <w:bCs/>
                      <w:szCs w:val="21"/>
                    </w:rPr>
                  </w:pPr>
                  <w:r>
                    <w:rPr>
                      <w:bCs/>
                      <w:szCs w:val="21"/>
                    </w:rPr>
                    <w:t>80</w:t>
                  </w:r>
                </w:p>
              </w:tc>
              <w:tc>
                <w:tcPr>
                  <w:tcW w:w="636" w:type="dxa"/>
                  <w:shd w:val="clear" w:color="auto" w:fill="CFCDCD" w:themeFill="background2" w:themeFillShade="E5"/>
                  <w:vAlign w:val="center"/>
                </w:tcPr>
                <w:p w14:paraId="005E57AD" w14:textId="77777777" w:rsidR="00167832" w:rsidRDefault="00000000">
                  <w:pPr>
                    <w:adjustRightInd w:val="0"/>
                    <w:snapToGrid w:val="0"/>
                    <w:spacing w:line="320" w:lineRule="exact"/>
                    <w:jc w:val="center"/>
                    <w:rPr>
                      <w:bCs/>
                      <w:szCs w:val="21"/>
                    </w:rPr>
                  </w:pPr>
                  <w:r>
                    <w:rPr>
                      <w:bCs/>
                      <w:szCs w:val="21"/>
                    </w:rPr>
                    <w:t>150</w:t>
                  </w:r>
                </w:p>
              </w:tc>
              <w:tc>
                <w:tcPr>
                  <w:tcW w:w="942" w:type="dxa"/>
                  <w:shd w:val="clear" w:color="auto" w:fill="CFCDCD" w:themeFill="background2" w:themeFillShade="E5"/>
                  <w:vAlign w:val="center"/>
                </w:tcPr>
                <w:p w14:paraId="3E5641B1" w14:textId="77777777" w:rsidR="00167832" w:rsidRDefault="00000000">
                  <w:pPr>
                    <w:adjustRightInd w:val="0"/>
                    <w:snapToGrid w:val="0"/>
                    <w:spacing w:line="320" w:lineRule="exact"/>
                    <w:jc w:val="center"/>
                    <w:rPr>
                      <w:bCs/>
                      <w:szCs w:val="21"/>
                    </w:rPr>
                  </w:pPr>
                  <w:r>
                    <w:rPr>
                      <w:bCs/>
                      <w:szCs w:val="21"/>
                    </w:rPr>
                    <w:t>昼间</w:t>
                  </w:r>
                </w:p>
              </w:tc>
              <w:tc>
                <w:tcPr>
                  <w:tcW w:w="806" w:type="dxa"/>
                  <w:shd w:val="clear" w:color="auto" w:fill="CFCDCD" w:themeFill="background2" w:themeFillShade="E5"/>
                  <w:vAlign w:val="center"/>
                </w:tcPr>
                <w:p w14:paraId="0E2305D6" w14:textId="77777777" w:rsidR="00167832" w:rsidRDefault="00000000">
                  <w:pPr>
                    <w:adjustRightInd w:val="0"/>
                    <w:snapToGrid w:val="0"/>
                    <w:spacing w:line="320" w:lineRule="exact"/>
                    <w:jc w:val="center"/>
                    <w:rPr>
                      <w:bCs/>
                      <w:szCs w:val="21"/>
                    </w:rPr>
                  </w:pPr>
                  <w:r>
                    <w:rPr>
                      <w:bCs/>
                      <w:szCs w:val="21"/>
                    </w:rPr>
                    <w:t>夜间</w:t>
                  </w:r>
                </w:p>
              </w:tc>
            </w:tr>
            <w:tr w:rsidR="00167832" w14:paraId="43AC8AAD" w14:textId="77777777">
              <w:trPr>
                <w:trHeight w:val="386"/>
                <w:jc w:val="center"/>
              </w:trPr>
              <w:tc>
                <w:tcPr>
                  <w:tcW w:w="1877" w:type="dxa"/>
                  <w:vAlign w:val="center"/>
                </w:tcPr>
                <w:p w14:paraId="501CC4A0" w14:textId="77777777" w:rsidR="00167832" w:rsidRDefault="00000000">
                  <w:pPr>
                    <w:pStyle w:val="Default"/>
                    <w:jc w:val="center"/>
                    <w:rPr>
                      <w:rFonts w:cs="Times New Roman"/>
                      <w:color w:val="auto"/>
                      <w:szCs w:val="21"/>
                    </w:rPr>
                  </w:pPr>
                  <w:r>
                    <w:rPr>
                      <w:rFonts w:cs="Times New Roman"/>
                      <w:sz w:val="21"/>
                      <w:szCs w:val="18"/>
                    </w:rPr>
                    <w:t>潜孔钻机</w:t>
                  </w:r>
                </w:p>
              </w:tc>
              <w:tc>
                <w:tcPr>
                  <w:tcW w:w="1274" w:type="dxa"/>
                  <w:vAlign w:val="center"/>
                </w:tcPr>
                <w:p w14:paraId="7AB00FE7" w14:textId="77777777" w:rsidR="00167832" w:rsidRDefault="00000000">
                  <w:pPr>
                    <w:pStyle w:val="Default"/>
                    <w:jc w:val="center"/>
                    <w:rPr>
                      <w:rFonts w:cs="Times New Roman"/>
                      <w:color w:val="auto"/>
                      <w:szCs w:val="21"/>
                    </w:rPr>
                  </w:pPr>
                  <w:r>
                    <w:rPr>
                      <w:rFonts w:cs="Times New Roman"/>
                      <w:bCs/>
                      <w:color w:val="auto"/>
                      <w:sz w:val="21"/>
                      <w:szCs w:val="21"/>
                    </w:rPr>
                    <w:t>95</w:t>
                  </w:r>
                </w:p>
              </w:tc>
              <w:tc>
                <w:tcPr>
                  <w:tcW w:w="662" w:type="dxa"/>
                  <w:vAlign w:val="center"/>
                </w:tcPr>
                <w:p w14:paraId="4F5F12B1" w14:textId="77777777" w:rsidR="00167832" w:rsidRDefault="00000000">
                  <w:pPr>
                    <w:widowControl/>
                    <w:jc w:val="center"/>
                    <w:textAlignment w:val="bottom"/>
                    <w:rPr>
                      <w:szCs w:val="21"/>
                    </w:rPr>
                  </w:pPr>
                  <w:r>
                    <w:rPr>
                      <w:kern w:val="0"/>
                      <w:szCs w:val="21"/>
                      <w:lang w:bidi="ar"/>
                    </w:rPr>
                    <w:t>70</w:t>
                  </w:r>
                </w:p>
              </w:tc>
              <w:tc>
                <w:tcPr>
                  <w:tcW w:w="648" w:type="dxa"/>
                  <w:vAlign w:val="center"/>
                </w:tcPr>
                <w:p w14:paraId="0D5D0139" w14:textId="77777777" w:rsidR="00167832" w:rsidRDefault="00000000">
                  <w:pPr>
                    <w:widowControl/>
                    <w:jc w:val="center"/>
                    <w:textAlignment w:val="bottom"/>
                    <w:rPr>
                      <w:szCs w:val="21"/>
                    </w:rPr>
                  </w:pPr>
                  <w:r>
                    <w:rPr>
                      <w:kern w:val="0"/>
                      <w:szCs w:val="21"/>
                      <w:lang w:bidi="ar"/>
                    </w:rPr>
                    <w:t>64</w:t>
                  </w:r>
                </w:p>
              </w:tc>
              <w:tc>
                <w:tcPr>
                  <w:tcW w:w="662" w:type="dxa"/>
                  <w:vAlign w:val="center"/>
                </w:tcPr>
                <w:p w14:paraId="440490EB" w14:textId="77777777" w:rsidR="00167832" w:rsidRDefault="00000000">
                  <w:pPr>
                    <w:widowControl/>
                    <w:jc w:val="center"/>
                    <w:textAlignment w:val="bottom"/>
                    <w:rPr>
                      <w:szCs w:val="21"/>
                    </w:rPr>
                  </w:pPr>
                  <w:r>
                    <w:rPr>
                      <w:kern w:val="0"/>
                      <w:szCs w:val="21"/>
                      <w:lang w:bidi="ar"/>
                    </w:rPr>
                    <w:t>60</w:t>
                  </w:r>
                </w:p>
              </w:tc>
              <w:tc>
                <w:tcPr>
                  <w:tcW w:w="662" w:type="dxa"/>
                  <w:vAlign w:val="center"/>
                </w:tcPr>
                <w:p w14:paraId="7E385D76" w14:textId="77777777" w:rsidR="00167832" w:rsidRDefault="00000000">
                  <w:pPr>
                    <w:widowControl/>
                    <w:jc w:val="center"/>
                    <w:textAlignment w:val="bottom"/>
                    <w:rPr>
                      <w:szCs w:val="21"/>
                    </w:rPr>
                  </w:pPr>
                  <w:r>
                    <w:rPr>
                      <w:kern w:val="0"/>
                      <w:szCs w:val="21"/>
                      <w:lang w:bidi="ar"/>
                    </w:rPr>
                    <w:t>58</w:t>
                  </w:r>
                </w:p>
              </w:tc>
              <w:tc>
                <w:tcPr>
                  <w:tcW w:w="677" w:type="dxa"/>
                  <w:vAlign w:val="center"/>
                </w:tcPr>
                <w:p w14:paraId="53666CC1" w14:textId="77777777" w:rsidR="00167832" w:rsidRDefault="00000000">
                  <w:pPr>
                    <w:widowControl/>
                    <w:jc w:val="center"/>
                    <w:textAlignment w:val="bottom"/>
                    <w:rPr>
                      <w:szCs w:val="21"/>
                    </w:rPr>
                  </w:pPr>
                  <w:r>
                    <w:rPr>
                      <w:kern w:val="0"/>
                      <w:szCs w:val="21"/>
                      <w:lang w:bidi="ar"/>
                    </w:rPr>
                    <w:t>52</w:t>
                  </w:r>
                </w:p>
              </w:tc>
              <w:tc>
                <w:tcPr>
                  <w:tcW w:w="636" w:type="dxa"/>
                  <w:vAlign w:val="center"/>
                </w:tcPr>
                <w:p w14:paraId="1B670FBE" w14:textId="77777777" w:rsidR="00167832" w:rsidRDefault="00000000">
                  <w:pPr>
                    <w:widowControl/>
                    <w:jc w:val="center"/>
                    <w:textAlignment w:val="bottom"/>
                    <w:rPr>
                      <w:szCs w:val="21"/>
                    </w:rPr>
                  </w:pPr>
                  <w:r>
                    <w:rPr>
                      <w:kern w:val="0"/>
                      <w:szCs w:val="21"/>
                      <w:lang w:bidi="ar"/>
                    </w:rPr>
                    <w:t>46</w:t>
                  </w:r>
                </w:p>
              </w:tc>
              <w:tc>
                <w:tcPr>
                  <w:tcW w:w="942" w:type="dxa"/>
                  <w:vAlign w:val="center"/>
                </w:tcPr>
                <w:p w14:paraId="5BD3A784" w14:textId="77777777" w:rsidR="00167832" w:rsidRDefault="00000000">
                  <w:pPr>
                    <w:adjustRightInd w:val="0"/>
                    <w:snapToGrid w:val="0"/>
                    <w:spacing w:line="320" w:lineRule="exact"/>
                    <w:jc w:val="center"/>
                    <w:rPr>
                      <w:szCs w:val="21"/>
                    </w:rPr>
                  </w:pPr>
                  <w:r>
                    <w:rPr>
                      <w:szCs w:val="21"/>
                    </w:rPr>
                    <w:t>30</w:t>
                  </w:r>
                </w:p>
              </w:tc>
              <w:tc>
                <w:tcPr>
                  <w:tcW w:w="806" w:type="dxa"/>
                  <w:vAlign w:val="center"/>
                </w:tcPr>
                <w:p w14:paraId="61CE5555" w14:textId="77777777" w:rsidR="00167832" w:rsidRDefault="00000000">
                  <w:pPr>
                    <w:adjustRightInd w:val="0"/>
                    <w:snapToGrid w:val="0"/>
                    <w:spacing w:line="320" w:lineRule="exact"/>
                    <w:jc w:val="center"/>
                    <w:rPr>
                      <w:szCs w:val="21"/>
                    </w:rPr>
                  </w:pPr>
                  <w:r>
                    <w:rPr>
                      <w:szCs w:val="21"/>
                    </w:rPr>
                    <w:t>100</w:t>
                  </w:r>
                </w:p>
              </w:tc>
            </w:tr>
            <w:tr w:rsidR="00167832" w14:paraId="21BAC629" w14:textId="77777777">
              <w:trPr>
                <w:trHeight w:val="386"/>
                <w:jc w:val="center"/>
              </w:trPr>
              <w:tc>
                <w:tcPr>
                  <w:tcW w:w="1877" w:type="dxa"/>
                  <w:vAlign w:val="center"/>
                </w:tcPr>
                <w:p w14:paraId="4D50DECC" w14:textId="77777777" w:rsidR="00167832" w:rsidRDefault="00000000">
                  <w:pPr>
                    <w:pStyle w:val="Default"/>
                    <w:jc w:val="center"/>
                    <w:rPr>
                      <w:rFonts w:cs="Times New Roman"/>
                      <w:color w:val="auto"/>
                      <w:szCs w:val="21"/>
                    </w:rPr>
                  </w:pPr>
                  <w:r>
                    <w:rPr>
                      <w:rFonts w:cs="Times New Roman"/>
                      <w:sz w:val="21"/>
                      <w:szCs w:val="18"/>
                    </w:rPr>
                    <w:t>高风压潜孔钻车</w:t>
                  </w:r>
                </w:p>
              </w:tc>
              <w:tc>
                <w:tcPr>
                  <w:tcW w:w="1274" w:type="dxa"/>
                  <w:vAlign w:val="center"/>
                </w:tcPr>
                <w:p w14:paraId="32800AAE" w14:textId="77777777" w:rsidR="00167832" w:rsidRDefault="00000000">
                  <w:pPr>
                    <w:pStyle w:val="Default"/>
                    <w:jc w:val="center"/>
                    <w:rPr>
                      <w:rFonts w:cs="Times New Roman"/>
                      <w:color w:val="auto"/>
                      <w:szCs w:val="21"/>
                    </w:rPr>
                  </w:pPr>
                  <w:r>
                    <w:rPr>
                      <w:rFonts w:cs="Times New Roman"/>
                      <w:bCs/>
                      <w:color w:val="auto"/>
                      <w:sz w:val="21"/>
                      <w:szCs w:val="21"/>
                    </w:rPr>
                    <w:t>95</w:t>
                  </w:r>
                </w:p>
              </w:tc>
              <w:tc>
                <w:tcPr>
                  <w:tcW w:w="662" w:type="dxa"/>
                  <w:vAlign w:val="center"/>
                </w:tcPr>
                <w:p w14:paraId="7526957E" w14:textId="77777777" w:rsidR="00167832" w:rsidRDefault="00000000">
                  <w:pPr>
                    <w:widowControl/>
                    <w:jc w:val="center"/>
                    <w:textAlignment w:val="bottom"/>
                    <w:rPr>
                      <w:szCs w:val="21"/>
                    </w:rPr>
                  </w:pPr>
                  <w:r>
                    <w:rPr>
                      <w:kern w:val="0"/>
                      <w:szCs w:val="21"/>
                      <w:lang w:bidi="ar"/>
                    </w:rPr>
                    <w:t>75</w:t>
                  </w:r>
                </w:p>
              </w:tc>
              <w:tc>
                <w:tcPr>
                  <w:tcW w:w="648" w:type="dxa"/>
                  <w:vAlign w:val="center"/>
                </w:tcPr>
                <w:p w14:paraId="6441EC45" w14:textId="77777777" w:rsidR="00167832" w:rsidRDefault="00000000">
                  <w:pPr>
                    <w:widowControl/>
                    <w:jc w:val="center"/>
                    <w:textAlignment w:val="bottom"/>
                    <w:rPr>
                      <w:szCs w:val="21"/>
                    </w:rPr>
                  </w:pPr>
                  <w:r>
                    <w:rPr>
                      <w:kern w:val="0"/>
                      <w:szCs w:val="21"/>
                      <w:lang w:bidi="ar"/>
                    </w:rPr>
                    <w:t>69</w:t>
                  </w:r>
                </w:p>
              </w:tc>
              <w:tc>
                <w:tcPr>
                  <w:tcW w:w="662" w:type="dxa"/>
                  <w:vAlign w:val="center"/>
                </w:tcPr>
                <w:p w14:paraId="501209AD" w14:textId="77777777" w:rsidR="00167832" w:rsidRDefault="00000000">
                  <w:pPr>
                    <w:widowControl/>
                    <w:jc w:val="center"/>
                    <w:textAlignment w:val="bottom"/>
                    <w:rPr>
                      <w:szCs w:val="21"/>
                    </w:rPr>
                  </w:pPr>
                  <w:r>
                    <w:rPr>
                      <w:kern w:val="0"/>
                      <w:szCs w:val="21"/>
                      <w:lang w:bidi="ar"/>
                    </w:rPr>
                    <w:t>65</w:t>
                  </w:r>
                </w:p>
              </w:tc>
              <w:tc>
                <w:tcPr>
                  <w:tcW w:w="662" w:type="dxa"/>
                  <w:vAlign w:val="center"/>
                </w:tcPr>
                <w:p w14:paraId="5F0A204A" w14:textId="77777777" w:rsidR="00167832" w:rsidRDefault="00000000">
                  <w:pPr>
                    <w:widowControl/>
                    <w:jc w:val="center"/>
                    <w:textAlignment w:val="bottom"/>
                    <w:rPr>
                      <w:szCs w:val="21"/>
                    </w:rPr>
                  </w:pPr>
                  <w:r>
                    <w:rPr>
                      <w:kern w:val="0"/>
                      <w:szCs w:val="21"/>
                      <w:lang w:bidi="ar"/>
                    </w:rPr>
                    <w:t>63</w:t>
                  </w:r>
                </w:p>
              </w:tc>
              <w:tc>
                <w:tcPr>
                  <w:tcW w:w="677" w:type="dxa"/>
                  <w:vAlign w:val="center"/>
                </w:tcPr>
                <w:p w14:paraId="2285AD0C" w14:textId="77777777" w:rsidR="00167832" w:rsidRDefault="00000000">
                  <w:pPr>
                    <w:widowControl/>
                    <w:jc w:val="center"/>
                    <w:textAlignment w:val="bottom"/>
                    <w:rPr>
                      <w:szCs w:val="21"/>
                    </w:rPr>
                  </w:pPr>
                  <w:r>
                    <w:rPr>
                      <w:kern w:val="0"/>
                      <w:szCs w:val="21"/>
                      <w:lang w:bidi="ar"/>
                    </w:rPr>
                    <w:t>57</w:t>
                  </w:r>
                </w:p>
              </w:tc>
              <w:tc>
                <w:tcPr>
                  <w:tcW w:w="636" w:type="dxa"/>
                  <w:vAlign w:val="center"/>
                </w:tcPr>
                <w:p w14:paraId="7D4C69FE" w14:textId="77777777" w:rsidR="00167832" w:rsidRDefault="00000000">
                  <w:pPr>
                    <w:widowControl/>
                    <w:jc w:val="center"/>
                    <w:textAlignment w:val="bottom"/>
                    <w:rPr>
                      <w:szCs w:val="21"/>
                    </w:rPr>
                  </w:pPr>
                  <w:r>
                    <w:rPr>
                      <w:kern w:val="0"/>
                      <w:szCs w:val="21"/>
                      <w:lang w:bidi="ar"/>
                    </w:rPr>
                    <w:t>51</w:t>
                  </w:r>
                </w:p>
              </w:tc>
              <w:tc>
                <w:tcPr>
                  <w:tcW w:w="942" w:type="dxa"/>
                  <w:vAlign w:val="center"/>
                </w:tcPr>
                <w:p w14:paraId="778B1DCC" w14:textId="77777777" w:rsidR="00167832" w:rsidRDefault="00000000">
                  <w:pPr>
                    <w:adjustRightInd w:val="0"/>
                    <w:snapToGrid w:val="0"/>
                    <w:spacing w:line="320" w:lineRule="exact"/>
                    <w:jc w:val="center"/>
                    <w:rPr>
                      <w:szCs w:val="21"/>
                    </w:rPr>
                  </w:pPr>
                  <w:r>
                    <w:rPr>
                      <w:szCs w:val="21"/>
                    </w:rPr>
                    <w:t>58</w:t>
                  </w:r>
                </w:p>
              </w:tc>
              <w:tc>
                <w:tcPr>
                  <w:tcW w:w="806" w:type="dxa"/>
                  <w:vAlign w:val="center"/>
                </w:tcPr>
                <w:p w14:paraId="2F0303EF" w14:textId="77777777" w:rsidR="00167832" w:rsidRDefault="00000000">
                  <w:pPr>
                    <w:adjustRightInd w:val="0"/>
                    <w:snapToGrid w:val="0"/>
                    <w:spacing w:line="320" w:lineRule="exact"/>
                    <w:jc w:val="center"/>
                    <w:rPr>
                      <w:szCs w:val="21"/>
                    </w:rPr>
                  </w:pPr>
                  <w:r>
                    <w:rPr>
                      <w:szCs w:val="21"/>
                    </w:rPr>
                    <w:t>170</w:t>
                  </w:r>
                </w:p>
              </w:tc>
            </w:tr>
            <w:tr w:rsidR="00167832" w14:paraId="29452A07" w14:textId="77777777">
              <w:trPr>
                <w:trHeight w:val="386"/>
                <w:jc w:val="center"/>
              </w:trPr>
              <w:tc>
                <w:tcPr>
                  <w:tcW w:w="1877" w:type="dxa"/>
                  <w:vAlign w:val="center"/>
                </w:tcPr>
                <w:p w14:paraId="1550E0AC" w14:textId="77777777" w:rsidR="00167832" w:rsidRDefault="00000000">
                  <w:pPr>
                    <w:pStyle w:val="Default"/>
                    <w:jc w:val="center"/>
                    <w:rPr>
                      <w:rFonts w:cs="Times New Roman"/>
                      <w:color w:val="auto"/>
                      <w:szCs w:val="21"/>
                    </w:rPr>
                  </w:pPr>
                  <w:r>
                    <w:rPr>
                      <w:rFonts w:cs="Times New Roman"/>
                      <w:sz w:val="21"/>
                      <w:szCs w:val="18"/>
                    </w:rPr>
                    <w:t>液压挖掘机</w:t>
                  </w:r>
                </w:p>
              </w:tc>
              <w:tc>
                <w:tcPr>
                  <w:tcW w:w="1274" w:type="dxa"/>
                  <w:vAlign w:val="center"/>
                </w:tcPr>
                <w:p w14:paraId="5AC7EECA" w14:textId="77777777" w:rsidR="00167832" w:rsidRDefault="00000000">
                  <w:pPr>
                    <w:pStyle w:val="Default"/>
                    <w:jc w:val="center"/>
                    <w:rPr>
                      <w:rFonts w:cs="Times New Roman"/>
                      <w:color w:val="auto"/>
                      <w:szCs w:val="21"/>
                    </w:rPr>
                  </w:pPr>
                  <w:r>
                    <w:rPr>
                      <w:rFonts w:cs="Times New Roman"/>
                      <w:bCs/>
                      <w:color w:val="auto"/>
                      <w:sz w:val="21"/>
                      <w:szCs w:val="21"/>
                    </w:rPr>
                    <w:t>90</w:t>
                  </w:r>
                </w:p>
              </w:tc>
              <w:tc>
                <w:tcPr>
                  <w:tcW w:w="662" w:type="dxa"/>
                  <w:vAlign w:val="center"/>
                </w:tcPr>
                <w:p w14:paraId="4320A016" w14:textId="77777777" w:rsidR="00167832" w:rsidRDefault="00000000">
                  <w:pPr>
                    <w:widowControl/>
                    <w:jc w:val="center"/>
                    <w:textAlignment w:val="bottom"/>
                    <w:rPr>
                      <w:szCs w:val="21"/>
                    </w:rPr>
                  </w:pPr>
                  <w:r>
                    <w:rPr>
                      <w:kern w:val="0"/>
                      <w:szCs w:val="21"/>
                      <w:lang w:bidi="ar"/>
                    </w:rPr>
                    <w:t>60</w:t>
                  </w:r>
                </w:p>
              </w:tc>
              <w:tc>
                <w:tcPr>
                  <w:tcW w:w="648" w:type="dxa"/>
                  <w:vAlign w:val="center"/>
                </w:tcPr>
                <w:p w14:paraId="55AA4AA0" w14:textId="77777777" w:rsidR="00167832" w:rsidRDefault="00000000">
                  <w:pPr>
                    <w:widowControl/>
                    <w:jc w:val="center"/>
                    <w:textAlignment w:val="bottom"/>
                    <w:rPr>
                      <w:szCs w:val="21"/>
                    </w:rPr>
                  </w:pPr>
                  <w:r>
                    <w:rPr>
                      <w:kern w:val="0"/>
                      <w:szCs w:val="21"/>
                      <w:lang w:bidi="ar"/>
                    </w:rPr>
                    <w:t>54</w:t>
                  </w:r>
                </w:p>
              </w:tc>
              <w:tc>
                <w:tcPr>
                  <w:tcW w:w="662" w:type="dxa"/>
                  <w:vAlign w:val="center"/>
                </w:tcPr>
                <w:p w14:paraId="00FDC5C7" w14:textId="77777777" w:rsidR="00167832" w:rsidRDefault="00000000">
                  <w:pPr>
                    <w:widowControl/>
                    <w:jc w:val="center"/>
                    <w:textAlignment w:val="bottom"/>
                    <w:rPr>
                      <w:szCs w:val="21"/>
                    </w:rPr>
                  </w:pPr>
                  <w:r>
                    <w:rPr>
                      <w:kern w:val="0"/>
                      <w:szCs w:val="21"/>
                      <w:lang w:bidi="ar"/>
                    </w:rPr>
                    <w:t>50</w:t>
                  </w:r>
                </w:p>
              </w:tc>
              <w:tc>
                <w:tcPr>
                  <w:tcW w:w="662" w:type="dxa"/>
                  <w:vAlign w:val="center"/>
                </w:tcPr>
                <w:p w14:paraId="22991B1E" w14:textId="77777777" w:rsidR="00167832" w:rsidRDefault="00000000">
                  <w:pPr>
                    <w:widowControl/>
                    <w:jc w:val="center"/>
                    <w:textAlignment w:val="bottom"/>
                    <w:rPr>
                      <w:szCs w:val="21"/>
                    </w:rPr>
                  </w:pPr>
                  <w:r>
                    <w:rPr>
                      <w:kern w:val="0"/>
                      <w:szCs w:val="21"/>
                      <w:lang w:bidi="ar"/>
                    </w:rPr>
                    <w:t>48</w:t>
                  </w:r>
                </w:p>
              </w:tc>
              <w:tc>
                <w:tcPr>
                  <w:tcW w:w="677" w:type="dxa"/>
                  <w:vAlign w:val="center"/>
                </w:tcPr>
                <w:p w14:paraId="66B20DBD" w14:textId="77777777" w:rsidR="00167832" w:rsidRDefault="00000000">
                  <w:pPr>
                    <w:widowControl/>
                    <w:jc w:val="center"/>
                    <w:textAlignment w:val="bottom"/>
                    <w:rPr>
                      <w:szCs w:val="21"/>
                    </w:rPr>
                  </w:pPr>
                  <w:r>
                    <w:rPr>
                      <w:kern w:val="0"/>
                      <w:szCs w:val="21"/>
                      <w:lang w:bidi="ar"/>
                    </w:rPr>
                    <w:t>42</w:t>
                  </w:r>
                </w:p>
              </w:tc>
              <w:tc>
                <w:tcPr>
                  <w:tcW w:w="636" w:type="dxa"/>
                  <w:vAlign w:val="center"/>
                </w:tcPr>
                <w:p w14:paraId="57C5E7B5" w14:textId="77777777" w:rsidR="00167832" w:rsidRDefault="00000000">
                  <w:pPr>
                    <w:widowControl/>
                    <w:jc w:val="center"/>
                    <w:textAlignment w:val="bottom"/>
                    <w:rPr>
                      <w:szCs w:val="21"/>
                    </w:rPr>
                  </w:pPr>
                  <w:r>
                    <w:rPr>
                      <w:kern w:val="0"/>
                      <w:szCs w:val="21"/>
                      <w:lang w:bidi="ar"/>
                    </w:rPr>
                    <w:t>36</w:t>
                  </w:r>
                </w:p>
              </w:tc>
              <w:tc>
                <w:tcPr>
                  <w:tcW w:w="942" w:type="dxa"/>
                  <w:vAlign w:val="center"/>
                </w:tcPr>
                <w:p w14:paraId="5E56FD65" w14:textId="77777777" w:rsidR="00167832" w:rsidRDefault="00000000">
                  <w:pPr>
                    <w:adjustRightInd w:val="0"/>
                    <w:snapToGrid w:val="0"/>
                    <w:spacing w:line="320" w:lineRule="exact"/>
                    <w:jc w:val="center"/>
                    <w:rPr>
                      <w:szCs w:val="21"/>
                    </w:rPr>
                  </w:pPr>
                  <w:r>
                    <w:rPr>
                      <w:szCs w:val="21"/>
                    </w:rPr>
                    <w:t>10</w:t>
                  </w:r>
                </w:p>
              </w:tc>
              <w:tc>
                <w:tcPr>
                  <w:tcW w:w="806" w:type="dxa"/>
                  <w:vAlign w:val="center"/>
                </w:tcPr>
                <w:p w14:paraId="4A43E215" w14:textId="77777777" w:rsidR="00167832" w:rsidRDefault="00000000">
                  <w:pPr>
                    <w:adjustRightInd w:val="0"/>
                    <w:snapToGrid w:val="0"/>
                    <w:spacing w:line="320" w:lineRule="exact"/>
                    <w:jc w:val="center"/>
                    <w:rPr>
                      <w:szCs w:val="21"/>
                    </w:rPr>
                  </w:pPr>
                  <w:r>
                    <w:rPr>
                      <w:szCs w:val="21"/>
                    </w:rPr>
                    <w:t>30</w:t>
                  </w:r>
                </w:p>
              </w:tc>
            </w:tr>
            <w:tr w:rsidR="00167832" w14:paraId="695CA32A" w14:textId="77777777">
              <w:trPr>
                <w:trHeight w:val="386"/>
                <w:jc w:val="center"/>
              </w:trPr>
              <w:tc>
                <w:tcPr>
                  <w:tcW w:w="1877" w:type="dxa"/>
                  <w:vAlign w:val="center"/>
                </w:tcPr>
                <w:p w14:paraId="5D6A25AF" w14:textId="77777777" w:rsidR="00167832" w:rsidRDefault="00000000">
                  <w:pPr>
                    <w:pStyle w:val="Default"/>
                    <w:jc w:val="center"/>
                    <w:rPr>
                      <w:rFonts w:cs="Times New Roman"/>
                      <w:color w:val="auto"/>
                      <w:szCs w:val="21"/>
                    </w:rPr>
                  </w:pPr>
                  <w:r>
                    <w:rPr>
                      <w:rFonts w:cs="Times New Roman"/>
                      <w:sz w:val="21"/>
                      <w:szCs w:val="18"/>
                    </w:rPr>
                    <w:t>液压挖掘机</w:t>
                  </w:r>
                </w:p>
              </w:tc>
              <w:tc>
                <w:tcPr>
                  <w:tcW w:w="1274" w:type="dxa"/>
                  <w:vAlign w:val="center"/>
                </w:tcPr>
                <w:p w14:paraId="4C348DEE" w14:textId="77777777" w:rsidR="00167832" w:rsidRDefault="00000000">
                  <w:pPr>
                    <w:pStyle w:val="Default"/>
                    <w:jc w:val="center"/>
                    <w:rPr>
                      <w:rFonts w:cs="Times New Roman"/>
                      <w:color w:val="auto"/>
                      <w:szCs w:val="21"/>
                    </w:rPr>
                  </w:pPr>
                  <w:r>
                    <w:rPr>
                      <w:rFonts w:cs="Times New Roman"/>
                      <w:bCs/>
                      <w:color w:val="auto"/>
                      <w:sz w:val="21"/>
                      <w:szCs w:val="21"/>
                    </w:rPr>
                    <w:t>90</w:t>
                  </w:r>
                </w:p>
              </w:tc>
              <w:tc>
                <w:tcPr>
                  <w:tcW w:w="662" w:type="dxa"/>
                  <w:vAlign w:val="center"/>
                </w:tcPr>
                <w:p w14:paraId="1735B7C2" w14:textId="77777777" w:rsidR="00167832" w:rsidRDefault="00000000">
                  <w:pPr>
                    <w:widowControl/>
                    <w:jc w:val="center"/>
                    <w:textAlignment w:val="bottom"/>
                    <w:rPr>
                      <w:szCs w:val="21"/>
                    </w:rPr>
                  </w:pPr>
                  <w:r>
                    <w:rPr>
                      <w:kern w:val="0"/>
                      <w:szCs w:val="21"/>
                      <w:lang w:bidi="ar"/>
                    </w:rPr>
                    <w:t>65</w:t>
                  </w:r>
                </w:p>
              </w:tc>
              <w:tc>
                <w:tcPr>
                  <w:tcW w:w="648" w:type="dxa"/>
                  <w:vAlign w:val="center"/>
                </w:tcPr>
                <w:p w14:paraId="02D74E38" w14:textId="77777777" w:rsidR="00167832" w:rsidRDefault="00000000">
                  <w:pPr>
                    <w:widowControl/>
                    <w:jc w:val="center"/>
                    <w:textAlignment w:val="bottom"/>
                    <w:rPr>
                      <w:szCs w:val="21"/>
                    </w:rPr>
                  </w:pPr>
                  <w:r>
                    <w:rPr>
                      <w:kern w:val="0"/>
                      <w:szCs w:val="21"/>
                      <w:lang w:bidi="ar"/>
                    </w:rPr>
                    <w:t>59</w:t>
                  </w:r>
                </w:p>
              </w:tc>
              <w:tc>
                <w:tcPr>
                  <w:tcW w:w="662" w:type="dxa"/>
                  <w:vAlign w:val="center"/>
                </w:tcPr>
                <w:p w14:paraId="18E06B6D" w14:textId="77777777" w:rsidR="00167832" w:rsidRDefault="00000000">
                  <w:pPr>
                    <w:widowControl/>
                    <w:jc w:val="center"/>
                    <w:textAlignment w:val="bottom"/>
                    <w:rPr>
                      <w:szCs w:val="21"/>
                    </w:rPr>
                  </w:pPr>
                  <w:r>
                    <w:rPr>
                      <w:kern w:val="0"/>
                      <w:szCs w:val="21"/>
                      <w:lang w:bidi="ar"/>
                    </w:rPr>
                    <w:t>55</w:t>
                  </w:r>
                </w:p>
              </w:tc>
              <w:tc>
                <w:tcPr>
                  <w:tcW w:w="662" w:type="dxa"/>
                  <w:vAlign w:val="center"/>
                </w:tcPr>
                <w:p w14:paraId="7485E719" w14:textId="77777777" w:rsidR="00167832" w:rsidRDefault="00000000">
                  <w:pPr>
                    <w:widowControl/>
                    <w:jc w:val="center"/>
                    <w:textAlignment w:val="bottom"/>
                    <w:rPr>
                      <w:szCs w:val="21"/>
                    </w:rPr>
                  </w:pPr>
                  <w:r>
                    <w:rPr>
                      <w:kern w:val="0"/>
                      <w:szCs w:val="21"/>
                      <w:lang w:bidi="ar"/>
                    </w:rPr>
                    <w:t>53</w:t>
                  </w:r>
                </w:p>
              </w:tc>
              <w:tc>
                <w:tcPr>
                  <w:tcW w:w="677" w:type="dxa"/>
                  <w:vAlign w:val="center"/>
                </w:tcPr>
                <w:p w14:paraId="4FFFAB42" w14:textId="77777777" w:rsidR="00167832" w:rsidRDefault="00000000">
                  <w:pPr>
                    <w:widowControl/>
                    <w:jc w:val="center"/>
                    <w:textAlignment w:val="bottom"/>
                    <w:rPr>
                      <w:szCs w:val="21"/>
                    </w:rPr>
                  </w:pPr>
                  <w:r>
                    <w:rPr>
                      <w:kern w:val="0"/>
                      <w:szCs w:val="21"/>
                      <w:lang w:bidi="ar"/>
                    </w:rPr>
                    <w:t>47</w:t>
                  </w:r>
                </w:p>
              </w:tc>
              <w:tc>
                <w:tcPr>
                  <w:tcW w:w="636" w:type="dxa"/>
                  <w:vAlign w:val="center"/>
                </w:tcPr>
                <w:p w14:paraId="1E59E283" w14:textId="77777777" w:rsidR="00167832" w:rsidRDefault="00000000">
                  <w:pPr>
                    <w:widowControl/>
                    <w:jc w:val="center"/>
                    <w:textAlignment w:val="bottom"/>
                    <w:rPr>
                      <w:szCs w:val="21"/>
                    </w:rPr>
                  </w:pPr>
                  <w:r>
                    <w:rPr>
                      <w:kern w:val="0"/>
                      <w:szCs w:val="21"/>
                      <w:lang w:bidi="ar"/>
                    </w:rPr>
                    <w:t>41</w:t>
                  </w:r>
                </w:p>
              </w:tc>
              <w:tc>
                <w:tcPr>
                  <w:tcW w:w="942" w:type="dxa"/>
                  <w:vAlign w:val="center"/>
                </w:tcPr>
                <w:p w14:paraId="795385C4" w14:textId="77777777" w:rsidR="00167832" w:rsidRDefault="00000000">
                  <w:pPr>
                    <w:adjustRightInd w:val="0"/>
                    <w:snapToGrid w:val="0"/>
                    <w:spacing w:line="320" w:lineRule="exact"/>
                    <w:jc w:val="center"/>
                    <w:rPr>
                      <w:szCs w:val="21"/>
                    </w:rPr>
                  </w:pPr>
                  <w:r>
                    <w:rPr>
                      <w:szCs w:val="21"/>
                    </w:rPr>
                    <w:t>18</w:t>
                  </w:r>
                </w:p>
              </w:tc>
              <w:tc>
                <w:tcPr>
                  <w:tcW w:w="806" w:type="dxa"/>
                  <w:vAlign w:val="center"/>
                </w:tcPr>
                <w:p w14:paraId="143FA9AA" w14:textId="77777777" w:rsidR="00167832" w:rsidRDefault="00000000">
                  <w:pPr>
                    <w:adjustRightInd w:val="0"/>
                    <w:snapToGrid w:val="0"/>
                    <w:spacing w:line="320" w:lineRule="exact"/>
                    <w:jc w:val="center"/>
                    <w:rPr>
                      <w:szCs w:val="21"/>
                    </w:rPr>
                  </w:pPr>
                  <w:r>
                    <w:rPr>
                      <w:szCs w:val="21"/>
                    </w:rPr>
                    <w:t>55</w:t>
                  </w:r>
                </w:p>
              </w:tc>
            </w:tr>
            <w:tr w:rsidR="00167832" w14:paraId="38896788" w14:textId="77777777">
              <w:trPr>
                <w:trHeight w:val="386"/>
                <w:jc w:val="center"/>
              </w:trPr>
              <w:tc>
                <w:tcPr>
                  <w:tcW w:w="1877" w:type="dxa"/>
                  <w:vAlign w:val="center"/>
                </w:tcPr>
                <w:p w14:paraId="21EC7C3E" w14:textId="77777777" w:rsidR="00167832" w:rsidRDefault="00000000">
                  <w:pPr>
                    <w:pStyle w:val="Default"/>
                    <w:jc w:val="center"/>
                    <w:rPr>
                      <w:rFonts w:cs="Times New Roman"/>
                      <w:color w:val="auto"/>
                      <w:szCs w:val="21"/>
                    </w:rPr>
                  </w:pPr>
                  <w:r>
                    <w:rPr>
                      <w:rFonts w:cs="Times New Roman"/>
                      <w:sz w:val="21"/>
                      <w:szCs w:val="18"/>
                    </w:rPr>
                    <w:t>液压碎石锤</w:t>
                  </w:r>
                </w:p>
              </w:tc>
              <w:tc>
                <w:tcPr>
                  <w:tcW w:w="1274" w:type="dxa"/>
                  <w:vAlign w:val="center"/>
                </w:tcPr>
                <w:p w14:paraId="08672547" w14:textId="77777777" w:rsidR="00167832" w:rsidRDefault="00000000">
                  <w:pPr>
                    <w:pStyle w:val="Default"/>
                    <w:jc w:val="center"/>
                    <w:rPr>
                      <w:rFonts w:cs="Times New Roman"/>
                      <w:color w:val="auto"/>
                      <w:szCs w:val="21"/>
                    </w:rPr>
                  </w:pPr>
                  <w:r>
                    <w:rPr>
                      <w:rFonts w:cs="Times New Roman"/>
                      <w:bCs/>
                      <w:color w:val="auto"/>
                      <w:sz w:val="21"/>
                      <w:szCs w:val="21"/>
                    </w:rPr>
                    <w:t>95</w:t>
                  </w:r>
                </w:p>
              </w:tc>
              <w:tc>
                <w:tcPr>
                  <w:tcW w:w="662" w:type="dxa"/>
                  <w:vAlign w:val="center"/>
                </w:tcPr>
                <w:p w14:paraId="780DC498" w14:textId="77777777" w:rsidR="00167832" w:rsidRDefault="00000000">
                  <w:pPr>
                    <w:widowControl/>
                    <w:jc w:val="center"/>
                    <w:textAlignment w:val="bottom"/>
                    <w:rPr>
                      <w:szCs w:val="21"/>
                    </w:rPr>
                  </w:pPr>
                  <w:r>
                    <w:rPr>
                      <w:kern w:val="0"/>
                      <w:szCs w:val="21"/>
                      <w:lang w:bidi="ar"/>
                    </w:rPr>
                    <w:t>60</w:t>
                  </w:r>
                </w:p>
              </w:tc>
              <w:tc>
                <w:tcPr>
                  <w:tcW w:w="648" w:type="dxa"/>
                  <w:vAlign w:val="center"/>
                </w:tcPr>
                <w:p w14:paraId="433BF713" w14:textId="77777777" w:rsidR="00167832" w:rsidRDefault="00000000">
                  <w:pPr>
                    <w:widowControl/>
                    <w:jc w:val="center"/>
                    <w:textAlignment w:val="bottom"/>
                    <w:rPr>
                      <w:szCs w:val="21"/>
                    </w:rPr>
                  </w:pPr>
                  <w:r>
                    <w:rPr>
                      <w:kern w:val="0"/>
                      <w:szCs w:val="21"/>
                      <w:lang w:bidi="ar"/>
                    </w:rPr>
                    <w:t>54</w:t>
                  </w:r>
                </w:p>
              </w:tc>
              <w:tc>
                <w:tcPr>
                  <w:tcW w:w="662" w:type="dxa"/>
                  <w:vAlign w:val="center"/>
                </w:tcPr>
                <w:p w14:paraId="6E82777B" w14:textId="77777777" w:rsidR="00167832" w:rsidRDefault="00000000">
                  <w:pPr>
                    <w:widowControl/>
                    <w:jc w:val="center"/>
                    <w:textAlignment w:val="bottom"/>
                    <w:rPr>
                      <w:szCs w:val="21"/>
                    </w:rPr>
                  </w:pPr>
                  <w:r>
                    <w:rPr>
                      <w:kern w:val="0"/>
                      <w:szCs w:val="21"/>
                      <w:lang w:bidi="ar"/>
                    </w:rPr>
                    <w:t>50</w:t>
                  </w:r>
                </w:p>
              </w:tc>
              <w:tc>
                <w:tcPr>
                  <w:tcW w:w="662" w:type="dxa"/>
                  <w:vAlign w:val="center"/>
                </w:tcPr>
                <w:p w14:paraId="1E2E92E3" w14:textId="77777777" w:rsidR="00167832" w:rsidRDefault="00000000">
                  <w:pPr>
                    <w:widowControl/>
                    <w:jc w:val="center"/>
                    <w:textAlignment w:val="bottom"/>
                    <w:rPr>
                      <w:szCs w:val="21"/>
                    </w:rPr>
                  </w:pPr>
                  <w:r>
                    <w:rPr>
                      <w:kern w:val="0"/>
                      <w:szCs w:val="21"/>
                      <w:lang w:bidi="ar"/>
                    </w:rPr>
                    <w:t>48</w:t>
                  </w:r>
                </w:p>
              </w:tc>
              <w:tc>
                <w:tcPr>
                  <w:tcW w:w="677" w:type="dxa"/>
                  <w:vAlign w:val="center"/>
                </w:tcPr>
                <w:p w14:paraId="7BC5C2D6" w14:textId="77777777" w:rsidR="00167832" w:rsidRDefault="00000000">
                  <w:pPr>
                    <w:widowControl/>
                    <w:jc w:val="center"/>
                    <w:textAlignment w:val="bottom"/>
                    <w:rPr>
                      <w:szCs w:val="21"/>
                    </w:rPr>
                  </w:pPr>
                  <w:r>
                    <w:rPr>
                      <w:kern w:val="0"/>
                      <w:szCs w:val="21"/>
                      <w:lang w:bidi="ar"/>
                    </w:rPr>
                    <w:t>42</w:t>
                  </w:r>
                </w:p>
              </w:tc>
              <w:tc>
                <w:tcPr>
                  <w:tcW w:w="636" w:type="dxa"/>
                  <w:vAlign w:val="center"/>
                </w:tcPr>
                <w:p w14:paraId="6CD08AAB" w14:textId="77777777" w:rsidR="00167832" w:rsidRDefault="00000000">
                  <w:pPr>
                    <w:widowControl/>
                    <w:jc w:val="center"/>
                    <w:textAlignment w:val="bottom"/>
                    <w:rPr>
                      <w:szCs w:val="21"/>
                    </w:rPr>
                  </w:pPr>
                  <w:r>
                    <w:rPr>
                      <w:kern w:val="0"/>
                      <w:szCs w:val="21"/>
                      <w:lang w:bidi="ar"/>
                    </w:rPr>
                    <w:t>36</w:t>
                  </w:r>
                </w:p>
              </w:tc>
              <w:tc>
                <w:tcPr>
                  <w:tcW w:w="942" w:type="dxa"/>
                  <w:vAlign w:val="center"/>
                </w:tcPr>
                <w:p w14:paraId="1764B6F0" w14:textId="77777777" w:rsidR="00167832" w:rsidRDefault="00000000">
                  <w:pPr>
                    <w:adjustRightInd w:val="0"/>
                    <w:snapToGrid w:val="0"/>
                    <w:spacing w:line="320" w:lineRule="exact"/>
                    <w:jc w:val="center"/>
                    <w:rPr>
                      <w:szCs w:val="21"/>
                    </w:rPr>
                  </w:pPr>
                  <w:r>
                    <w:rPr>
                      <w:szCs w:val="21"/>
                    </w:rPr>
                    <w:t>10</w:t>
                  </w:r>
                </w:p>
              </w:tc>
              <w:tc>
                <w:tcPr>
                  <w:tcW w:w="806" w:type="dxa"/>
                  <w:vAlign w:val="center"/>
                </w:tcPr>
                <w:p w14:paraId="0DCACF8F" w14:textId="77777777" w:rsidR="00167832" w:rsidRDefault="00000000">
                  <w:pPr>
                    <w:adjustRightInd w:val="0"/>
                    <w:snapToGrid w:val="0"/>
                    <w:spacing w:line="320" w:lineRule="exact"/>
                    <w:jc w:val="center"/>
                    <w:rPr>
                      <w:szCs w:val="21"/>
                    </w:rPr>
                  </w:pPr>
                  <w:r>
                    <w:rPr>
                      <w:szCs w:val="21"/>
                    </w:rPr>
                    <w:t>30</w:t>
                  </w:r>
                </w:p>
              </w:tc>
            </w:tr>
            <w:tr w:rsidR="00167832" w14:paraId="69CF0E01" w14:textId="77777777">
              <w:trPr>
                <w:trHeight w:val="386"/>
                <w:jc w:val="center"/>
              </w:trPr>
              <w:tc>
                <w:tcPr>
                  <w:tcW w:w="1877" w:type="dxa"/>
                  <w:vAlign w:val="center"/>
                </w:tcPr>
                <w:p w14:paraId="0A55AA4C" w14:textId="77777777" w:rsidR="00167832" w:rsidRDefault="00000000">
                  <w:pPr>
                    <w:pStyle w:val="Default"/>
                    <w:jc w:val="center"/>
                    <w:rPr>
                      <w:rFonts w:cs="Times New Roman"/>
                      <w:color w:val="auto"/>
                      <w:szCs w:val="21"/>
                    </w:rPr>
                  </w:pPr>
                  <w:r>
                    <w:rPr>
                      <w:rFonts w:cs="Times New Roman"/>
                      <w:sz w:val="21"/>
                      <w:szCs w:val="18"/>
                    </w:rPr>
                    <w:t>轮式装载机</w:t>
                  </w:r>
                </w:p>
              </w:tc>
              <w:tc>
                <w:tcPr>
                  <w:tcW w:w="1274" w:type="dxa"/>
                  <w:vAlign w:val="center"/>
                </w:tcPr>
                <w:p w14:paraId="1372C994" w14:textId="77777777" w:rsidR="00167832" w:rsidRDefault="00000000">
                  <w:pPr>
                    <w:pStyle w:val="Default"/>
                    <w:jc w:val="center"/>
                    <w:rPr>
                      <w:rFonts w:cs="Times New Roman"/>
                      <w:color w:val="auto"/>
                      <w:szCs w:val="21"/>
                    </w:rPr>
                  </w:pPr>
                  <w:r>
                    <w:rPr>
                      <w:rFonts w:cs="Times New Roman"/>
                      <w:bCs/>
                      <w:color w:val="auto"/>
                      <w:sz w:val="21"/>
                      <w:szCs w:val="21"/>
                    </w:rPr>
                    <w:t>85</w:t>
                  </w:r>
                </w:p>
              </w:tc>
              <w:tc>
                <w:tcPr>
                  <w:tcW w:w="662" w:type="dxa"/>
                  <w:vAlign w:val="center"/>
                </w:tcPr>
                <w:p w14:paraId="35ABED6F" w14:textId="77777777" w:rsidR="00167832" w:rsidRDefault="00000000">
                  <w:pPr>
                    <w:widowControl/>
                    <w:jc w:val="center"/>
                    <w:textAlignment w:val="bottom"/>
                    <w:rPr>
                      <w:szCs w:val="21"/>
                    </w:rPr>
                  </w:pPr>
                  <w:r>
                    <w:rPr>
                      <w:kern w:val="0"/>
                      <w:szCs w:val="21"/>
                      <w:lang w:bidi="ar"/>
                    </w:rPr>
                    <w:t>60</w:t>
                  </w:r>
                </w:p>
              </w:tc>
              <w:tc>
                <w:tcPr>
                  <w:tcW w:w="648" w:type="dxa"/>
                  <w:vAlign w:val="center"/>
                </w:tcPr>
                <w:p w14:paraId="1FC09DC8" w14:textId="77777777" w:rsidR="00167832" w:rsidRDefault="00000000">
                  <w:pPr>
                    <w:widowControl/>
                    <w:jc w:val="center"/>
                    <w:textAlignment w:val="bottom"/>
                    <w:rPr>
                      <w:szCs w:val="21"/>
                    </w:rPr>
                  </w:pPr>
                  <w:r>
                    <w:rPr>
                      <w:kern w:val="0"/>
                      <w:szCs w:val="21"/>
                      <w:lang w:bidi="ar"/>
                    </w:rPr>
                    <w:t>54</w:t>
                  </w:r>
                </w:p>
              </w:tc>
              <w:tc>
                <w:tcPr>
                  <w:tcW w:w="662" w:type="dxa"/>
                  <w:vAlign w:val="center"/>
                </w:tcPr>
                <w:p w14:paraId="3B71CF0F" w14:textId="77777777" w:rsidR="00167832" w:rsidRDefault="00000000">
                  <w:pPr>
                    <w:widowControl/>
                    <w:jc w:val="center"/>
                    <w:textAlignment w:val="bottom"/>
                    <w:rPr>
                      <w:szCs w:val="21"/>
                    </w:rPr>
                  </w:pPr>
                  <w:r>
                    <w:rPr>
                      <w:kern w:val="0"/>
                      <w:szCs w:val="21"/>
                      <w:lang w:bidi="ar"/>
                    </w:rPr>
                    <w:t>50</w:t>
                  </w:r>
                </w:p>
              </w:tc>
              <w:tc>
                <w:tcPr>
                  <w:tcW w:w="662" w:type="dxa"/>
                  <w:vAlign w:val="center"/>
                </w:tcPr>
                <w:p w14:paraId="18213E48" w14:textId="77777777" w:rsidR="00167832" w:rsidRDefault="00000000">
                  <w:pPr>
                    <w:widowControl/>
                    <w:jc w:val="center"/>
                    <w:textAlignment w:val="bottom"/>
                    <w:rPr>
                      <w:szCs w:val="21"/>
                    </w:rPr>
                  </w:pPr>
                  <w:r>
                    <w:rPr>
                      <w:kern w:val="0"/>
                      <w:szCs w:val="21"/>
                      <w:lang w:bidi="ar"/>
                    </w:rPr>
                    <w:t>48</w:t>
                  </w:r>
                </w:p>
              </w:tc>
              <w:tc>
                <w:tcPr>
                  <w:tcW w:w="677" w:type="dxa"/>
                  <w:vAlign w:val="center"/>
                </w:tcPr>
                <w:p w14:paraId="4E5EFCBD" w14:textId="77777777" w:rsidR="00167832" w:rsidRDefault="00000000">
                  <w:pPr>
                    <w:widowControl/>
                    <w:jc w:val="center"/>
                    <w:textAlignment w:val="bottom"/>
                    <w:rPr>
                      <w:szCs w:val="21"/>
                    </w:rPr>
                  </w:pPr>
                  <w:r>
                    <w:rPr>
                      <w:kern w:val="0"/>
                      <w:szCs w:val="21"/>
                      <w:lang w:bidi="ar"/>
                    </w:rPr>
                    <w:t>42</w:t>
                  </w:r>
                </w:p>
              </w:tc>
              <w:tc>
                <w:tcPr>
                  <w:tcW w:w="636" w:type="dxa"/>
                  <w:vAlign w:val="center"/>
                </w:tcPr>
                <w:p w14:paraId="2D12BB6C" w14:textId="77777777" w:rsidR="00167832" w:rsidRDefault="00000000">
                  <w:pPr>
                    <w:widowControl/>
                    <w:jc w:val="center"/>
                    <w:textAlignment w:val="bottom"/>
                    <w:rPr>
                      <w:szCs w:val="21"/>
                    </w:rPr>
                  </w:pPr>
                  <w:r>
                    <w:rPr>
                      <w:kern w:val="0"/>
                      <w:szCs w:val="21"/>
                      <w:lang w:bidi="ar"/>
                    </w:rPr>
                    <w:t>36</w:t>
                  </w:r>
                </w:p>
              </w:tc>
              <w:tc>
                <w:tcPr>
                  <w:tcW w:w="942" w:type="dxa"/>
                  <w:vAlign w:val="center"/>
                </w:tcPr>
                <w:p w14:paraId="42ACF321" w14:textId="77777777" w:rsidR="00167832" w:rsidRDefault="00000000">
                  <w:pPr>
                    <w:adjustRightInd w:val="0"/>
                    <w:snapToGrid w:val="0"/>
                    <w:spacing w:line="320" w:lineRule="exact"/>
                    <w:jc w:val="center"/>
                    <w:rPr>
                      <w:szCs w:val="21"/>
                    </w:rPr>
                  </w:pPr>
                  <w:r>
                    <w:rPr>
                      <w:szCs w:val="21"/>
                    </w:rPr>
                    <w:t>10</w:t>
                  </w:r>
                </w:p>
              </w:tc>
              <w:tc>
                <w:tcPr>
                  <w:tcW w:w="806" w:type="dxa"/>
                  <w:vAlign w:val="center"/>
                </w:tcPr>
                <w:p w14:paraId="7FF80B1B" w14:textId="77777777" w:rsidR="00167832" w:rsidRDefault="00000000">
                  <w:pPr>
                    <w:adjustRightInd w:val="0"/>
                    <w:snapToGrid w:val="0"/>
                    <w:spacing w:line="320" w:lineRule="exact"/>
                    <w:jc w:val="center"/>
                    <w:rPr>
                      <w:szCs w:val="21"/>
                    </w:rPr>
                  </w:pPr>
                  <w:r>
                    <w:rPr>
                      <w:szCs w:val="21"/>
                    </w:rPr>
                    <w:t>30</w:t>
                  </w:r>
                </w:p>
              </w:tc>
            </w:tr>
            <w:tr w:rsidR="00167832" w14:paraId="48B51017" w14:textId="77777777">
              <w:trPr>
                <w:trHeight w:val="386"/>
                <w:jc w:val="center"/>
              </w:trPr>
              <w:tc>
                <w:tcPr>
                  <w:tcW w:w="1877" w:type="dxa"/>
                  <w:vAlign w:val="center"/>
                </w:tcPr>
                <w:p w14:paraId="47593EAA" w14:textId="77777777" w:rsidR="00167832" w:rsidRDefault="00000000">
                  <w:pPr>
                    <w:pStyle w:val="Default"/>
                    <w:jc w:val="center"/>
                    <w:rPr>
                      <w:rFonts w:cs="Times New Roman"/>
                      <w:color w:val="auto"/>
                      <w:szCs w:val="21"/>
                    </w:rPr>
                  </w:pPr>
                  <w:r>
                    <w:rPr>
                      <w:rFonts w:cs="Times New Roman"/>
                      <w:sz w:val="21"/>
                      <w:szCs w:val="18"/>
                    </w:rPr>
                    <w:t>矿用自卸卡车</w:t>
                  </w:r>
                </w:p>
              </w:tc>
              <w:tc>
                <w:tcPr>
                  <w:tcW w:w="1274" w:type="dxa"/>
                  <w:vAlign w:val="center"/>
                </w:tcPr>
                <w:p w14:paraId="45C5D4BA" w14:textId="77777777" w:rsidR="00167832" w:rsidRDefault="00000000">
                  <w:pPr>
                    <w:pStyle w:val="Default"/>
                    <w:jc w:val="center"/>
                    <w:rPr>
                      <w:rFonts w:cs="Times New Roman"/>
                      <w:color w:val="auto"/>
                      <w:szCs w:val="21"/>
                    </w:rPr>
                  </w:pPr>
                  <w:r>
                    <w:rPr>
                      <w:rFonts w:cs="Times New Roman"/>
                      <w:bCs/>
                      <w:color w:val="auto"/>
                      <w:sz w:val="21"/>
                      <w:szCs w:val="21"/>
                    </w:rPr>
                    <w:t>85</w:t>
                  </w:r>
                </w:p>
              </w:tc>
              <w:tc>
                <w:tcPr>
                  <w:tcW w:w="662" w:type="dxa"/>
                  <w:vAlign w:val="center"/>
                </w:tcPr>
                <w:p w14:paraId="517EBCA9" w14:textId="77777777" w:rsidR="00167832" w:rsidRDefault="00000000">
                  <w:pPr>
                    <w:widowControl/>
                    <w:jc w:val="center"/>
                    <w:textAlignment w:val="bottom"/>
                    <w:rPr>
                      <w:szCs w:val="21"/>
                    </w:rPr>
                  </w:pPr>
                  <w:r>
                    <w:rPr>
                      <w:kern w:val="0"/>
                      <w:szCs w:val="21"/>
                      <w:lang w:bidi="ar"/>
                    </w:rPr>
                    <w:t>75</w:t>
                  </w:r>
                </w:p>
              </w:tc>
              <w:tc>
                <w:tcPr>
                  <w:tcW w:w="648" w:type="dxa"/>
                  <w:vAlign w:val="center"/>
                </w:tcPr>
                <w:p w14:paraId="0618781D" w14:textId="77777777" w:rsidR="00167832" w:rsidRDefault="00000000">
                  <w:pPr>
                    <w:widowControl/>
                    <w:jc w:val="center"/>
                    <w:textAlignment w:val="bottom"/>
                    <w:rPr>
                      <w:szCs w:val="21"/>
                    </w:rPr>
                  </w:pPr>
                  <w:r>
                    <w:rPr>
                      <w:kern w:val="0"/>
                      <w:szCs w:val="21"/>
                      <w:lang w:bidi="ar"/>
                    </w:rPr>
                    <w:t>69</w:t>
                  </w:r>
                </w:p>
              </w:tc>
              <w:tc>
                <w:tcPr>
                  <w:tcW w:w="662" w:type="dxa"/>
                  <w:vAlign w:val="center"/>
                </w:tcPr>
                <w:p w14:paraId="73C4A668" w14:textId="77777777" w:rsidR="00167832" w:rsidRDefault="00000000">
                  <w:pPr>
                    <w:widowControl/>
                    <w:jc w:val="center"/>
                    <w:textAlignment w:val="bottom"/>
                    <w:rPr>
                      <w:szCs w:val="21"/>
                    </w:rPr>
                  </w:pPr>
                  <w:r>
                    <w:rPr>
                      <w:kern w:val="0"/>
                      <w:szCs w:val="21"/>
                      <w:lang w:bidi="ar"/>
                    </w:rPr>
                    <w:t>65</w:t>
                  </w:r>
                </w:p>
              </w:tc>
              <w:tc>
                <w:tcPr>
                  <w:tcW w:w="662" w:type="dxa"/>
                  <w:vAlign w:val="center"/>
                </w:tcPr>
                <w:p w14:paraId="5A30D49F" w14:textId="77777777" w:rsidR="00167832" w:rsidRDefault="00000000">
                  <w:pPr>
                    <w:widowControl/>
                    <w:jc w:val="center"/>
                    <w:textAlignment w:val="bottom"/>
                    <w:rPr>
                      <w:szCs w:val="21"/>
                    </w:rPr>
                  </w:pPr>
                  <w:r>
                    <w:rPr>
                      <w:kern w:val="0"/>
                      <w:szCs w:val="21"/>
                      <w:lang w:bidi="ar"/>
                    </w:rPr>
                    <w:t>63</w:t>
                  </w:r>
                </w:p>
              </w:tc>
              <w:tc>
                <w:tcPr>
                  <w:tcW w:w="677" w:type="dxa"/>
                  <w:vAlign w:val="center"/>
                </w:tcPr>
                <w:p w14:paraId="1E59C6E2" w14:textId="77777777" w:rsidR="00167832" w:rsidRDefault="00000000">
                  <w:pPr>
                    <w:widowControl/>
                    <w:jc w:val="center"/>
                    <w:textAlignment w:val="bottom"/>
                    <w:rPr>
                      <w:szCs w:val="21"/>
                    </w:rPr>
                  </w:pPr>
                  <w:r>
                    <w:rPr>
                      <w:kern w:val="0"/>
                      <w:szCs w:val="21"/>
                      <w:lang w:bidi="ar"/>
                    </w:rPr>
                    <w:t>57</w:t>
                  </w:r>
                </w:p>
              </w:tc>
              <w:tc>
                <w:tcPr>
                  <w:tcW w:w="636" w:type="dxa"/>
                  <w:vAlign w:val="center"/>
                </w:tcPr>
                <w:p w14:paraId="752F8DE3" w14:textId="77777777" w:rsidR="00167832" w:rsidRDefault="00000000">
                  <w:pPr>
                    <w:widowControl/>
                    <w:jc w:val="center"/>
                    <w:textAlignment w:val="bottom"/>
                    <w:rPr>
                      <w:szCs w:val="21"/>
                    </w:rPr>
                  </w:pPr>
                  <w:r>
                    <w:rPr>
                      <w:kern w:val="0"/>
                      <w:szCs w:val="21"/>
                      <w:lang w:bidi="ar"/>
                    </w:rPr>
                    <w:t>51</w:t>
                  </w:r>
                </w:p>
              </w:tc>
              <w:tc>
                <w:tcPr>
                  <w:tcW w:w="942" w:type="dxa"/>
                  <w:vAlign w:val="center"/>
                </w:tcPr>
                <w:p w14:paraId="3C6329BD" w14:textId="77777777" w:rsidR="00167832" w:rsidRDefault="00000000">
                  <w:pPr>
                    <w:adjustRightInd w:val="0"/>
                    <w:snapToGrid w:val="0"/>
                    <w:spacing w:line="320" w:lineRule="exact"/>
                    <w:jc w:val="center"/>
                    <w:rPr>
                      <w:szCs w:val="21"/>
                    </w:rPr>
                  </w:pPr>
                  <w:r>
                    <w:rPr>
                      <w:szCs w:val="21"/>
                    </w:rPr>
                    <w:t>58</w:t>
                  </w:r>
                </w:p>
              </w:tc>
              <w:tc>
                <w:tcPr>
                  <w:tcW w:w="806" w:type="dxa"/>
                  <w:vAlign w:val="center"/>
                </w:tcPr>
                <w:p w14:paraId="4344FD45" w14:textId="77777777" w:rsidR="00167832" w:rsidRDefault="00000000">
                  <w:pPr>
                    <w:adjustRightInd w:val="0"/>
                    <w:snapToGrid w:val="0"/>
                    <w:spacing w:line="320" w:lineRule="exact"/>
                    <w:jc w:val="center"/>
                    <w:rPr>
                      <w:szCs w:val="21"/>
                    </w:rPr>
                  </w:pPr>
                  <w:r>
                    <w:rPr>
                      <w:szCs w:val="21"/>
                    </w:rPr>
                    <w:t>170</w:t>
                  </w:r>
                </w:p>
              </w:tc>
            </w:tr>
            <w:tr w:rsidR="00167832" w14:paraId="0EE3ED53" w14:textId="77777777">
              <w:trPr>
                <w:trHeight w:val="386"/>
                <w:jc w:val="center"/>
              </w:trPr>
              <w:tc>
                <w:tcPr>
                  <w:tcW w:w="1877" w:type="dxa"/>
                  <w:vAlign w:val="center"/>
                </w:tcPr>
                <w:p w14:paraId="65371BE5" w14:textId="77777777" w:rsidR="00167832" w:rsidRDefault="00000000">
                  <w:pPr>
                    <w:adjustRightInd w:val="0"/>
                    <w:snapToGrid w:val="0"/>
                    <w:spacing w:line="320" w:lineRule="exact"/>
                    <w:jc w:val="center"/>
                    <w:rPr>
                      <w:szCs w:val="21"/>
                    </w:rPr>
                  </w:pPr>
                  <w:r>
                    <w:rPr>
                      <w:bCs/>
                      <w:szCs w:val="21"/>
                    </w:rPr>
                    <w:t>雾炮机</w:t>
                  </w:r>
                </w:p>
              </w:tc>
              <w:tc>
                <w:tcPr>
                  <w:tcW w:w="1274" w:type="dxa"/>
                  <w:vAlign w:val="center"/>
                </w:tcPr>
                <w:p w14:paraId="0E35FC5B" w14:textId="77777777" w:rsidR="00167832" w:rsidRDefault="00000000">
                  <w:pPr>
                    <w:adjustRightInd w:val="0"/>
                    <w:snapToGrid w:val="0"/>
                    <w:jc w:val="center"/>
                    <w:rPr>
                      <w:szCs w:val="21"/>
                    </w:rPr>
                  </w:pPr>
                  <w:r>
                    <w:rPr>
                      <w:szCs w:val="21"/>
                    </w:rPr>
                    <w:t>85</w:t>
                  </w:r>
                </w:p>
              </w:tc>
              <w:tc>
                <w:tcPr>
                  <w:tcW w:w="662" w:type="dxa"/>
                  <w:vAlign w:val="center"/>
                </w:tcPr>
                <w:p w14:paraId="481EF292" w14:textId="77777777" w:rsidR="00167832" w:rsidRDefault="00000000">
                  <w:pPr>
                    <w:widowControl/>
                    <w:jc w:val="center"/>
                    <w:textAlignment w:val="bottom"/>
                    <w:rPr>
                      <w:szCs w:val="21"/>
                    </w:rPr>
                  </w:pPr>
                  <w:r>
                    <w:rPr>
                      <w:kern w:val="0"/>
                      <w:szCs w:val="21"/>
                      <w:lang w:bidi="ar"/>
                    </w:rPr>
                    <w:t>70</w:t>
                  </w:r>
                </w:p>
              </w:tc>
              <w:tc>
                <w:tcPr>
                  <w:tcW w:w="648" w:type="dxa"/>
                  <w:vAlign w:val="center"/>
                </w:tcPr>
                <w:p w14:paraId="664C97C3" w14:textId="77777777" w:rsidR="00167832" w:rsidRDefault="00000000">
                  <w:pPr>
                    <w:widowControl/>
                    <w:jc w:val="center"/>
                    <w:textAlignment w:val="bottom"/>
                    <w:rPr>
                      <w:szCs w:val="21"/>
                    </w:rPr>
                  </w:pPr>
                  <w:r>
                    <w:rPr>
                      <w:kern w:val="0"/>
                      <w:szCs w:val="21"/>
                      <w:lang w:bidi="ar"/>
                    </w:rPr>
                    <w:t>64</w:t>
                  </w:r>
                </w:p>
              </w:tc>
              <w:tc>
                <w:tcPr>
                  <w:tcW w:w="662" w:type="dxa"/>
                  <w:vAlign w:val="center"/>
                </w:tcPr>
                <w:p w14:paraId="2367140B" w14:textId="77777777" w:rsidR="00167832" w:rsidRDefault="00000000">
                  <w:pPr>
                    <w:widowControl/>
                    <w:jc w:val="center"/>
                    <w:textAlignment w:val="bottom"/>
                    <w:rPr>
                      <w:szCs w:val="21"/>
                    </w:rPr>
                  </w:pPr>
                  <w:r>
                    <w:rPr>
                      <w:kern w:val="0"/>
                      <w:szCs w:val="21"/>
                      <w:lang w:bidi="ar"/>
                    </w:rPr>
                    <w:t>60</w:t>
                  </w:r>
                </w:p>
              </w:tc>
              <w:tc>
                <w:tcPr>
                  <w:tcW w:w="662" w:type="dxa"/>
                  <w:vAlign w:val="center"/>
                </w:tcPr>
                <w:p w14:paraId="4478BBAB" w14:textId="77777777" w:rsidR="00167832" w:rsidRDefault="00000000">
                  <w:pPr>
                    <w:widowControl/>
                    <w:jc w:val="center"/>
                    <w:textAlignment w:val="bottom"/>
                    <w:rPr>
                      <w:szCs w:val="21"/>
                    </w:rPr>
                  </w:pPr>
                  <w:r>
                    <w:rPr>
                      <w:kern w:val="0"/>
                      <w:szCs w:val="21"/>
                      <w:lang w:bidi="ar"/>
                    </w:rPr>
                    <w:t>58</w:t>
                  </w:r>
                </w:p>
              </w:tc>
              <w:tc>
                <w:tcPr>
                  <w:tcW w:w="677" w:type="dxa"/>
                  <w:vAlign w:val="center"/>
                </w:tcPr>
                <w:p w14:paraId="66C46882" w14:textId="77777777" w:rsidR="00167832" w:rsidRDefault="00000000">
                  <w:pPr>
                    <w:widowControl/>
                    <w:jc w:val="center"/>
                    <w:textAlignment w:val="bottom"/>
                    <w:rPr>
                      <w:szCs w:val="21"/>
                    </w:rPr>
                  </w:pPr>
                  <w:r>
                    <w:rPr>
                      <w:kern w:val="0"/>
                      <w:szCs w:val="21"/>
                      <w:lang w:bidi="ar"/>
                    </w:rPr>
                    <w:t>52</w:t>
                  </w:r>
                </w:p>
              </w:tc>
              <w:tc>
                <w:tcPr>
                  <w:tcW w:w="636" w:type="dxa"/>
                  <w:vAlign w:val="center"/>
                </w:tcPr>
                <w:p w14:paraId="17EA37D1" w14:textId="77777777" w:rsidR="00167832" w:rsidRDefault="00000000">
                  <w:pPr>
                    <w:widowControl/>
                    <w:jc w:val="center"/>
                    <w:textAlignment w:val="bottom"/>
                    <w:rPr>
                      <w:szCs w:val="21"/>
                    </w:rPr>
                  </w:pPr>
                  <w:r>
                    <w:rPr>
                      <w:kern w:val="0"/>
                      <w:szCs w:val="21"/>
                      <w:lang w:bidi="ar"/>
                    </w:rPr>
                    <w:t>46</w:t>
                  </w:r>
                </w:p>
              </w:tc>
              <w:tc>
                <w:tcPr>
                  <w:tcW w:w="942" w:type="dxa"/>
                  <w:vAlign w:val="center"/>
                </w:tcPr>
                <w:p w14:paraId="0F6C18AE" w14:textId="77777777" w:rsidR="00167832" w:rsidRDefault="00000000">
                  <w:pPr>
                    <w:adjustRightInd w:val="0"/>
                    <w:snapToGrid w:val="0"/>
                    <w:spacing w:line="320" w:lineRule="exact"/>
                    <w:jc w:val="center"/>
                    <w:rPr>
                      <w:szCs w:val="21"/>
                    </w:rPr>
                  </w:pPr>
                  <w:r>
                    <w:rPr>
                      <w:szCs w:val="21"/>
                    </w:rPr>
                    <w:t>30</w:t>
                  </w:r>
                </w:p>
              </w:tc>
              <w:tc>
                <w:tcPr>
                  <w:tcW w:w="806" w:type="dxa"/>
                  <w:vAlign w:val="center"/>
                </w:tcPr>
                <w:p w14:paraId="40FB9730" w14:textId="77777777" w:rsidR="00167832" w:rsidRDefault="00000000">
                  <w:pPr>
                    <w:adjustRightInd w:val="0"/>
                    <w:snapToGrid w:val="0"/>
                    <w:spacing w:line="320" w:lineRule="exact"/>
                    <w:jc w:val="center"/>
                    <w:rPr>
                      <w:szCs w:val="21"/>
                    </w:rPr>
                  </w:pPr>
                  <w:r>
                    <w:rPr>
                      <w:szCs w:val="21"/>
                    </w:rPr>
                    <w:t>100</w:t>
                  </w:r>
                </w:p>
              </w:tc>
            </w:tr>
            <w:tr w:rsidR="00167832" w14:paraId="07719DC4" w14:textId="77777777">
              <w:trPr>
                <w:trHeight w:val="386"/>
                <w:jc w:val="center"/>
              </w:trPr>
              <w:tc>
                <w:tcPr>
                  <w:tcW w:w="1877" w:type="dxa"/>
                  <w:vAlign w:val="center"/>
                </w:tcPr>
                <w:p w14:paraId="5914374F" w14:textId="77777777" w:rsidR="00167832" w:rsidRDefault="00000000">
                  <w:pPr>
                    <w:adjustRightInd w:val="0"/>
                    <w:snapToGrid w:val="0"/>
                    <w:spacing w:line="320" w:lineRule="exact"/>
                    <w:jc w:val="center"/>
                    <w:rPr>
                      <w:bCs/>
                      <w:szCs w:val="21"/>
                    </w:rPr>
                  </w:pPr>
                  <w:r>
                    <w:rPr>
                      <w:bCs/>
                      <w:szCs w:val="21"/>
                    </w:rPr>
                    <w:t>爆破</w:t>
                  </w:r>
                </w:p>
              </w:tc>
              <w:tc>
                <w:tcPr>
                  <w:tcW w:w="1274" w:type="dxa"/>
                  <w:vAlign w:val="center"/>
                </w:tcPr>
                <w:p w14:paraId="779AA757" w14:textId="77777777" w:rsidR="00167832" w:rsidRDefault="00000000">
                  <w:pPr>
                    <w:adjustRightInd w:val="0"/>
                    <w:snapToGrid w:val="0"/>
                    <w:jc w:val="center"/>
                    <w:rPr>
                      <w:szCs w:val="21"/>
                    </w:rPr>
                  </w:pPr>
                  <w:r>
                    <w:rPr>
                      <w:szCs w:val="21"/>
                    </w:rPr>
                    <w:t>120</w:t>
                  </w:r>
                </w:p>
              </w:tc>
              <w:tc>
                <w:tcPr>
                  <w:tcW w:w="662" w:type="dxa"/>
                  <w:vAlign w:val="center"/>
                </w:tcPr>
                <w:p w14:paraId="0312A60D" w14:textId="77777777" w:rsidR="00167832" w:rsidRDefault="00000000">
                  <w:pPr>
                    <w:widowControl/>
                    <w:jc w:val="center"/>
                    <w:textAlignment w:val="bottom"/>
                    <w:rPr>
                      <w:kern w:val="0"/>
                      <w:szCs w:val="21"/>
                      <w:lang w:bidi="ar"/>
                    </w:rPr>
                  </w:pPr>
                  <w:r>
                    <w:rPr>
                      <w:kern w:val="0"/>
                      <w:szCs w:val="21"/>
                      <w:lang w:bidi="ar"/>
                    </w:rPr>
                    <w:t>80</w:t>
                  </w:r>
                </w:p>
              </w:tc>
              <w:tc>
                <w:tcPr>
                  <w:tcW w:w="648" w:type="dxa"/>
                  <w:vAlign w:val="center"/>
                </w:tcPr>
                <w:p w14:paraId="7D78F47F" w14:textId="77777777" w:rsidR="00167832" w:rsidRDefault="00000000">
                  <w:pPr>
                    <w:widowControl/>
                    <w:jc w:val="center"/>
                    <w:textAlignment w:val="bottom"/>
                    <w:rPr>
                      <w:kern w:val="0"/>
                      <w:szCs w:val="21"/>
                      <w:lang w:bidi="ar"/>
                    </w:rPr>
                  </w:pPr>
                  <w:r>
                    <w:rPr>
                      <w:kern w:val="0"/>
                      <w:szCs w:val="21"/>
                      <w:lang w:bidi="ar"/>
                    </w:rPr>
                    <w:t>74</w:t>
                  </w:r>
                </w:p>
              </w:tc>
              <w:tc>
                <w:tcPr>
                  <w:tcW w:w="662" w:type="dxa"/>
                  <w:vAlign w:val="center"/>
                </w:tcPr>
                <w:p w14:paraId="244899B0" w14:textId="77777777" w:rsidR="00167832" w:rsidRDefault="00000000">
                  <w:pPr>
                    <w:widowControl/>
                    <w:jc w:val="center"/>
                    <w:textAlignment w:val="bottom"/>
                    <w:rPr>
                      <w:kern w:val="0"/>
                      <w:szCs w:val="21"/>
                      <w:lang w:bidi="ar"/>
                    </w:rPr>
                  </w:pPr>
                  <w:r>
                    <w:rPr>
                      <w:kern w:val="0"/>
                      <w:szCs w:val="21"/>
                      <w:lang w:bidi="ar"/>
                    </w:rPr>
                    <w:t>70</w:t>
                  </w:r>
                </w:p>
              </w:tc>
              <w:tc>
                <w:tcPr>
                  <w:tcW w:w="662" w:type="dxa"/>
                  <w:vAlign w:val="center"/>
                </w:tcPr>
                <w:p w14:paraId="103CAE90" w14:textId="77777777" w:rsidR="00167832" w:rsidRDefault="00000000">
                  <w:pPr>
                    <w:widowControl/>
                    <w:jc w:val="center"/>
                    <w:textAlignment w:val="bottom"/>
                    <w:rPr>
                      <w:kern w:val="0"/>
                      <w:szCs w:val="21"/>
                      <w:lang w:bidi="ar"/>
                    </w:rPr>
                  </w:pPr>
                  <w:r>
                    <w:rPr>
                      <w:kern w:val="0"/>
                      <w:szCs w:val="21"/>
                      <w:lang w:bidi="ar"/>
                    </w:rPr>
                    <w:t>68</w:t>
                  </w:r>
                </w:p>
              </w:tc>
              <w:tc>
                <w:tcPr>
                  <w:tcW w:w="677" w:type="dxa"/>
                  <w:vAlign w:val="center"/>
                </w:tcPr>
                <w:p w14:paraId="03017194" w14:textId="77777777" w:rsidR="00167832" w:rsidRDefault="00000000">
                  <w:pPr>
                    <w:widowControl/>
                    <w:jc w:val="center"/>
                    <w:textAlignment w:val="bottom"/>
                    <w:rPr>
                      <w:kern w:val="0"/>
                      <w:szCs w:val="21"/>
                      <w:lang w:bidi="ar"/>
                    </w:rPr>
                  </w:pPr>
                  <w:r>
                    <w:rPr>
                      <w:kern w:val="0"/>
                      <w:szCs w:val="21"/>
                      <w:lang w:bidi="ar"/>
                    </w:rPr>
                    <w:t>62</w:t>
                  </w:r>
                </w:p>
              </w:tc>
              <w:tc>
                <w:tcPr>
                  <w:tcW w:w="636" w:type="dxa"/>
                  <w:vAlign w:val="center"/>
                </w:tcPr>
                <w:p w14:paraId="696EF522" w14:textId="77777777" w:rsidR="00167832" w:rsidRDefault="00000000">
                  <w:pPr>
                    <w:widowControl/>
                    <w:jc w:val="center"/>
                    <w:textAlignment w:val="bottom"/>
                    <w:rPr>
                      <w:kern w:val="0"/>
                      <w:szCs w:val="21"/>
                      <w:lang w:bidi="ar"/>
                    </w:rPr>
                  </w:pPr>
                  <w:r>
                    <w:rPr>
                      <w:kern w:val="0"/>
                      <w:szCs w:val="21"/>
                      <w:lang w:bidi="ar"/>
                    </w:rPr>
                    <w:t>56</w:t>
                  </w:r>
                </w:p>
              </w:tc>
              <w:tc>
                <w:tcPr>
                  <w:tcW w:w="942" w:type="dxa"/>
                  <w:vAlign w:val="center"/>
                </w:tcPr>
                <w:p w14:paraId="60BF064C" w14:textId="77777777" w:rsidR="00167832" w:rsidRDefault="00000000">
                  <w:pPr>
                    <w:adjustRightInd w:val="0"/>
                    <w:snapToGrid w:val="0"/>
                    <w:spacing w:line="320" w:lineRule="exact"/>
                    <w:jc w:val="center"/>
                    <w:rPr>
                      <w:szCs w:val="21"/>
                    </w:rPr>
                  </w:pPr>
                  <w:r>
                    <w:rPr>
                      <w:szCs w:val="21"/>
                    </w:rPr>
                    <w:t>100</w:t>
                  </w:r>
                </w:p>
              </w:tc>
              <w:tc>
                <w:tcPr>
                  <w:tcW w:w="806" w:type="dxa"/>
                  <w:vAlign w:val="center"/>
                </w:tcPr>
                <w:p w14:paraId="1B618680" w14:textId="77777777" w:rsidR="00167832" w:rsidRDefault="00000000">
                  <w:pPr>
                    <w:adjustRightInd w:val="0"/>
                    <w:snapToGrid w:val="0"/>
                    <w:spacing w:line="320" w:lineRule="exact"/>
                    <w:jc w:val="center"/>
                    <w:rPr>
                      <w:szCs w:val="21"/>
                    </w:rPr>
                  </w:pPr>
                  <w:r>
                    <w:rPr>
                      <w:szCs w:val="21"/>
                    </w:rPr>
                    <w:t>300</w:t>
                  </w:r>
                </w:p>
              </w:tc>
            </w:tr>
            <w:tr w:rsidR="00167832" w14:paraId="75C800CA" w14:textId="77777777">
              <w:trPr>
                <w:trHeight w:val="386"/>
                <w:jc w:val="center"/>
              </w:trPr>
              <w:tc>
                <w:tcPr>
                  <w:tcW w:w="3151" w:type="dxa"/>
                  <w:gridSpan w:val="2"/>
                  <w:vAlign w:val="center"/>
                </w:tcPr>
                <w:p w14:paraId="2CBE23B3" w14:textId="77777777" w:rsidR="00167832" w:rsidRDefault="00000000">
                  <w:pPr>
                    <w:adjustRightInd w:val="0"/>
                    <w:snapToGrid w:val="0"/>
                    <w:spacing w:line="320" w:lineRule="exact"/>
                    <w:jc w:val="center"/>
                    <w:rPr>
                      <w:szCs w:val="21"/>
                    </w:rPr>
                  </w:pPr>
                  <w:r>
                    <w:rPr>
                      <w:szCs w:val="21"/>
                    </w:rPr>
                    <w:t>评价标准</w:t>
                  </w:r>
                </w:p>
              </w:tc>
              <w:tc>
                <w:tcPr>
                  <w:tcW w:w="5695" w:type="dxa"/>
                  <w:gridSpan w:val="8"/>
                  <w:vAlign w:val="center"/>
                </w:tcPr>
                <w:p w14:paraId="156C460C" w14:textId="77777777" w:rsidR="00167832" w:rsidRDefault="00000000">
                  <w:pPr>
                    <w:adjustRightInd w:val="0"/>
                    <w:snapToGrid w:val="0"/>
                    <w:spacing w:line="320" w:lineRule="exact"/>
                    <w:jc w:val="center"/>
                    <w:rPr>
                      <w:szCs w:val="21"/>
                    </w:rPr>
                  </w:pPr>
                  <w:r>
                    <w:rPr>
                      <w:szCs w:val="21"/>
                    </w:rPr>
                    <w:t>昼间</w:t>
                  </w:r>
                  <w:r>
                    <w:rPr>
                      <w:szCs w:val="21"/>
                    </w:rPr>
                    <w:t>60 dB(A)</w:t>
                  </w:r>
                  <w:r>
                    <w:rPr>
                      <w:szCs w:val="21"/>
                    </w:rPr>
                    <w:t>，夜间</w:t>
                  </w:r>
                  <w:r>
                    <w:rPr>
                      <w:szCs w:val="21"/>
                    </w:rPr>
                    <w:t>50 dB(A)</w:t>
                  </w:r>
                </w:p>
              </w:tc>
            </w:tr>
          </w:tbl>
          <w:p w14:paraId="14D33BB3" w14:textId="77777777" w:rsidR="00167832" w:rsidRDefault="00000000">
            <w:pPr>
              <w:adjustRightInd w:val="0"/>
              <w:snapToGrid w:val="0"/>
              <w:spacing w:line="360" w:lineRule="auto"/>
              <w:ind w:firstLineChars="200" w:firstLine="480"/>
              <w:rPr>
                <w:sz w:val="24"/>
              </w:rPr>
            </w:pPr>
            <w:r>
              <w:rPr>
                <w:sz w:val="24"/>
              </w:rPr>
              <w:t>据表可知，爆破噪声影响范围最大，昼间</w:t>
            </w:r>
            <w:r>
              <w:rPr>
                <w:sz w:val="24"/>
              </w:rPr>
              <w:t>100m</w:t>
            </w:r>
            <w:r>
              <w:rPr>
                <w:sz w:val="24"/>
              </w:rPr>
              <w:t>，夜间</w:t>
            </w:r>
            <w:r>
              <w:rPr>
                <w:sz w:val="24"/>
              </w:rPr>
              <w:t>300m</w:t>
            </w:r>
            <w:r>
              <w:rPr>
                <w:sz w:val="24"/>
              </w:rPr>
              <w:t>；其次为高风压潜孔钻车、矿用自卸卡车，影响范围昼间为</w:t>
            </w:r>
            <w:r>
              <w:rPr>
                <w:sz w:val="24"/>
              </w:rPr>
              <w:t>58m</w:t>
            </w:r>
            <w:r>
              <w:rPr>
                <w:sz w:val="24"/>
              </w:rPr>
              <w:t>，夜间为</w:t>
            </w:r>
            <w:r>
              <w:rPr>
                <w:sz w:val="24"/>
              </w:rPr>
              <w:t>170m</w:t>
            </w:r>
            <w:r>
              <w:rPr>
                <w:sz w:val="24"/>
              </w:rPr>
              <w:t>。本项目</w:t>
            </w:r>
            <w:r>
              <w:rPr>
                <w:sz w:val="24"/>
              </w:rPr>
              <w:t>K6</w:t>
            </w:r>
            <w:r>
              <w:rPr>
                <w:sz w:val="24"/>
              </w:rPr>
              <w:t>矿体西北侧约</w:t>
            </w:r>
            <w:r>
              <w:rPr>
                <w:sz w:val="24"/>
              </w:rPr>
              <w:t>480m</w:t>
            </w:r>
            <w:r>
              <w:rPr>
                <w:sz w:val="24"/>
              </w:rPr>
              <w:t>处有居民分布，因此本项目在生产过程中对敏感点处声环境能够满足《声环境质量标准》（</w:t>
            </w:r>
            <w:r>
              <w:rPr>
                <w:sz w:val="24"/>
              </w:rPr>
              <w:t>GB3096-2008</w:t>
            </w:r>
            <w:r>
              <w:rPr>
                <w:sz w:val="24"/>
              </w:rPr>
              <w:t>）中</w:t>
            </w:r>
            <w:r>
              <w:rPr>
                <w:sz w:val="24"/>
              </w:rPr>
              <w:t>2</w:t>
            </w:r>
            <w:r>
              <w:rPr>
                <w:sz w:val="24"/>
              </w:rPr>
              <w:t>类区要求。</w:t>
            </w:r>
          </w:p>
          <w:p w14:paraId="06A5EE50" w14:textId="77777777" w:rsidR="00167832" w:rsidRDefault="00000000">
            <w:pPr>
              <w:adjustRightInd w:val="0"/>
              <w:snapToGrid w:val="0"/>
              <w:spacing w:line="360" w:lineRule="auto"/>
              <w:ind w:firstLineChars="200" w:firstLine="480"/>
              <w:rPr>
                <w:color w:val="000000"/>
                <w:sz w:val="24"/>
              </w:rPr>
            </w:pPr>
            <w:r>
              <w:rPr>
                <w:color w:val="000000"/>
                <w:sz w:val="24"/>
              </w:rPr>
              <w:t>项目开采过程中的机械设备大多为移动式，其到厂界的距离随着作业点位的变化而变化。本项目生产过程各厂界噪声排放是不稳定的，厂界噪声随作业点位的变化而变动，根据以上预测结果可知，当作业点位距厂界大于</w:t>
            </w:r>
            <w:r>
              <w:rPr>
                <w:color w:val="000000"/>
                <w:sz w:val="24"/>
              </w:rPr>
              <w:t>100m</w:t>
            </w:r>
            <w:r>
              <w:rPr>
                <w:color w:val="000000"/>
                <w:sz w:val="24"/>
              </w:rPr>
              <w:t>时，厂界噪声贡献值达到《工业企业环境噪声排放标准》</w:t>
            </w:r>
            <w:r>
              <w:rPr>
                <w:color w:val="000000"/>
                <w:sz w:val="24"/>
              </w:rPr>
              <w:t>2</w:t>
            </w:r>
            <w:r>
              <w:rPr>
                <w:color w:val="000000"/>
                <w:sz w:val="24"/>
              </w:rPr>
              <w:t>类标准（由于企业目前未进行生产，因此，未测厂界噪声背景值）。</w:t>
            </w:r>
          </w:p>
          <w:p w14:paraId="26B433F4"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5</w:t>
            </w:r>
            <w:r>
              <w:rPr>
                <w:sz w:val="24"/>
                <w:szCs w:val="32"/>
              </w:rPr>
              <w:t>）道路交通噪声</w:t>
            </w:r>
          </w:p>
          <w:p w14:paraId="6A39D6A7" w14:textId="77777777" w:rsidR="00167832" w:rsidRDefault="00000000">
            <w:pPr>
              <w:adjustRightInd w:val="0"/>
              <w:snapToGrid w:val="0"/>
              <w:spacing w:line="360" w:lineRule="auto"/>
              <w:ind w:firstLineChars="200" w:firstLine="480"/>
              <w:rPr>
                <w:sz w:val="24"/>
                <w:szCs w:val="32"/>
              </w:rPr>
            </w:pPr>
            <w:r>
              <w:rPr>
                <w:sz w:val="24"/>
                <w:szCs w:val="32"/>
              </w:rPr>
              <w:t>项目生产的矿石采用汽车外运。企业按</w:t>
            </w:r>
            <w:r>
              <w:rPr>
                <w:sz w:val="24"/>
                <w:szCs w:val="32"/>
              </w:rPr>
              <w:t>32t/</w:t>
            </w:r>
            <w:r>
              <w:rPr>
                <w:sz w:val="24"/>
                <w:szCs w:val="32"/>
              </w:rPr>
              <w:t>辆的汽车运输，运输仅在白天进行，每日运输车次在</w:t>
            </w:r>
            <w:r>
              <w:rPr>
                <w:sz w:val="24"/>
                <w:szCs w:val="32"/>
              </w:rPr>
              <w:t>208</w:t>
            </w:r>
            <w:r>
              <w:rPr>
                <w:sz w:val="24"/>
                <w:szCs w:val="32"/>
              </w:rPr>
              <w:t>辆左右，车流量较少，时段分散，运输不连续。由于车流量较少，按照点声源预测单一车辆噪声影响。运输车辆</w:t>
            </w:r>
            <w:r>
              <w:rPr>
                <w:sz w:val="24"/>
                <w:szCs w:val="32"/>
              </w:rPr>
              <w:t>3m</w:t>
            </w:r>
            <w:r>
              <w:rPr>
                <w:sz w:val="24"/>
                <w:szCs w:val="32"/>
              </w:rPr>
              <w:t>处声级按</w:t>
            </w:r>
            <w:r>
              <w:rPr>
                <w:sz w:val="24"/>
                <w:szCs w:val="32"/>
              </w:rPr>
              <w:t>82dB</w:t>
            </w:r>
            <w:r>
              <w:rPr>
                <w:sz w:val="24"/>
                <w:szCs w:val="32"/>
              </w:rPr>
              <w:t>（</w:t>
            </w:r>
            <w:r>
              <w:rPr>
                <w:sz w:val="24"/>
                <w:szCs w:val="32"/>
              </w:rPr>
              <w:t>A</w:t>
            </w:r>
            <w:r>
              <w:rPr>
                <w:sz w:val="24"/>
                <w:szCs w:val="32"/>
              </w:rPr>
              <w:t>）考虑，经预测可知道路中心线两侧，昼间</w:t>
            </w:r>
            <w:r>
              <w:rPr>
                <w:sz w:val="24"/>
                <w:szCs w:val="32"/>
              </w:rPr>
              <w:t>13m</w:t>
            </w:r>
            <w:r>
              <w:rPr>
                <w:sz w:val="24"/>
                <w:szCs w:val="32"/>
              </w:rPr>
              <w:t>处、夜间</w:t>
            </w:r>
            <w:r>
              <w:rPr>
                <w:sz w:val="24"/>
                <w:szCs w:val="32"/>
              </w:rPr>
              <w:t>40m</w:t>
            </w:r>
            <w:r>
              <w:rPr>
                <w:sz w:val="24"/>
                <w:szCs w:val="32"/>
              </w:rPr>
              <w:t>处单一车辆贡献值符合《声环境质量标准》（</w:t>
            </w:r>
            <w:r>
              <w:rPr>
                <w:sz w:val="24"/>
                <w:szCs w:val="32"/>
              </w:rPr>
              <w:t>GB 3096-2008</w:t>
            </w:r>
            <w:r>
              <w:rPr>
                <w:sz w:val="24"/>
                <w:szCs w:val="32"/>
              </w:rPr>
              <w:t>）</w:t>
            </w:r>
            <w:r>
              <w:rPr>
                <w:sz w:val="24"/>
                <w:szCs w:val="32"/>
              </w:rPr>
              <w:t>2</w:t>
            </w:r>
            <w:r>
              <w:rPr>
                <w:sz w:val="24"/>
                <w:szCs w:val="32"/>
              </w:rPr>
              <w:t>类区要求。</w:t>
            </w:r>
          </w:p>
          <w:p w14:paraId="47ECBBA7" w14:textId="77777777" w:rsidR="00167832" w:rsidRDefault="00000000">
            <w:pPr>
              <w:adjustRightInd w:val="0"/>
              <w:snapToGrid w:val="0"/>
              <w:spacing w:line="360" w:lineRule="auto"/>
              <w:ind w:firstLineChars="200" w:firstLine="480"/>
              <w:rPr>
                <w:sz w:val="24"/>
                <w:szCs w:val="32"/>
              </w:rPr>
            </w:pPr>
            <w:r>
              <w:rPr>
                <w:sz w:val="24"/>
                <w:szCs w:val="32"/>
              </w:rPr>
              <w:t>可见，由于本项目运输量不大，昼间约</w:t>
            </w:r>
            <w:r>
              <w:rPr>
                <w:sz w:val="24"/>
                <w:szCs w:val="32"/>
              </w:rPr>
              <w:t>13m</w:t>
            </w:r>
            <w:r>
              <w:rPr>
                <w:sz w:val="24"/>
                <w:szCs w:val="32"/>
              </w:rPr>
              <w:t>处即可满足标准，通过优化运输方案，要求运输车辆减速慢行，避让敏感目标集中的路段，可使运输交通噪声对道路沿线的环境敏感目标影响降至最低。</w:t>
            </w:r>
          </w:p>
          <w:p w14:paraId="5FE7E097" w14:textId="77777777" w:rsidR="00167832" w:rsidRDefault="00000000">
            <w:pPr>
              <w:adjustRightInd w:val="0"/>
              <w:snapToGrid w:val="0"/>
              <w:spacing w:line="360" w:lineRule="auto"/>
              <w:ind w:firstLineChars="200" w:firstLine="480"/>
              <w:rPr>
                <w:color w:val="000000"/>
                <w:sz w:val="24"/>
              </w:rPr>
            </w:pPr>
            <w:r>
              <w:rPr>
                <w:color w:val="000000"/>
                <w:sz w:val="24"/>
              </w:rPr>
              <w:t>（</w:t>
            </w:r>
            <w:r>
              <w:rPr>
                <w:color w:val="000000"/>
                <w:sz w:val="24"/>
              </w:rPr>
              <w:t>6</w:t>
            </w:r>
            <w:r>
              <w:rPr>
                <w:color w:val="000000"/>
                <w:sz w:val="24"/>
              </w:rPr>
              <w:t>）爆破噪声与振动</w:t>
            </w:r>
          </w:p>
          <w:p w14:paraId="5D9FE269" w14:textId="77777777" w:rsidR="00167832" w:rsidRDefault="00000000">
            <w:pPr>
              <w:adjustRightInd w:val="0"/>
              <w:snapToGrid w:val="0"/>
              <w:spacing w:line="360" w:lineRule="auto"/>
              <w:ind w:firstLineChars="200" w:firstLine="480"/>
              <w:rPr>
                <w:color w:val="000000"/>
                <w:sz w:val="24"/>
              </w:rPr>
            </w:pPr>
            <w:r>
              <w:rPr>
                <w:color w:val="000000"/>
                <w:sz w:val="24"/>
              </w:rPr>
              <w:t>①</w:t>
            </w:r>
            <w:r>
              <w:rPr>
                <w:color w:val="000000"/>
                <w:sz w:val="24"/>
              </w:rPr>
              <w:t>爆破噪声</w:t>
            </w:r>
          </w:p>
          <w:p w14:paraId="59BDC304" w14:textId="77777777" w:rsidR="00167832" w:rsidRDefault="00000000">
            <w:pPr>
              <w:adjustRightInd w:val="0"/>
              <w:snapToGrid w:val="0"/>
              <w:spacing w:line="360" w:lineRule="auto"/>
              <w:ind w:firstLineChars="200" w:firstLine="480"/>
              <w:rPr>
                <w:color w:val="000000"/>
                <w:sz w:val="24"/>
              </w:rPr>
            </w:pPr>
            <w:r>
              <w:rPr>
                <w:color w:val="000000"/>
                <w:sz w:val="24"/>
              </w:rPr>
              <w:t>矿区爆破时，项目停止生产，工作人员等均撤离至爆破警戒线外。爆破噪声为瞬时性噪声，不进行爆破时，该种噪声影响即不存在。爆破噪声属于空气动力性噪声，其实质是炸药在介质中爆炸所产生的能量向四周传播时形成的爆炸声。炸药爆炸后在一定体积内瞬间产生大量高温高压的气体产物并以超音速向周围膨胀，在离爆源较近的地方空气中产生的波动表现为冲击波；在离爆源某一距离的地方就衰减以声波形式传播。</w:t>
            </w:r>
          </w:p>
          <w:p w14:paraId="5FEF475E" w14:textId="77777777" w:rsidR="00167832" w:rsidRDefault="00000000">
            <w:pPr>
              <w:adjustRightInd w:val="0"/>
              <w:snapToGrid w:val="0"/>
              <w:spacing w:line="360" w:lineRule="auto"/>
              <w:ind w:firstLineChars="200" w:firstLine="480"/>
              <w:rPr>
                <w:color w:val="000000"/>
                <w:sz w:val="24"/>
              </w:rPr>
            </w:pPr>
            <w:r>
              <w:rPr>
                <w:color w:val="000000"/>
                <w:sz w:val="24"/>
              </w:rPr>
              <w:t>项目采用</w:t>
            </w:r>
            <w:r>
              <w:rPr>
                <w:rFonts w:hint="eastAsia"/>
                <w:color w:val="000000"/>
                <w:sz w:val="24"/>
              </w:rPr>
              <w:t>中</w:t>
            </w:r>
            <w:r>
              <w:rPr>
                <w:color w:val="000000"/>
                <w:sz w:val="24"/>
              </w:rPr>
              <w:t>深孔爆破技术，通过精准控制炸药用量可以将爆破威力控制在合理的范围之内，爆破作业区域均为较为开阔的区域，采用</w:t>
            </w:r>
            <w:r>
              <w:rPr>
                <w:rFonts w:hint="eastAsia"/>
                <w:color w:val="000000"/>
                <w:sz w:val="24"/>
              </w:rPr>
              <w:t>中</w:t>
            </w:r>
            <w:r>
              <w:rPr>
                <w:color w:val="000000"/>
                <w:sz w:val="24"/>
              </w:rPr>
              <w:t>深孔爆破技术后在爆破时产生的噪声较小。</w:t>
            </w:r>
          </w:p>
          <w:p w14:paraId="7991D5F5" w14:textId="77777777" w:rsidR="00167832" w:rsidRDefault="00000000">
            <w:pPr>
              <w:adjustRightInd w:val="0"/>
              <w:snapToGrid w:val="0"/>
              <w:spacing w:line="360" w:lineRule="auto"/>
              <w:ind w:firstLineChars="200" w:firstLine="480"/>
              <w:rPr>
                <w:color w:val="000000"/>
                <w:sz w:val="24"/>
              </w:rPr>
            </w:pPr>
            <w:r>
              <w:rPr>
                <w:color w:val="000000"/>
                <w:sz w:val="24"/>
              </w:rPr>
              <w:t>爆破噪声随距离衰减变化较小，若无地形地势以及防护林等的吸声、隔声作用，对周围声环境影响较大。因项目爆破噪声属于突发噪声，除经距离衰减外还受山体阻隔和植物吸声作用影响，爆破噪声属突发噪声，本项目爆破时间为昼间，炸药爆炸的持续时间在</w:t>
            </w:r>
            <w:r>
              <w:rPr>
                <w:color w:val="000000"/>
                <w:sz w:val="24"/>
              </w:rPr>
              <w:t>2</w:t>
            </w:r>
            <w:r>
              <w:rPr>
                <w:color w:val="000000"/>
                <w:sz w:val="24"/>
              </w:rPr>
              <w:t>秒钟以内，因此产生的爆破噪声也仅持续几秒钟，项目在每次爆破的瞬间爆破噪声会一定程度上影响到周边的声环境敏感点，但不会使声环境敏感点声环境发生长时间和显著的影响。</w:t>
            </w:r>
          </w:p>
          <w:p w14:paraId="6ACA1F06" w14:textId="77777777" w:rsidR="00167832" w:rsidRDefault="00000000">
            <w:pPr>
              <w:adjustRightInd w:val="0"/>
              <w:snapToGrid w:val="0"/>
              <w:spacing w:line="360" w:lineRule="auto"/>
              <w:ind w:firstLineChars="200" w:firstLine="480"/>
              <w:rPr>
                <w:color w:val="000000"/>
                <w:sz w:val="24"/>
              </w:rPr>
            </w:pPr>
            <w:r>
              <w:rPr>
                <w:color w:val="000000"/>
                <w:sz w:val="24"/>
              </w:rPr>
              <w:t>②</w:t>
            </w:r>
            <w:r>
              <w:rPr>
                <w:color w:val="000000"/>
                <w:sz w:val="24"/>
              </w:rPr>
              <w:t>爆破振动效应</w:t>
            </w:r>
          </w:p>
          <w:p w14:paraId="67150F4E" w14:textId="77777777" w:rsidR="00167832" w:rsidRDefault="00000000">
            <w:pPr>
              <w:adjustRightInd w:val="0"/>
              <w:snapToGrid w:val="0"/>
              <w:spacing w:line="360" w:lineRule="auto"/>
              <w:ind w:firstLineChars="200" w:firstLine="480"/>
              <w:rPr>
                <w:color w:val="000000"/>
                <w:sz w:val="24"/>
              </w:rPr>
            </w:pPr>
            <w:r>
              <w:rPr>
                <w:color w:val="000000"/>
                <w:sz w:val="24"/>
              </w:rPr>
              <w:t>爆破所引起的地面振动是一个非常复杂的随机变量，它以波的形式传播，其振幅、周期和频率都随时间而变化。国内外多采用地面质点的振动速度作为衡量爆破振动效应强度的判据。在理论推导上，由于爆破振速的大小与炸药量、距离、地形、爆破方法等有关，推导出的经验公式较多，目前使用较多的是由相似理论量纲分析的结果，按药量立方根比例推算的方法决定函数关系，即萨道夫斯基经验公式：</w:t>
            </w:r>
          </w:p>
          <w:p w14:paraId="2DF9135B" w14:textId="77777777" w:rsidR="00167832" w:rsidRDefault="00000000">
            <w:pPr>
              <w:spacing w:line="360" w:lineRule="auto"/>
              <w:ind w:firstLineChars="200" w:firstLine="480"/>
              <w:jc w:val="center"/>
              <w:rPr>
                <w:color w:val="000000"/>
                <w:sz w:val="24"/>
                <w:highlight w:val="yellow"/>
              </w:rPr>
            </w:pPr>
            <w:r>
              <w:rPr>
                <w:color w:val="000000"/>
                <w:position w:val="-48"/>
                <w:sz w:val="24"/>
              </w:rPr>
              <w:object w:dxaOrig="1245" w:dyaOrig="1050" w14:anchorId="260A09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5pt;height:52.5pt" o:ole="">
                  <v:imagedata r:id="rId41" o:title=""/>
                </v:shape>
                <o:OLEObject Type="Embed" ProgID="Equation.3" ShapeID="_x0000_i1025" DrawAspect="Content" ObjectID="_1777447522" r:id="rId42"/>
              </w:object>
            </w:r>
          </w:p>
          <w:p w14:paraId="476852BD" w14:textId="77777777" w:rsidR="00167832" w:rsidRDefault="00000000">
            <w:pPr>
              <w:adjustRightInd w:val="0"/>
              <w:snapToGrid w:val="0"/>
              <w:spacing w:line="360" w:lineRule="auto"/>
              <w:ind w:firstLineChars="200" w:firstLine="480"/>
              <w:rPr>
                <w:color w:val="000000"/>
                <w:sz w:val="24"/>
              </w:rPr>
            </w:pPr>
            <w:r>
              <w:rPr>
                <w:color w:val="000000"/>
                <w:sz w:val="24"/>
              </w:rPr>
              <w:t>式中：</w:t>
            </w:r>
            <w:r>
              <w:rPr>
                <w:color w:val="000000"/>
                <w:sz w:val="24"/>
              </w:rPr>
              <w:object w:dxaOrig="195" w:dyaOrig="225" w14:anchorId="6A27AC1B">
                <v:shape id="_x0000_i1026" type="#_x0000_t75" style="width:10pt;height:11.5pt" o:ole="">
                  <v:imagedata r:id="rId43" o:title=""/>
                </v:shape>
                <o:OLEObject Type="Embed" ProgID="Equation.3" ShapeID="_x0000_i1026" DrawAspect="Content" ObjectID="_1777447523" r:id="rId44"/>
              </w:object>
            </w:r>
            <w:r>
              <w:rPr>
                <w:color w:val="000000"/>
                <w:sz w:val="24"/>
              </w:rPr>
              <w:t>——</w:t>
            </w:r>
            <w:r>
              <w:rPr>
                <w:color w:val="000000"/>
                <w:sz w:val="24"/>
              </w:rPr>
              <w:t>为质点峰值振动速度，</w:t>
            </w:r>
            <w:r>
              <w:rPr>
                <w:color w:val="000000"/>
                <w:sz w:val="24"/>
              </w:rPr>
              <w:t>cm/s</w:t>
            </w:r>
            <w:r>
              <w:rPr>
                <w:color w:val="000000"/>
                <w:sz w:val="24"/>
              </w:rPr>
              <w:t>；</w:t>
            </w:r>
          </w:p>
          <w:p w14:paraId="083AFDD9" w14:textId="77777777" w:rsidR="00167832" w:rsidRDefault="00000000">
            <w:pPr>
              <w:adjustRightInd w:val="0"/>
              <w:snapToGrid w:val="0"/>
              <w:spacing w:line="360" w:lineRule="auto"/>
              <w:ind w:firstLineChars="200" w:firstLine="480"/>
              <w:rPr>
                <w:color w:val="000000"/>
                <w:sz w:val="24"/>
              </w:rPr>
            </w:pPr>
            <w:r>
              <w:rPr>
                <w:color w:val="000000"/>
                <w:sz w:val="24"/>
              </w:rPr>
              <w:object w:dxaOrig="270" w:dyaOrig="255" w14:anchorId="0F027A74">
                <v:shape id="_x0000_i1027" type="#_x0000_t75" style="width:13.5pt;height:13pt" o:ole="">
                  <v:imagedata r:id="rId45" o:title=""/>
                </v:shape>
                <o:OLEObject Type="Embed" ProgID="Equation.3" ShapeID="_x0000_i1027" DrawAspect="Content" ObjectID="_1777447524" r:id="rId46"/>
              </w:object>
            </w:r>
            <w:r>
              <w:rPr>
                <w:color w:val="000000"/>
                <w:sz w:val="24"/>
              </w:rPr>
              <w:t>——</w:t>
            </w:r>
            <w:r>
              <w:rPr>
                <w:color w:val="000000"/>
                <w:sz w:val="24"/>
              </w:rPr>
              <w:t>为场地</w:t>
            </w:r>
            <w:r>
              <w:rPr>
                <w:color w:val="000000"/>
                <w:sz w:val="24"/>
                <w:lang w:val="en-GB"/>
              </w:rPr>
              <w:t>经验</w:t>
            </w:r>
            <w:r>
              <w:rPr>
                <w:color w:val="000000"/>
                <w:sz w:val="24"/>
              </w:rPr>
              <w:t>系数</w:t>
            </w:r>
            <w:r>
              <w:rPr>
                <w:color w:val="000000"/>
                <w:sz w:val="24"/>
                <w:lang w:val="en-GB"/>
              </w:rPr>
              <w:t>，中硬岩石取值</w:t>
            </w:r>
            <w:r>
              <w:rPr>
                <w:color w:val="000000"/>
                <w:sz w:val="24"/>
                <w:lang w:val="en-GB"/>
              </w:rPr>
              <w:t>200</w:t>
            </w:r>
            <w:r>
              <w:rPr>
                <w:color w:val="000000"/>
                <w:sz w:val="24"/>
              </w:rPr>
              <w:t>；</w:t>
            </w:r>
          </w:p>
          <w:p w14:paraId="5A29117F" w14:textId="77777777" w:rsidR="00167832" w:rsidRDefault="00000000">
            <w:pPr>
              <w:adjustRightInd w:val="0"/>
              <w:snapToGrid w:val="0"/>
              <w:spacing w:line="360" w:lineRule="auto"/>
              <w:ind w:firstLineChars="200" w:firstLine="480"/>
              <w:rPr>
                <w:color w:val="000000"/>
                <w:sz w:val="24"/>
              </w:rPr>
            </w:pPr>
            <w:r>
              <w:rPr>
                <w:color w:val="000000"/>
                <w:sz w:val="24"/>
              </w:rPr>
              <w:object w:dxaOrig="255" w:dyaOrig="300" w14:anchorId="6D20642B">
                <v:shape id="_x0000_i1028" type="#_x0000_t75" style="width:13pt;height:15pt" o:ole="">
                  <v:imagedata r:id="rId47" o:title=""/>
                </v:shape>
                <o:OLEObject Type="Embed" ProgID="Equation.3" ShapeID="_x0000_i1028" DrawAspect="Content" ObjectID="_1777447525" r:id="rId48"/>
              </w:object>
            </w:r>
            <w:r>
              <w:rPr>
                <w:color w:val="000000"/>
                <w:sz w:val="24"/>
              </w:rPr>
              <w:t>——</w:t>
            </w:r>
            <w:r>
              <w:rPr>
                <w:color w:val="000000"/>
                <w:sz w:val="24"/>
              </w:rPr>
              <w:t>为最大一次齐爆药量，</w:t>
            </w:r>
            <w:r>
              <w:rPr>
                <w:color w:val="000000"/>
                <w:sz w:val="24"/>
              </w:rPr>
              <w:t>kg</w:t>
            </w:r>
            <w:r>
              <w:rPr>
                <w:color w:val="000000"/>
                <w:sz w:val="24"/>
              </w:rPr>
              <w:t>；</w:t>
            </w:r>
          </w:p>
          <w:p w14:paraId="749120A8" w14:textId="77777777" w:rsidR="00167832" w:rsidRDefault="00000000">
            <w:pPr>
              <w:adjustRightInd w:val="0"/>
              <w:snapToGrid w:val="0"/>
              <w:spacing w:line="360" w:lineRule="auto"/>
              <w:ind w:firstLineChars="200" w:firstLine="480"/>
              <w:rPr>
                <w:color w:val="000000"/>
                <w:sz w:val="24"/>
              </w:rPr>
            </w:pPr>
            <w:r>
              <w:rPr>
                <w:color w:val="000000"/>
                <w:sz w:val="24"/>
              </w:rPr>
              <w:object w:dxaOrig="255" w:dyaOrig="255" w14:anchorId="0EAFB006">
                <v:shape id="_x0000_i1029" type="#_x0000_t75" style="width:13pt;height:13pt" o:ole="">
                  <v:imagedata r:id="rId49" o:title=""/>
                </v:shape>
                <o:OLEObject Type="Embed" ProgID="Equation.3" ShapeID="_x0000_i1029" DrawAspect="Content" ObjectID="_1777447526" r:id="rId50"/>
              </w:object>
            </w:r>
            <w:r>
              <w:rPr>
                <w:color w:val="000000"/>
                <w:sz w:val="24"/>
              </w:rPr>
              <w:t>——</w:t>
            </w:r>
            <w:r>
              <w:rPr>
                <w:color w:val="000000"/>
                <w:sz w:val="24"/>
              </w:rPr>
              <w:t>为测点至爆源的水平距离，</w:t>
            </w:r>
            <w:r>
              <w:rPr>
                <w:color w:val="000000"/>
                <w:sz w:val="24"/>
              </w:rPr>
              <w:t>m</w:t>
            </w:r>
            <w:r>
              <w:rPr>
                <w:color w:val="000000"/>
                <w:sz w:val="24"/>
              </w:rPr>
              <w:t>；</w:t>
            </w:r>
          </w:p>
          <w:p w14:paraId="7E9EBFF8" w14:textId="77777777" w:rsidR="00167832" w:rsidRDefault="00000000">
            <w:pPr>
              <w:adjustRightInd w:val="0"/>
              <w:snapToGrid w:val="0"/>
              <w:spacing w:line="360" w:lineRule="auto"/>
              <w:ind w:firstLineChars="200" w:firstLine="480"/>
              <w:rPr>
                <w:color w:val="000000"/>
                <w:sz w:val="24"/>
              </w:rPr>
            </w:pPr>
            <w:r>
              <w:rPr>
                <w:color w:val="000000"/>
                <w:sz w:val="24"/>
              </w:rPr>
              <w:object w:dxaOrig="195" w:dyaOrig="225" w14:anchorId="050086F6">
                <v:shape id="_x0000_i1030" type="#_x0000_t75" style="width:10pt;height:11.5pt" o:ole="">
                  <v:imagedata r:id="rId51" o:title=""/>
                </v:shape>
                <o:OLEObject Type="Embed" ProgID="Equation.3" ShapeID="_x0000_i1030" DrawAspect="Content" ObjectID="_1777447527" r:id="rId52"/>
              </w:object>
            </w:r>
            <w:r>
              <w:rPr>
                <w:color w:val="000000"/>
                <w:sz w:val="24"/>
              </w:rPr>
              <w:t>——</w:t>
            </w:r>
            <w:r>
              <w:rPr>
                <w:color w:val="000000"/>
                <w:sz w:val="24"/>
              </w:rPr>
              <w:t>为地震波衰减系数</w:t>
            </w:r>
            <w:r>
              <w:rPr>
                <w:color w:val="000000"/>
                <w:sz w:val="24"/>
                <w:lang w:val="en-GB"/>
              </w:rPr>
              <w:t>，中硬岩石取</w:t>
            </w:r>
            <w:r>
              <w:rPr>
                <w:color w:val="000000"/>
                <w:sz w:val="24"/>
                <w:lang w:val="en-GB"/>
              </w:rPr>
              <w:t>1.5</w:t>
            </w:r>
            <w:r>
              <w:rPr>
                <w:color w:val="000000"/>
                <w:sz w:val="24"/>
              </w:rPr>
              <w:t>；</w:t>
            </w:r>
          </w:p>
          <w:p w14:paraId="2B377F83" w14:textId="77777777" w:rsidR="00167832" w:rsidRDefault="00000000">
            <w:pPr>
              <w:adjustRightInd w:val="0"/>
              <w:snapToGrid w:val="0"/>
              <w:spacing w:line="360" w:lineRule="auto"/>
              <w:ind w:firstLineChars="200" w:firstLine="480"/>
              <w:rPr>
                <w:color w:val="000000"/>
                <w:sz w:val="24"/>
                <w:lang w:val="en-GB"/>
              </w:rPr>
            </w:pPr>
            <w:r>
              <w:rPr>
                <w:color w:val="000000"/>
                <w:sz w:val="24"/>
              </w:rPr>
              <w:t>预测爆破振动时，对</w:t>
            </w:r>
            <w:r>
              <w:rPr>
                <w:color w:val="000000"/>
                <w:sz w:val="24"/>
                <w:lang w:val="en-GB"/>
              </w:rPr>
              <w:t>不同的一次齐爆药量使用量和不同的测点距爆源的水平距离，采用以上爆破模式预测</w:t>
            </w:r>
            <w:r>
              <w:rPr>
                <w:color w:val="000000"/>
                <w:sz w:val="24"/>
                <w:lang w:val="en-GB"/>
              </w:rPr>
              <w:t>v</w:t>
            </w:r>
            <w:r>
              <w:rPr>
                <w:color w:val="000000"/>
                <w:sz w:val="24"/>
                <w:lang w:val="en-GB"/>
              </w:rPr>
              <w:t>值如表</w:t>
            </w:r>
            <w:r>
              <w:rPr>
                <w:color w:val="000000"/>
                <w:sz w:val="24"/>
              </w:rPr>
              <w:t>4-9</w:t>
            </w:r>
            <w:r>
              <w:rPr>
                <w:color w:val="000000"/>
                <w:sz w:val="24"/>
                <w:lang w:val="en-GB"/>
              </w:rPr>
              <w:t>。</w:t>
            </w:r>
          </w:p>
          <w:p w14:paraId="0B238628" w14:textId="77777777" w:rsidR="00167832" w:rsidRDefault="00000000">
            <w:pPr>
              <w:tabs>
                <w:tab w:val="left" w:pos="3836"/>
              </w:tabs>
              <w:jc w:val="center"/>
              <w:rPr>
                <w:b/>
                <w:bCs/>
                <w:szCs w:val="18"/>
                <w:lang w:val="zh-CN"/>
              </w:rPr>
            </w:pPr>
            <w:r>
              <w:rPr>
                <w:b/>
                <w:bCs/>
                <w:szCs w:val="18"/>
                <w:lang w:val="zh-CN"/>
              </w:rPr>
              <w:t>表</w:t>
            </w:r>
            <w:r>
              <w:rPr>
                <w:b/>
                <w:bCs/>
                <w:szCs w:val="18"/>
              </w:rPr>
              <w:t>4-9</w:t>
            </w:r>
            <w:r>
              <w:rPr>
                <w:b/>
                <w:bCs/>
                <w:szCs w:val="18"/>
                <w:lang w:val="zh-CN"/>
              </w:rPr>
              <w:t xml:space="preserve">  </w:t>
            </w:r>
            <w:r>
              <w:rPr>
                <w:b/>
                <w:bCs/>
                <w:szCs w:val="18"/>
                <w:lang w:val="zh-CN"/>
              </w:rPr>
              <w:t>开采区周边敏感点爆破</w:t>
            </w:r>
            <w:r>
              <w:rPr>
                <w:b/>
                <w:bCs/>
                <w:szCs w:val="18"/>
                <w:lang w:val="zh-CN"/>
              </w:rPr>
              <w:t>v</w:t>
            </w:r>
            <w:r>
              <w:rPr>
                <w:b/>
                <w:bCs/>
                <w:szCs w:val="18"/>
                <w:lang w:val="zh-CN"/>
              </w:rPr>
              <w:t>值预测表</w:t>
            </w:r>
            <w:r>
              <w:rPr>
                <w:b/>
                <w:bCs/>
                <w:szCs w:val="18"/>
                <w:lang w:val="zh-CN"/>
              </w:rPr>
              <w:t xml:space="preserve">    </w:t>
            </w:r>
            <w:r>
              <w:rPr>
                <w:b/>
                <w:bCs/>
                <w:szCs w:val="18"/>
                <w:lang w:val="zh-CN"/>
              </w:rPr>
              <w:t>单位：</w:t>
            </w:r>
            <w:r>
              <w:rPr>
                <w:b/>
                <w:bCs/>
                <w:szCs w:val="18"/>
                <w:lang w:val="zh-CN"/>
              </w:rPr>
              <w:t>cm/s</w:t>
            </w:r>
          </w:p>
          <w:tbl>
            <w:tblPr>
              <w:tblW w:w="0" w:type="auto"/>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1580"/>
              <w:gridCol w:w="844"/>
              <w:gridCol w:w="792"/>
              <w:gridCol w:w="921"/>
              <w:gridCol w:w="1033"/>
              <w:gridCol w:w="917"/>
              <w:gridCol w:w="921"/>
              <w:gridCol w:w="921"/>
              <w:gridCol w:w="917"/>
            </w:tblGrid>
            <w:tr w:rsidR="00167832" w14:paraId="5B4F4129" w14:textId="77777777">
              <w:trPr>
                <w:trHeight w:val="397"/>
              </w:trPr>
              <w:tc>
                <w:tcPr>
                  <w:tcW w:w="1622" w:type="dxa"/>
                  <w:shd w:val="clear" w:color="auto" w:fill="CFCDCD" w:themeFill="background2" w:themeFillShade="E5"/>
                  <w:vAlign w:val="center"/>
                </w:tcPr>
                <w:p w14:paraId="6CDE5D88" w14:textId="77777777" w:rsidR="00167832" w:rsidRDefault="00000000">
                  <w:pPr>
                    <w:adjustRightInd w:val="0"/>
                    <w:snapToGrid w:val="0"/>
                    <w:jc w:val="center"/>
                    <w:rPr>
                      <w:color w:val="000000"/>
                      <w:szCs w:val="21"/>
                      <w:lang w:val="pt-PT"/>
                    </w:rPr>
                  </w:pPr>
                  <w:r>
                    <w:rPr>
                      <w:color w:val="000000"/>
                      <w:szCs w:val="21"/>
                      <w:lang w:val="pt-PT"/>
                    </w:rPr>
                    <w:t>距离（</w:t>
                  </w:r>
                  <w:r>
                    <w:rPr>
                      <w:color w:val="000000"/>
                      <w:szCs w:val="21"/>
                      <w:lang w:val="pt-PT"/>
                    </w:rPr>
                    <w:t>m</w:t>
                  </w:r>
                  <w:r>
                    <w:rPr>
                      <w:color w:val="000000"/>
                      <w:szCs w:val="21"/>
                      <w:lang w:val="pt-PT"/>
                    </w:rPr>
                    <w:t>）</w:t>
                  </w:r>
                </w:p>
                <w:p w14:paraId="29B722AB" w14:textId="77777777" w:rsidR="00167832" w:rsidRDefault="00000000">
                  <w:pPr>
                    <w:adjustRightInd w:val="0"/>
                    <w:snapToGrid w:val="0"/>
                    <w:jc w:val="center"/>
                    <w:rPr>
                      <w:color w:val="000000"/>
                      <w:szCs w:val="21"/>
                      <w:lang w:val="pt-PT"/>
                    </w:rPr>
                  </w:pPr>
                  <w:r>
                    <w:rPr>
                      <w:color w:val="000000"/>
                      <w:szCs w:val="21"/>
                      <w:lang w:val="pt-PT"/>
                    </w:rPr>
                    <w:t>装药量（</w:t>
                  </w:r>
                  <w:r>
                    <w:rPr>
                      <w:color w:val="000000"/>
                      <w:szCs w:val="21"/>
                      <w:lang w:val="pt-PT"/>
                    </w:rPr>
                    <w:t>kg</w:t>
                  </w:r>
                  <w:r>
                    <w:rPr>
                      <w:color w:val="000000"/>
                      <w:szCs w:val="21"/>
                      <w:lang w:val="pt-PT"/>
                    </w:rPr>
                    <w:t>）</w:t>
                  </w:r>
                </w:p>
              </w:tc>
              <w:tc>
                <w:tcPr>
                  <w:tcW w:w="860" w:type="dxa"/>
                  <w:shd w:val="clear" w:color="auto" w:fill="CFCDCD" w:themeFill="background2" w:themeFillShade="E5"/>
                  <w:vAlign w:val="center"/>
                </w:tcPr>
                <w:p w14:paraId="71B9C220" w14:textId="77777777" w:rsidR="00167832" w:rsidRDefault="00000000">
                  <w:pPr>
                    <w:adjustRightInd w:val="0"/>
                    <w:snapToGrid w:val="0"/>
                    <w:jc w:val="center"/>
                    <w:rPr>
                      <w:color w:val="000000"/>
                      <w:szCs w:val="21"/>
                      <w:lang w:val="pt-PT" w:eastAsia="en-US"/>
                    </w:rPr>
                  </w:pPr>
                  <w:r>
                    <w:rPr>
                      <w:color w:val="000000"/>
                      <w:szCs w:val="21"/>
                      <w:lang w:val="pt-PT"/>
                    </w:rPr>
                    <w:t>100</w:t>
                  </w:r>
                </w:p>
              </w:tc>
              <w:tc>
                <w:tcPr>
                  <w:tcW w:w="805" w:type="dxa"/>
                  <w:shd w:val="clear" w:color="auto" w:fill="CFCDCD" w:themeFill="background2" w:themeFillShade="E5"/>
                  <w:vAlign w:val="center"/>
                </w:tcPr>
                <w:p w14:paraId="7E5934D1" w14:textId="77777777" w:rsidR="00167832" w:rsidRDefault="00000000">
                  <w:pPr>
                    <w:adjustRightInd w:val="0"/>
                    <w:snapToGrid w:val="0"/>
                    <w:jc w:val="center"/>
                    <w:rPr>
                      <w:color w:val="000000"/>
                      <w:szCs w:val="21"/>
                      <w:lang w:val="pt-PT" w:eastAsia="en-US"/>
                    </w:rPr>
                  </w:pPr>
                  <w:r>
                    <w:rPr>
                      <w:color w:val="000000"/>
                      <w:szCs w:val="21"/>
                      <w:lang w:val="pt-PT"/>
                    </w:rPr>
                    <w:t>150</w:t>
                  </w:r>
                </w:p>
              </w:tc>
              <w:tc>
                <w:tcPr>
                  <w:tcW w:w="940" w:type="dxa"/>
                  <w:shd w:val="clear" w:color="auto" w:fill="CFCDCD" w:themeFill="background2" w:themeFillShade="E5"/>
                  <w:vAlign w:val="center"/>
                </w:tcPr>
                <w:p w14:paraId="3F4C250B" w14:textId="77777777" w:rsidR="00167832" w:rsidRDefault="00000000">
                  <w:pPr>
                    <w:adjustRightInd w:val="0"/>
                    <w:snapToGrid w:val="0"/>
                    <w:jc w:val="center"/>
                    <w:rPr>
                      <w:color w:val="000000"/>
                      <w:szCs w:val="21"/>
                      <w:lang w:val="pt-PT" w:eastAsia="en-US"/>
                    </w:rPr>
                  </w:pPr>
                  <w:r>
                    <w:rPr>
                      <w:color w:val="000000"/>
                      <w:szCs w:val="21"/>
                      <w:lang w:val="pt-PT"/>
                    </w:rPr>
                    <w:t>200</w:t>
                  </w:r>
                </w:p>
              </w:tc>
              <w:tc>
                <w:tcPr>
                  <w:tcW w:w="1057" w:type="dxa"/>
                  <w:shd w:val="clear" w:color="auto" w:fill="CFCDCD" w:themeFill="background2" w:themeFillShade="E5"/>
                  <w:vAlign w:val="center"/>
                </w:tcPr>
                <w:p w14:paraId="6735FF38" w14:textId="77777777" w:rsidR="00167832" w:rsidRDefault="00000000">
                  <w:pPr>
                    <w:adjustRightInd w:val="0"/>
                    <w:snapToGrid w:val="0"/>
                    <w:jc w:val="center"/>
                    <w:rPr>
                      <w:color w:val="000000"/>
                      <w:szCs w:val="21"/>
                      <w:lang w:val="pt-PT" w:eastAsia="en-US"/>
                    </w:rPr>
                  </w:pPr>
                  <w:r>
                    <w:rPr>
                      <w:color w:val="000000"/>
                      <w:szCs w:val="21"/>
                      <w:lang w:val="pt-PT"/>
                    </w:rPr>
                    <w:t>250</w:t>
                  </w:r>
                </w:p>
              </w:tc>
              <w:tc>
                <w:tcPr>
                  <w:tcW w:w="936" w:type="dxa"/>
                  <w:shd w:val="clear" w:color="auto" w:fill="CFCDCD" w:themeFill="background2" w:themeFillShade="E5"/>
                  <w:vAlign w:val="center"/>
                </w:tcPr>
                <w:p w14:paraId="1D8CFA96" w14:textId="77777777" w:rsidR="00167832" w:rsidRDefault="00000000">
                  <w:pPr>
                    <w:adjustRightInd w:val="0"/>
                    <w:snapToGrid w:val="0"/>
                    <w:jc w:val="center"/>
                    <w:rPr>
                      <w:color w:val="000000"/>
                      <w:szCs w:val="21"/>
                      <w:lang w:val="pt-PT" w:eastAsia="en-US"/>
                    </w:rPr>
                  </w:pPr>
                  <w:r>
                    <w:rPr>
                      <w:color w:val="000000"/>
                      <w:szCs w:val="21"/>
                      <w:lang w:val="pt-PT"/>
                    </w:rPr>
                    <w:t>300</w:t>
                  </w:r>
                </w:p>
              </w:tc>
              <w:tc>
                <w:tcPr>
                  <w:tcW w:w="940" w:type="dxa"/>
                  <w:shd w:val="clear" w:color="auto" w:fill="CFCDCD" w:themeFill="background2" w:themeFillShade="E5"/>
                  <w:vAlign w:val="center"/>
                </w:tcPr>
                <w:p w14:paraId="44760DE8" w14:textId="77777777" w:rsidR="00167832" w:rsidRDefault="00000000">
                  <w:pPr>
                    <w:adjustRightInd w:val="0"/>
                    <w:snapToGrid w:val="0"/>
                    <w:jc w:val="center"/>
                    <w:rPr>
                      <w:color w:val="000000"/>
                      <w:szCs w:val="21"/>
                      <w:lang w:val="pt-PT" w:eastAsia="en-US"/>
                    </w:rPr>
                  </w:pPr>
                  <w:r>
                    <w:rPr>
                      <w:color w:val="000000"/>
                      <w:szCs w:val="21"/>
                      <w:lang w:val="pt-PT"/>
                    </w:rPr>
                    <w:t>500</w:t>
                  </w:r>
                </w:p>
              </w:tc>
              <w:tc>
                <w:tcPr>
                  <w:tcW w:w="940" w:type="dxa"/>
                  <w:shd w:val="clear" w:color="auto" w:fill="CFCDCD" w:themeFill="background2" w:themeFillShade="E5"/>
                  <w:vAlign w:val="center"/>
                </w:tcPr>
                <w:p w14:paraId="000046B7"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1000</w:t>
                  </w:r>
                </w:p>
              </w:tc>
              <w:tc>
                <w:tcPr>
                  <w:tcW w:w="936" w:type="dxa"/>
                  <w:shd w:val="clear" w:color="auto" w:fill="CFCDCD" w:themeFill="background2" w:themeFillShade="E5"/>
                  <w:vAlign w:val="center"/>
                </w:tcPr>
                <w:p w14:paraId="25A58E42"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1500</w:t>
                  </w:r>
                </w:p>
              </w:tc>
            </w:tr>
            <w:tr w:rsidR="00167832" w14:paraId="7533E265" w14:textId="77777777">
              <w:trPr>
                <w:trHeight w:val="397"/>
              </w:trPr>
              <w:tc>
                <w:tcPr>
                  <w:tcW w:w="1622" w:type="dxa"/>
                  <w:vAlign w:val="center"/>
                </w:tcPr>
                <w:p w14:paraId="0A839897"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50</w:t>
                  </w:r>
                </w:p>
              </w:tc>
              <w:tc>
                <w:tcPr>
                  <w:tcW w:w="860" w:type="dxa"/>
                  <w:vAlign w:val="center"/>
                </w:tcPr>
                <w:p w14:paraId="75819266"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0.548</w:t>
                  </w:r>
                </w:p>
              </w:tc>
              <w:tc>
                <w:tcPr>
                  <w:tcW w:w="805" w:type="dxa"/>
                  <w:vAlign w:val="center"/>
                </w:tcPr>
                <w:p w14:paraId="06DA4014"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0.275</w:t>
                  </w:r>
                </w:p>
              </w:tc>
              <w:tc>
                <w:tcPr>
                  <w:tcW w:w="940" w:type="dxa"/>
                  <w:vAlign w:val="center"/>
                </w:tcPr>
                <w:p w14:paraId="7DD8FDD4"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0.169</w:t>
                  </w:r>
                </w:p>
              </w:tc>
              <w:tc>
                <w:tcPr>
                  <w:tcW w:w="1057" w:type="dxa"/>
                  <w:vAlign w:val="center"/>
                </w:tcPr>
                <w:p w14:paraId="088EA18F"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w:t>
                  </w:r>
                  <w:r>
                    <w:rPr>
                      <w:rFonts w:ascii="Times New Roman" w:eastAsia="宋体" w:hAnsi="Times New Roman"/>
                      <w:color w:val="000000"/>
                      <w:spacing w:val="-3"/>
                      <w:sz w:val="21"/>
                      <w:szCs w:val="21"/>
                    </w:rPr>
                    <w:t>1</w:t>
                  </w:r>
                  <w:r>
                    <w:rPr>
                      <w:rFonts w:ascii="Times New Roman" w:eastAsia="宋体" w:hAnsi="Times New Roman"/>
                      <w:color w:val="000000"/>
                      <w:sz w:val="21"/>
                      <w:szCs w:val="21"/>
                    </w:rPr>
                    <w:t>15</w:t>
                  </w:r>
                </w:p>
              </w:tc>
              <w:tc>
                <w:tcPr>
                  <w:tcW w:w="936" w:type="dxa"/>
                  <w:vAlign w:val="center"/>
                </w:tcPr>
                <w:p w14:paraId="62D8A205"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0.085</w:t>
                  </w:r>
                </w:p>
              </w:tc>
              <w:tc>
                <w:tcPr>
                  <w:tcW w:w="940" w:type="dxa"/>
                  <w:vAlign w:val="center"/>
                </w:tcPr>
                <w:p w14:paraId="2BCC8710"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0.036</w:t>
                  </w:r>
                </w:p>
              </w:tc>
              <w:tc>
                <w:tcPr>
                  <w:tcW w:w="940" w:type="dxa"/>
                  <w:vAlign w:val="center"/>
                </w:tcPr>
                <w:p w14:paraId="60664435"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0.011</w:t>
                  </w:r>
                </w:p>
              </w:tc>
              <w:tc>
                <w:tcPr>
                  <w:tcW w:w="936" w:type="dxa"/>
                  <w:vAlign w:val="center"/>
                </w:tcPr>
                <w:p w14:paraId="4E538576"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0.005</w:t>
                  </w:r>
                </w:p>
              </w:tc>
            </w:tr>
            <w:tr w:rsidR="00167832" w14:paraId="41048562" w14:textId="77777777">
              <w:trPr>
                <w:trHeight w:val="397"/>
              </w:trPr>
              <w:tc>
                <w:tcPr>
                  <w:tcW w:w="1622" w:type="dxa"/>
                  <w:vAlign w:val="center"/>
                </w:tcPr>
                <w:p w14:paraId="6281376C"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90</w:t>
                  </w:r>
                </w:p>
              </w:tc>
              <w:tc>
                <w:tcPr>
                  <w:tcW w:w="860" w:type="dxa"/>
                  <w:vAlign w:val="center"/>
                </w:tcPr>
                <w:p w14:paraId="12381875"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0.765</w:t>
                  </w:r>
                </w:p>
              </w:tc>
              <w:tc>
                <w:tcPr>
                  <w:tcW w:w="805" w:type="dxa"/>
                  <w:vAlign w:val="center"/>
                </w:tcPr>
                <w:p w14:paraId="0D0EFB67"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0.384</w:t>
                  </w:r>
                </w:p>
              </w:tc>
              <w:tc>
                <w:tcPr>
                  <w:tcW w:w="940" w:type="dxa"/>
                  <w:vAlign w:val="center"/>
                </w:tcPr>
                <w:p w14:paraId="12CF490E"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0.235</w:t>
                  </w:r>
                </w:p>
              </w:tc>
              <w:tc>
                <w:tcPr>
                  <w:tcW w:w="1057" w:type="dxa"/>
                  <w:vAlign w:val="center"/>
                </w:tcPr>
                <w:p w14:paraId="35325F20"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0.161</w:t>
                  </w:r>
                </w:p>
              </w:tc>
              <w:tc>
                <w:tcPr>
                  <w:tcW w:w="936" w:type="dxa"/>
                  <w:vAlign w:val="center"/>
                </w:tcPr>
                <w:p w14:paraId="68781B93"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0.118</w:t>
                  </w:r>
                </w:p>
              </w:tc>
              <w:tc>
                <w:tcPr>
                  <w:tcW w:w="940" w:type="dxa"/>
                  <w:vAlign w:val="center"/>
                </w:tcPr>
                <w:p w14:paraId="62C6C525"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0.049</w:t>
                  </w:r>
                </w:p>
              </w:tc>
              <w:tc>
                <w:tcPr>
                  <w:tcW w:w="940" w:type="dxa"/>
                  <w:vAlign w:val="center"/>
                </w:tcPr>
                <w:p w14:paraId="7E86081C"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0.015</w:t>
                  </w:r>
                </w:p>
              </w:tc>
              <w:tc>
                <w:tcPr>
                  <w:tcW w:w="936" w:type="dxa"/>
                  <w:vAlign w:val="center"/>
                </w:tcPr>
                <w:p w14:paraId="76F21B0C"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0.008</w:t>
                  </w:r>
                </w:p>
              </w:tc>
            </w:tr>
            <w:tr w:rsidR="00167832" w14:paraId="052DAB8F" w14:textId="77777777">
              <w:trPr>
                <w:trHeight w:val="397"/>
              </w:trPr>
              <w:tc>
                <w:tcPr>
                  <w:tcW w:w="1622" w:type="dxa"/>
                  <w:vAlign w:val="center"/>
                </w:tcPr>
                <w:p w14:paraId="657DDB56"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120</w:t>
                  </w:r>
                </w:p>
              </w:tc>
              <w:tc>
                <w:tcPr>
                  <w:tcW w:w="860" w:type="dxa"/>
                  <w:vAlign w:val="center"/>
                </w:tcPr>
                <w:p w14:paraId="2854712C"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0.899</w:t>
                  </w:r>
                </w:p>
              </w:tc>
              <w:tc>
                <w:tcPr>
                  <w:tcW w:w="805" w:type="dxa"/>
                  <w:vAlign w:val="center"/>
                </w:tcPr>
                <w:p w14:paraId="4A867349"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0.451</w:t>
                  </w:r>
                </w:p>
              </w:tc>
              <w:tc>
                <w:tcPr>
                  <w:tcW w:w="940" w:type="dxa"/>
                  <w:vAlign w:val="center"/>
                </w:tcPr>
                <w:p w14:paraId="23018A3E"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0.277</w:t>
                  </w:r>
                </w:p>
              </w:tc>
              <w:tc>
                <w:tcPr>
                  <w:tcW w:w="1057" w:type="dxa"/>
                  <w:vAlign w:val="center"/>
                </w:tcPr>
                <w:p w14:paraId="0D213462"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0.189</w:t>
                  </w:r>
                </w:p>
              </w:tc>
              <w:tc>
                <w:tcPr>
                  <w:tcW w:w="936" w:type="dxa"/>
                  <w:vAlign w:val="center"/>
                </w:tcPr>
                <w:p w14:paraId="4DE34E7F"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0.139</w:t>
                  </w:r>
                </w:p>
              </w:tc>
              <w:tc>
                <w:tcPr>
                  <w:tcW w:w="940" w:type="dxa"/>
                  <w:vAlign w:val="center"/>
                </w:tcPr>
                <w:p w14:paraId="24472F23"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0.058</w:t>
                  </w:r>
                </w:p>
              </w:tc>
              <w:tc>
                <w:tcPr>
                  <w:tcW w:w="940" w:type="dxa"/>
                  <w:vAlign w:val="center"/>
                </w:tcPr>
                <w:p w14:paraId="59E812C0"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0.018</w:t>
                  </w:r>
                </w:p>
              </w:tc>
              <w:tc>
                <w:tcPr>
                  <w:tcW w:w="936" w:type="dxa"/>
                  <w:vAlign w:val="center"/>
                </w:tcPr>
                <w:p w14:paraId="37244311"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0.009</w:t>
                  </w:r>
                </w:p>
              </w:tc>
            </w:tr>
            <w:tr w:rsidR="00167832" w14:paraId="4F749B0C" w14:textId="77777777">
              <w:trPr>
                <w:trHeight w:val="397"/>
              </w:trPr>
              <w:tc>
                <w:tcPr>
                  <w:tcW w:w="1622" w:type="dxa"/>
                  <w:vAlign w:val="center"/>
                </w:tcPr>
                <w:p w14:paraId="441B5242"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240</w:t>
                  </w:r>
                </w:p>
              </w:tc>
              <w:tc>
                <w:tcPr>
                  <w:tcW w:w="860" w:type="dxa"/>
                  <w:vAlign w:val="center"/>
                </w:tcPr>
                <w:p w14:paraId="672F887D"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1.342</w:t>
                  </w:r>
                </w:p>
              </w:tc>
              <w:tc>
                <w:tcPr>
                  <w:tcW w:w="805" w:type="dxa"/>
                  <w:vAlign w:val="center"/>
                </w:tcPr>
                <w:p w14:paraId="25940D70"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0.668</w:t>
                  </w:r>
                </w:p>
              </w:tc>
              <w:tc>
                <w:tcPr>
                  <w:tcW w:w="940" w:type="dxa"/>
                  <w:vAlign w:val="center"/>
                </w:tcPr>
                <w:p w14:paraId="3BD435FD"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0.409</w:t>
                  </w:r>
                </w:p>
              </w:tc>
              <w:tc>
                <w:tcPr>
                  <w:tcW w:w="1057" w:type="dxa"/>
                  <w:vAlign w:val="center"/>
                </w:tcPr>
                <w:p w14:paraId="5727FC82"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0.280</w:t>
                  </w:r>
                </w:p>
              </w:tc>
              <w:tc>
                <w:tcPr>
                  <w:tcW w:w="936" w:type="dxa"/>
                  <w:vAlign w:val="center"/>
                </w:tcPr>
                <w:p w14:paraId="340ED9A6"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0.206</w:t>
                  </w:r>
                </w:p>
              </w:tc>
              <w:tc>
                <w:tcPr>
                  <w:tcW w:w="940" w:type="dxa"/>
                  <w:vAlign w:val="center"/>
                </w:tcPr>
                <w:p w14:paraId="38C087A7"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0.086</w:t>
                  </w:r>
                </w:p>
              </w:tc>
              <w:tc>
                <w:tcPr>
                  <w:tcW w:w="940" w:type="dxa"/>
                  <w:vAlign w:val="center"/>
                </w:tcPr>
                <w:p w14:paraId="4D20DD0C"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0.027</w:t>
                  </w:r>
                </w:p>
              </w:tc>
              <w:tc>
                <w:tcPr>
                  <w:tcW w:w="936" w:type="dxa"/>
                  <w:vAlign w:val="center"/>
                </w:tcPr>
                <w:p w14:paraId="00CCE4DD"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0.013</w:t>
                  </w:r>
                </w:p>
              </w:tc>
            </w:tr>
            <w:tr w:rsidR="00167832" w14:paraId="5E1EACCD" w14:textId="77777777">
              <w:trPr>
                <w:trHeight w:val="397"/>
              </w:trPr>
              <w:tc>
                <w:tcPr>
                  <w:tcW w:w="1622" w:type="dxa"/>
                  <w:vAlign w:val="center"/>
                </w:tcPr>
                <w:p w14:paraId="476CEE02"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360</w:t>
                  </w:r>
                </w:p>
              </w:tc>
              <w:tc>
                <w:tcPr>
                  <w:tcW w:w="860" w:type="dxa"/>
                  <w:vAlign w:val="center"/>
                </w:tcPr>
                <w:p w14:paraId="38F38F14"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1.677</w:t>
                  </w:r>
                </w:p>
              </w:tc>
              <w:tc>
                <w:tcPr>
                  <w:tcW w:w="805" w:type="dxa"/>
                  <w:vAlign w:val="center"/>
                </w:tcPr>
                <w:p w14:paraId="72C4CFA0"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0.842</w:t>
                  </w:r>
                </w:p>
              </w:tc>
              <w:tc>
                <w:tcPr>
                  <w:tcW w:w="940" w:type="dxa"/>
                  <w:vAlign w:val="center"/>
                </w:tcPr>
                <w:p w14:paraId="035E1368"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0.516</w:t>
                  </w:r>
                </w:p>
              </w:tc>
              <w:tc>
                <w:tcPr>
                  <w:tcW w:w="1057" w:type="dxa"/>
                  <w:vAlign w:val="center"/>
                </w:tcPr>
                <w:p w14:paraId="4B1B2E02"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0.353</w:t>
                  </w:r>
                </w:p>
              </w:tc>
              <w:tc>
                <w:tcPr>
                  <w:tcW w:w="936" w:type="dxa"/>
                  <w:vAlign w:val="center"/>
                </w:tcPr>
                <w:p w14:paraId="6CC0E987"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0.259</w:t>
                  </w:r>
                </w:p>
              </w:tc>
              <w:tc>
                <w:tcPr>
                  <w:tcW w:w="940" w:type="dxa"/>
                  <w:vAlign w:val="center"/>
                </w:tcPr>
                <w:p w14:paraId="3FCBC1F9"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0.108</w:t>
                  </w:r>
                </w:p>
              </w:tc>
              <w:tc>
                <w:tcPr>
                  <w:tcW w:w="940" w:type="dxa"/>
                  <w:vAlign w:val="center"/>
                </w:tcPr>
                <w:p w14:paraId="06DD56E3"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0.034</w:t>
                  </w:r>
                </w:p>
              </w:tc>
              <w:tc>
                <w:tcPr>
                  <w:tcW w:w="936" w:type="dxa"/>
                  <w:vAlign w:val="center"/>
                </w:tcPr>
                <w:p w14:paraId="745AE561"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0.017</w:t>
                  </w:r>
                </w:p>
              </w:tc>
            </w:tr>
            <w:tr w:rsidR="00167832" w14:paraId="61AF4B48" w14:textId="77777777">
              <w:trPr>
                <w:trHeight w:val="397"/>
              </w:trPr>
              <w:tc>
                <w:tcPr>
                  <w:tcW w:w="1622" w:type="dxa"/>
                  <w:vAlign w:val="center"/>
                </w:tcPr>
                <w:p w14:paraId="59D82A55"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480</w:t>
                  </w:r>
                </w:p>
              </w:tc>
              <w:tc>
                <w:tcPr>
                  <w:tcW w:w="860" w:type="dxa"/>
                  <w:vAlign w:val="center"/>
                </w:tcPr>
                <w:p w14:paraId="54DCF45E"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1.975</w:t>
                  </w:r>
                </w:p>
              </w:tc>
              <w:tc>
                <w:tcPr>
                  <w:tcW w:w="805" w:type="dxa"/>
                  <w:vAlign w:val="center"/>
                </w:tcPr>
                <w:p w14:paraId="3B978CCC"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0.991</w:t>
                  </w:r>
                </w:p>
              </w:tc>
              <w:tc>
                <w:tcPr>
                  <w:tcW w:w="940" w:type="dxa"/>
                  <w:vAlign w:val="center"/>
                </w:tcPr>
                <w:p w14:paraId="40012EFF"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0.608</w:t>
                  </w:r>
                </w:p>
              </w:tc>
              <w:tc>
                <w:tcPr>
                  <w:tcW w:w="1057" w:type="dxa"/>
                  <w:vAlign w:val="center"/>
                </w:tcPr>
                <w:p w14:paraId="0874D205"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0.416</w:t>
                  </w:r>
                </w:p>
              </w:tc>
              <w:tc>
                <w:tcPr>
                  <w:tcW w:w="936" w:type="dxa"/>
                  <w:vAlign w:val="center"/>
                </w:tcPr>
                <w:p w14:paraId="04A9B414"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0.305</w:t>
                  </w:r>
                </w:p>
              </w:tc>
              <w:tc>
                <w:tcPr>
                  <w:tcW w:w="940" w:type="dxa"/>
                  <w:vAlign w:val="center"/>
                </w:tcPr>
                <w:p w14:paraId="7D6E27D2"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0.128</w:t>
                  </w:r>
                </w:p>
              </w:tc>
              <w:tc>
                <w:tcPr>
                  <w:tcW w:w="940" w:type="dxa"/>
                  <w:vAlign w:val="center"/>
                </w:tcPr>
                <w:p w14:paraId="05FAAB36"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0.039</w:t>
                  </w:r>
                </w:p>
              </w:tc>
              <w:tc>
                <w:tcPr>
                  <w:tcW w:w="936" w:type="dxa"/>
                  <w:vAlign w:val="center"/>
                </w:tcPr>
                <w:p w14:paraId="7C86FD45"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0.019</w:t>
                  </w:r>
                </w:p>
              </w:tc>
            </w:tr>
            <w:tr w:rsidR="00167832" w14:paraId="0DB1DAFF" w14:textId="77777777">
              <w:trPr>
                <w:trHeight w:val="397"/>
              </w:trPr>
              <w:tc>
                <w:tcPr>
                  <w:tcW w:w="1622" w:type="dxa"/>
                  <w:vAlign w:val="center"/>
                </w:tcPr>
                <w:p w14:paraId="1CE7F5E1"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600</w:t>
                  </w:r>
                </w:p>
              </w:tc>
              <w:tc>
                <w:tcPr>
                  <w:tcW w:w="860" w:type="dxa"/>
                  <w:vAlign w:val="center"/>
                </w:tcPr>
                <w:p w14:paraId="09D081B9"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2.239</w:t>
                  </w:r>
                </w:p>
              </w:tc>
              <w:tc>
                <w:tcPr>
                  <w:tcW w:w="805" w:type="dxa"/>
                  <w:vAlign w:val="center"/>
                </w:tcPr>
                <w:p w14:paraId="1F0D468A"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1.124</w:t>
                  </w:r>
                </w:p>
              </w:tc>
              <w:tc>
                <w:tcPr>
                  <w:tcW w:w="940" w:type="dxa"/>
                  <w:vAlign w:val="center"/>
                </w:tcPr>
                <w:p w14:paraId="5B57D5AD"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0.689</w:t>
                  </w:r>
                </w:p>
              </w:tc>
              <w:tc>
                <w:tcPr>
                  <w:tcW w:w="1057" w:type="dxa"/>
                  <w:vAlign w:val="center"/>
                </w:tcPr>
                <w:p w14:paraId="53AD3ADE"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0.472</w:t>
                  </w:r>
                </w:p>
              </w:tc>
              <w:tc>
                <w:tcPr>
                  <w:tcW w:w="936" w:type="dxa"/>
                  <w:vAlign w:val="center"/>
                </w:tcPr>
                <w:p w14:paraId="37B83B81"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0.346</w:t>
                  </w:r>
                </w:p>
              </w:tc>
              <w:tc>
                <w:tcPr>
                  <w:tcW w:w="940" w:type="dxa"/>
                  <w:vAlign w:val="center"/>
                </w:tcPr>
                <w:p w14:paraId="31CF8A13"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0.145</w:t>
                  </w:r>
                </w:p>
              </w:tc>
              <w:tc>
                <w:tcPr>
                  <w:tcW w:w="940" w:type="dxa"/>
                  <w:vAlign w:val="center"/>
                </w:tcPr>
                <w:p w14:paraId="01F0B5F3"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0.045</w:t>
                  </w:r>
                </w:p>
              </w:tc>
              <w:tc>
                <w:tcPr>
                  <w:tcW w:w="936" w:type="dxa"/>
                  <w:vAlign w:val="center"/>
                </w:tcPr>
                <w:p w14:paraId="0A80E3DA"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0.022</w:t>
                  </w:r>
                </w:p>
              </w:tc>
            </w:tr>
            <w:tr w:rsidR="00167832" w14:paraId="102B1FA8" w14:textId="77777777">
              <w:trPr>
                <w:trHeight w:val="397"/>
              </w:trPr>
              <w:tc>
                <w:tcPr>
                  <w:tcW w:w="1622" w:type="dxa"/>
                  <w:vAlign w:val="center"/>
                </w:tcPr>
                <w:p w14:paraId="7B2B26F7"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720</w:t>
                  </w:r>
                </w:p>
              </w:tc>
              <w:tc>
                <w:tcPr>
                  <w:tcW w:w="860" w:type="dxa"/>
                  <w:vAlign w:val="center"/>
                </w:tcPr>
                <w:p w14:paraId="4182C77B"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2.483</w:t>
                  </w:r>
                </w:p>
              </w:tc>
              <w:tc>
                <w:tcPr>
                  <w:tcW w:w="805" w:type="dxa"/>
                  <w:vAlign w:val="center"/>
                </w:tcPr>
                <w:p w14:paraId="512B9193"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1.246</w:t>
                  </w:r>
                </w:p>
              </w:tc>
              <w:tc>
                <w:tcPr>
                  <w:tcW w:w="940" w:type="dxa"/>
                  <w:vAlign w:val="center"/>
                </w:tcPr>
                <w:p w14:paraId="0F7C90B8"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0.764</w:t>
                  </w:r>
                </w:p>
              </w:tc>
              <w:tc>
                <w:tcPr>
                  <w:tcW w:w="1057" w:type="dxa"/>
                  <w:vAlign w:val="center"/>
                </w:tcPr>
                <w:p w14:paraId="38C88DEE"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0.523</w:t>
                  </w:r>
                </w:p>
              </w:tc>
              <w:tc>
                <w:tcPr>
                  <w:tcW w:w="936" w:type="dxa"/>
                  <w:vAlign w:val="center"/>
                </w:tcPr>
                <w:p w14:paraId="00F9A7F3"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0.384</w:t>
                  </w:r>
                </w:p>
              </w:tc>
              <w:tc>
                <w:tcPr>
                  <w:tcW w:w="940" w:type="dxa"/>
                  <w:vAlign w:val="center"/>
                </w:tcPr>
                <w:p w14:paraId="04ACC982"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0.161</w:t>
                  </w:r>
                </w:p>
              </w:tc>
              <w:tc>
                <w:tcPr>
                  <w:tcW w:w="940" w:type="dxa"/>
                  <w:vAlign w:val="center"/>
                </w:tcPr>
                <w:p w14:paraId="73BB247D"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0.049</w:t>
                  </w:r>
                </w:p>
              </w:tc>
              <w:tc>
                <w:tcPr>
                  <w:tcW w:w="936" w:type="dxa"/>
                  <w:vAlign w:val="center"/>
                </w:tcPr>
                <w:p w14:paraId="6D73D7CF"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sz w:val="21"/>
                      <w:szCs w:val="21"/>
                    </w:rPr>
                    <w:t>0.025</w:t>
                  </w:r>
                </w:p>
              </w:tc>
            </w:tr>
            <w:tr w:rsidR="00167832" w14:paraId="6817AC7F" w14:textId="77777777">
              <w:trPr>
                <w:trHeight w:val="397"/>
              </w:trPr>
              <w:tc>
                <w:tcPr>
                  <w:tcW w:w="1622" w:type="dxa"/>
                  <w:vAlign w:val="center"/>
                </w:tcPr>
                <w:p w14:paraId="616A2275"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840</w:t>
                  </w:r>
                </w:p>
              </w:tc>
              <w:tc>
                <w:tcPr>
                  <w:tcW w:w="860" w:type="dxa"/>
                  <w:vAlign w:val="center"/>
                </w:tcPr>
                <w:p w14:paraId="3FB8C5B6"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2.714</w:t>
                  </w:r>
                </w:p>
              </w:tc>
              <w:tc>
                <w:tcPr>
                  <w:tcW w:w="805" w:type="dxa"/>
                  <w:vAlign w:val="center"/>
                </w:tcPr>
                <w:p w14:paraId="2E859D7A"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1.362</w:t>
                  </w:r>
                </w:p>
              </w:tc>
              <w:tc>
                <w:tcPr>
                  <w:tcW w:w="940" w:type="dxa"/>
                  <w:vAlign w:val="center"/>
                </w:tcPr>
                <w:p w14:paraId="56F71A4D"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0.835</w:t>
                  </w:r>
                </w:p>
              </w:tc>
              <w:tc>
                <w:tcPr>
                  <w:tcW w:w="1057" w:type="dxa"/>
                  <w:vAlign w:val="center"/>
                </w:tcPr>
                <w:p w14:paraId="60B8D2AA"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0.572</w:t>
                  </w:r>
                </w:p>
              </w:tc>
              <w:tc>
                <w:tcPr>
                  <w:tcW w:w="936" w:type="dxa"/>
                  <w:vAlign w:val="center"/>
                </w:tcPr>
                <w:p w14:paraId="2D76A3AB"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0.419</w:t>
                  </w:r>
                </w:p>
              </w:tc>
              <w:tc>
                <w:tcPr>
                  <w:tcW w:w="940" w:type="dxa"/>
                  <w:vAlign w:val="center"/>
                </w:tcPr>
                <w:p w14:paraId="3B719DC7"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0.176</w:t>
                  </w:r>
                </w:p>
              </w:tc>
              <w:tc>
                <w:tcPr>
                  <w:tcW w:w="940" w:type="dxa"/>
                  <w:vAlign w:val="center"/>
                </w:tcPr>
                <w:p w14:paraId="10BEC026"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0.054</w:t>
                  </w:r>
                </w:p>
              </w:tc>
              <w:tc>
                <w:tcPr>
                  <w:tcW w:w="936" w:type="dxa"/>
                  <w:vAlign w:val="center"/>
                </w:tcPr>
                <w:p w14:paraId="00DE3804" w14:textId="77777777" w:rsidR="00167832" w:rsidRDefault="00000000">
                  <w:pPr>
                    <w:pStyle w:val="a3"/>
                    <w:adjustRightInd w:val="0"/>
                    <w:snapToGrid w:val="0"/>
                    <w:spacing w:line="240" w:lineRule="auto"/>
                    <w:ind w:leftChars="0" w:left="0"/>
                    <w:jc w:val="center"/>
                    <w:rPr>
                      <w:rFonts w:ascii="Times New Roman" w:eastAsia="宋体" w:hAnsi="Times New Roman"/>
                      <w:color w:val="000000"/>
                      <w:sz w:val="21"/>
                      <w:szCs w:val="21"/>
                      <w:lang w:eastAsia="en-US"/>
                    </w:rPr>
                  </w:pPr>
                  <w:r>
                    <w:rPr>
                      <w:rFonts w:ascii="Times New Roman" w:eastAsia="宋体" w:hAnsi="Times New Roman"/>
                      <w:color w:val="000000"/>
                      <w:position w:val="-1"/>
                      <w:sz w:val="21"/>
                      <w:szCs w:val="21"/>
                    </w:rPr>
                    <w:t>0.027</w:t>
                  </w:r>
                </w:p>
              </w:tc>
            </w:tr>
          </w:tbl>
          <w:p w14:paraId="6F416312" w14:textId="77777777" w:rsidR="00167832" w:rsidRDefault="00000000">
            <w:pPr>
              <w:adjustRightInd w:val="0"/>
              <w:snapToGrid w:val="0"/>
              <w:spacing w:line="480" w:lineRule="exact"/>
              <w:ind w:rightChars="53" w:right="111" w:firstLineChars="200" w:firstLine="480"/>
              <w:rPr>
                <w:color w:val="000000"/>
                <w:sz w:val="24"/>
              </w:rPr>
            </w:pPr>
            <w:r>
              <w:rPr>
                <w:color w:val="000000"/>
                <w:sz w:val="24"/>
              </w:rPr>
              <w:t>按</w:t>
            </w:r>
            <w:r>
              <w:rPr>
                <w:color w:val="000000"/>
                <w:sz w:val="24"/>
              </w:rPr>
              <w:t>GB6722-2011</w:t>
            </w:r>
            <w:r>
              <w:rPr>
                <w:color w:val="000000"/>
                <w:sz w:val="24"/>
              </w:rPr>
              <w:t>《爆破安全规程》规定，项目属露天</w:t>
            </w:r>
            <w:r>
              <w:rPr>
                <w:rFonts w:hint="eastAsia"/>
                <w:color w:val="000000"/>
                <w:sz w:val="24"/>
              </w:rPr>
              <w:t>中</w:t>
            </w:r>
            <w:r>
              <w:rPr>
                <w:color w:val="000000"/>
                <w:sz w:val="24"/>
              </w:rPr>
              <w:t>深孔爆破，其</w:t>
            </w:r>
            <w:r>
              <w:rPr>
                <w:color w:val="000000"/>
                <w:sz w:val="24"/>
              </w:rPr>
              <w:t>f=10</w:t>
            </w:r>
            <w:r>
              <w:rPr>
                <w:color w:val="000000"/>
                <w:sz w:val="24"/>
              </w:rPr>
              <w:t>～</w:t>
            </w:r>
            <w:r>
              <w:rPr>
                <w:color w:val="000000"/>
                <w:sz w:val="24"/>
              </w:rPr>
              <w:t>60Hz</w:t>
            </w:r>
            <w:r>
              <w:rPr>
                <w:color w:val="000000"/>
                <w:sz w:val="24"/>
              </w:rPr>
              <w:t>，保护对象安全允许振动速度见表</w:t>
            </w:r>
            <w:r>
              <w:rPr>
                <w:color w:val="000000"/>
                <w:sz w:val="24"/>
              </w:rPr>
              <w:t>4-10</w:t>
            </w:r>
            <w:r>
              <w:rPr>
                <w:color w:val="000000"/>
                <w:sz w:val="24"/>
              </w:rPr>
              <w:t>。</w:t>
            </w:r>
          </w:p>
          <w:p w14:paraId="3A82942A" w14:textId="77777777" w:rsidR="00167832" w:rsidRDefault="00000000">
            <w:pPr>
              <w:tabs>
                <w:tab w:val="left" w:pos="3836"/>
              </w:tabs>
              <w:jc w:val="center"/>
              <w:rPr>
                <w:b/>
                <w:bCs/>
                <w:szCs w:val="18"/>
                <w:lang w:val="en-GB"/>
              </w:rPr>
            </w:pPr>
            <w:r>
              <w:rPr>
                <w:b/>
                <w:bCs/>
                <w:szCs w:val="18"/>
                <w:lang w:val="en-GB"/>
              </w:rPr>
              <w:t>表</w:t>
            </w:r>
            <w:r>
              <w:rPr>
                <w:b/>
                <w:bCs/>
                <w:szCs w:val="18"/>
              </w:rPr>
              <w:t>4-10</w:t>
            </w:r>
            <w:r>
              <w:rPr>
                <w:b/>
                <w:bCs/>
                <w:szCs w:val="18"/>
                <w:lang w:val="en-GB"/>
              </w:rPr>
              <w:t xml:space="preserve">   </w:t>
            </w:r>
            <w:r>
              <w:rPr>
                <w:b/>
                <w:bCs/>
                <w:szCs w:val="18"/>
                <w:lang w:val="en-GB"/>
              </w:rPr>
              <w:t>保护对象安全允许振动速度</w:t>
            </w:r>
            <w:r>
              <w:rPr>
                <w:b/>
                <w:bCs/>
                <w:szCs w:val="18"/>
                <w:lang w:val="en-GB"/>
              </w:rPr>
              <w:t>v</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843"/>
              <w:gridCol w:w="5016"/>
              <w:gridCol w:w="2987"/>
            </w:tblGrid>
            <w:tr w:rsidR="00167832" w14:paraId="6C665ABF" w14:textId="77777777">
              <w:trPr>
                <w:trHeight w:val="386"/>
                <w:jc w:val="center"/>
              </w:trPr>
              <w:tc>
                <w:tcPr>
                  <w:tcW w:w="867" w:type="dxa"/>
                  <w:shd w:val="clear" w:color="auto" w:fill="CFCDCD" w:themeFill="background2" w:themeFillShade="E5"/>
                  <w:vAlign w:val="center"/>
                </w:tcPr>
                <w:p w14:paraId="3E7AD504" w14:textId="77777777" w:rsidR="00167832" w:rsidRDefault="00000000">
                  <w:pPr>
                    <w:adjustRightInd w:val="0"/>
                    <w:snapToGrid w:val="0"/>
                    <w:jc w:val="center"/>
                    <w:rPr>
                      <w:color w:val="000000"/>
                      <w:szCs w:val="21"/>
                      <w:lang w:val="pt-PT"/>
                    </w:rPr>
                  </w:pPr>
                  <w:r>
                    <w:rPr>
                      <w:color w:val="000000"/>
                      <w:szCs w:val="21"/>
                      <w:lang w:val="pt-PT"/>
                    </w:rPr>
                    <w:t>序号</w:t>
                  </w:r>
                </w:p>
              </w:tc>
              <w:tc>
                <w:tcPr>
                  <w:tcW w:w="5274" w:type="dxa"/>
                  <w:shd w:val="clear" w:color="auto" w:fill="CFCDCD" w:themeFill="background2" w:themeFillShade="E5"/>
                  <w:vAlign w:val="center"/>
                </w:tcPr>
                <w:p w14:paraId="094AD86B" w14:textId="77777777" w:rsidR="00167832" w:rsidRDefault="00000000">
                  <w:pPr>
                    <w:pStyle w:val="a3"/>
                    <w:spacing w:line="240" w:lineRule="auto"/>
                    <w:ind w:leftChars="0" w:left="0"/>
                    <w:jc w:val="center"/>
                    <w:rPr>
                      <w:rFonts w:ascii="Times New Roman" w:eastAsia="宋体" w:hAnsi="Times New Roman"/>
                      <w:color w:val="000000"/>
                      <w:sz w:val="21"/>
                      <w:szCs w:val="21"/>
                      <w:lang w:val="en-GB"/>
                    </w:rPr>
                  </w:pPr>
                  <w:r>
                    <w:rPr>
                      <w:rFonts w:ascii="Times New Roman" w:eastAsia="宋体" w:hAnsi="Times New Roman"/>
                      <w:color w:val="000000"/>
                      <w:sz w:val="21"/>
                      <w:szCs w:val="21"/>
                    </w:rPr>
                    <w:t>保护对象类别</w:t>
                  </w:r>
                </w:p>
              </w:tc>
              <w:tc>
                <w:tcPr>
                  <w:tcW w:w="3101" w:type="dxa"/>
                  <w:shd w:val="clear" w:color="auto" w:fill="CFCDCD" w:themeFill="background2" w:themeFillShade="E5"/>
                  <w:vAlign w:val="center"/>
                </w:tcPr>
                <w:p w14:paraId="175D2BCF"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i/>
                      <w:color w:val="000000"/>
                      <w:spacing w:val="4"/>
                      <w:sz w:val="21"/>
                      <w:szCs w:val="21"/>
                      <w:lang w:val="en-GB"/>
                    </w:rPr>
                    <w:t>V</w:t>
                  </w:r>
                  <w:r>
                    <w:rPr>
                      <w:rFonts w:ascii="Times New Roman" w:eastAsia="宋体" w:hAnsi="Times New Roman"/>
                      <w:color w:val="000000"/>
                      <w:spacing w:val="4"/>
                      <w:sz w:val="21"/>
                      <w:szCs w:val="21"/>
                      <w:lang w:val="en-GB"/>
                    </w:rPr>
                    <w:t>值（</w:t>
                  </w:r>
                  <w:r>
                    <w:rPr>
                      <w:rFonts w:ascii="Times New Roman" w:eastAsia="宋体" w:hAnsi="Times New Roman"/>
                      <w:color w:val="000000"/>
                      <w:spacing w:val="4"/>
                      <w:sz w:val="21"/>
                      <w:szCs w:val="21"/>
                      <w:lang w:val="en-GB"/>
                    </w:rPr>
                    <w:t>cm/s</w:t>
                  </w:r>
                  <w:r>
                    <w:rPr>
                      <w:rFonts w:ascii="Times New Roman" w:eastAsia="宋体" w:hAnsi="Times New Roman"/>
                      <w:color w:val="000000"/>
                      <w:spacing w:val="4"/>
                      <w:sz w:val="21"/>
                      <w:szCs w:val="21"/>
                      <w:lang w:val="en-GB"/>
                    </w:rPr>
                    <w:t>）</w:t>
                  </w:r>
                </w:p>
              </w:tc>
            </w:tr>
            <w:tr w:rsidR="00167832" w14:paraId="4F51661B" w14:textId="77777777">
              <w:trPr>
                <w:trHeight w:val="386"/>
                <w:jc w:val="center"/>
              </w:trPr>
              <w:tc>
                <w:tcPr>
                  <w:tcW w:w="867" w:type="dxa"/>
                  <w:vAlign w:val="center"/>
                </w:tcPr>
                <w:p w14:paraId="2DB43438" w14:textId="77777777" w:rsidR="00167832" w:rsidRDefault="00000000">
                  <w:pPr>
                    <w:pStyle w:val="a3"/>
                    <w:spacing w:line="240" w:lineRule="auto"/>
                    <w:ind w:leftChars="0" w:left="0"/>
                    <w:jc w:val="center"/>
                    <w:rPr>
                      <w:rFonts w:ascii="Times New Roman" w:eastAsia="宋体" w:hAnsi="Times New Roman"/>
                      <w:color w:val="000000"/>
                      <w:sz w:val="21"/>
                      <w:szCs w:val="21"/>
                      <w:lang w:val="en-GB"/>
                    </w:rPr>
                  </w:pPr>
                  <w:r>
                    <w:rPr>
                      <w:rFonts w:ascii="Times New Roman" w:eastAsia="宋体" w:hAnsi="Times New Roman"/>
                      <w:color w:val="000000"/>
                      <w:sz w:val="21"/>
                      <w:szCs w:val="21"/>
                      <w:lang w:val="en-GB"/>
                    </w:rPr>
                    <w:t>1</w:t>
                  </w:r>
                </w:p>
              </w:tc>
              <w:tc>
                <w:tcPr>
                  <w:tcW w:w="5274" w:type="dxa"/>
                  <w:vAlign w:val="center"/>
                </w:tcPr>
                <w:p w14:paraId="7544124C"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pacing w:val="4"/>
                      <w:sz w:val="21"/>
                      <w:szCs w:val="21"/>
                      <w:lang w:val="en-GB"/>
                    </w:rPr>
                    <w:t>土窑洞、土坯房、毛石房屋</w:t>
                  </w:r>
                </w:p>
              </w:tc>
              <w:tc>
                <w:tcPr>
                  <w:tcW w:w="3101" w:type="dxa"/>
                  <w:vAlign w:val="center"/>
                </w:tcPr>
                <w:p w14:paraId="4F7ED22A"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pacing w:val="4"/>
                      <w:sz w:val="21"/>
                      <w:szCs w:val="21"/>
                      <w:lang w:val="en-GB"/>
                    </w:rPr>
                    <w:t>0.45</w:t>
                  </w:r>
                  <w:r>
                    <w:rPr>
                      <w:rFonts w:ascii="Times New Roman" w:eastAsia="宋体" w:hAnsi="Times New Roman"/>
                      <w:color w:val="000000"/>
                      <w:spacing w:val="4"/>
                      <w:sz w:val="21"/>
                      <w:szCs w:val="21"/>
                      <w:lang w:val="en-GB"/>
                    </w:rPr>
                    <w:t>～</w:t>
                  </w:r>
                  <w:r>
                    <w:rPr>
                      <w:rFonts w:ascii="Times New Roman" w:eastAsia="宋体" w:hAnsi="Times New Roman"/>
                      <w:color w:val="000000"/>
                      <w:spacing w:val="4"/>
                      <w:sz w:val="21"/>
                      <w:szCs w:val="21"/>
                      <w:lang w:val="en-GB"/>
                    </w:rPr>
                    <w:t>0.9</w:t>
                  </w:r>
                </w:p>
              </w:tc>
            </w:tr>
            <w:tr w:rsidR="00167832" w14:paraId="51BE285E" w14:textId="77777777">
              <w:trPr>
                <w:trHeight w:val="386"/>
                <w:jc w:val="center"/>
              </w:trPr>
              <w:tc>
                <w:tcPr>
                  <w:tcW w:w="867" w:type="dxa"/>
                  <w:vAlign w:val="center"/>
                </w:tcPr>
                <w:p w14:paraId="00C6F347" w14:textId="77777777" w:rsidR="00167832" w:rsidRDefault="00000000">
                  <w:pPr>
                    <w:pStyle w:val="a3"/>
                    <w:spacing w:line="240" w:lineRule="auto"/>
                    <w:ind w:leftChars="0" w:left="0"/>
                    <w:jc w:val="center"/>
                    <w:rPr>
                      <w:rFonts w:ascii="Times New Roman" w:eastAsia="宋体" w:hAnsi="Times New Roman"/>
                      <w:color w:val="000000"/>
                      <w:sz w:val="21"/>
                      <w:szCs w:val="21"/>
                      <w:lang w:val="en-GB"/>
                    </w:rPr>
                  </w:pPr>
                  <w:r>
                    <w:rPr>
                      <w:rFonts w:ascii="Times New Roman" w:eastAsia="宋体" w:hAnsi="Times New Roman"/>
                      <w:color w:val="000000"/>
                      <w:sz w:val="21"/>
                      <w:szCs w:val="21"/>
                      <w:lang w:val="en-GB"/>
                    </w:rPr>
                    <w:t>2</w:t>
                  </w:r>
                </w:p>
              </w:tc>
              <w:tc>
                <w:tcPr>
                  <w:tcW w:w="5274" w:type="dxa"/>
                  <w:vAlign w:val="center"/>
                </w:tcPr>
                <w:p w14:paraId="6B6F999F"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z w:val="21"/>
                      <w:szCs w:val="21"/>
                    </w:rPr>
                    <w:t>一般民用建筑物</w:t>
                  </w:r>
                </w:p>
              </w:tc>
              <w:tc>
                <w:tcPr>
                  <w:tcW w:w="3101" w:type="dxa"/>
                  <w:vAlign w:val="center"/>
                </w:tcPr>
                <w:p w14:paraId="336556C2"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z w:val="21"/>
                      <w:szCs w:val="21"/>
                    </w:rPr>
                    <w:t>2.0</w:t>
                  </w:r>
                  <w:r>
                    <w:rPr>
                      <w:rFonts w:ascii="Times New Roman" w:eastAsia="宋体" w:hAnsi="Times New Roman"/>
                      <w:color w:val="000000"/>
                      <w:sz w:val="21"/>
                      <w:szCs w:val="21"/>
                    </w:rPr>
                    <w:t>～</w:t>
                  </w:r>
                  <w:r>
                    <w:rPr>
                      <w:rFonts w:ascii="Times New Roman" w:eastAsia="宋体" w:hAnsi="Times New Roman"/>
                      <w:color w:val="000000"/>
                      <w:sz w:val="21"/>
                      <w:szCs w:val="21"/>
                    </w:rPr>
                    <w:t>2.5</w:t>
                  </w:r>
                </w:p>
              </w:tc>
            </w:tr>
            <w:tr w:rsidR="00167832" w14:paraId="3DE5923C" w14:textId="77777777">
              <w:trPr>
                <w:trHeight w:val="386"/>
                <w:jc w:val="center"/>
              </w:trPr>
              <w:tc>
                <w:tcPr>
                  <w:tcW w:w="867" w:type="dxa"/>
                  <w:vAlign w:val="center"/>
                </w:tcPr>
                <w:p w14:paraId="071F7A77" w14:textId="77777777" w:rsidR="00167832" w:rsidRDefault="00000000">
                  <w:pPr>
                    <w:pStyle w:val="a3"/>
                    <w:spacing w:line="240" w:lineRule="auto"/>
                    <w:ind w:leftChars="0" w:left="0"/>
                    <w:jc w:val="center"/>
                    <w:rPr>
                      <w:rFonts w:ascii="Times New Roman" w:eastAsia="宋体" w:hAnsi="Times New Roman"/>
                      <w:color w:val="000000"/>
                      <w:sz w:val="21"/>
                      <w:szCs w:val="21"/>
                      <w:lang w:val="en-GB"/>
                    </w:rPr>
                  </w:pPr>
                  <w:r>
                    <w:rPr>
                      <w:rFonts w:ascii="Times New Roman" w:eastAsia="宋体" w:hAnsi="Times New Roman"/>
                      <w:color w:val="000000"/>
                      <w:sz w:val="21"/>
                      <w:szCs w:val="21"/>
                      <w:lang w:val="en-GB"/>
                    </w:rPr>
                    <w:t>3</w:t>
                  </w:r>
                </w:p>
              </w:tc>
              <w:tc>
                <w:tcPr>
                  <w:tcW w:w="5274" w:type="dxa"/>
                  <w:vAlign w:val="center"/>
                </w:tcPr>
                <w:p w14:paraId="5DA9D250"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z w:val="21"/>
                      <w:szCs w:val="21"/>
                    </w:rPr>
                    <w:t>工业和商业建筑物</w:t>
                  </w:r>
                </w:p>
              </w:tc>
              <w:tc>
                <w:tcPr>
                  <w:tcW w:w="3101" w:type="dxa"/>
                  <w:vAlign w:val="center"/>
                </w:tcPr>
                <w:p w14:paraId="56F631E9"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z w:val="21"/>
                      <w:szCs w:val="21"/>
                    </w:rPr>
                    <w:t>3.5</w:t>
                  </w:r>
                  <w:r>
                    <w:rPr>
                      <w:rFonts w:ascii="Times New Roman" w:eastAsia="宋体" w:hAnsi="Times New Roman"/>
                      <w:color w:val="000000"/>
                      <w:sz w:val="21"/>
                      <w:szCs w:val="21"/>
                    </w:rPr>
                    <w:t>～</w:t>
                  </w:r>
                  <w:r>
                    <w:rPr>
                      <w:rFonts w:ascii="Times New Roman" w:eastAsia="宋体" w:hAnsi="Times New Roman"/>
                      <w:color w:val="000000"/>
                      <w:sz w:val="21"/>
                      <w:szCs w:val="21"/>
                    </w:rPr>
                    <w:t>4.5</w:t>
                  </w:r>
                </w:p>
              </w:tc>
            </w:tr>
            <w:tr w:rsidR="00167832" w14:paraId="5611629F" w14:textId="77777777">
              <w:trPr>
                <w:trHeight w:val="386"/>
                <w:jc w:val="center"/>
              </w:trPr>
              <w:tc>
                <w:tcPr>
                  <w:tcW w:w="867" w:type="dxa"/>
                  <w:vAlign w:val="center"/>
                </w:tcPr>
                <w:p w14:paraId="2B27D26D" w14:textId="77777777" w:rsidR="00167832" w:rsidRDefault="00000000">
                  <w:pPr>
                    <w:pStyle w:val="a3"/>
                    <w:spacing w:line="240" w:lineRule="auto"/>
                    <w:ind w:leftChars="0" w:left="0"/>
                    <w:jc w:val="center"/>
                    <w:rPr>
                      <w:rFonts w:ascii="Times New Roman" w:eastAsia="宋体" w:hAnsi="Times New Roman"/>
                      <w:color w:val="000000"/>
                      <w:sz w:val="21"/>
                      <w:szCs w:val="21"/>
                      <w:lang w:val="en-GB"/>
                    </w:rPr>
                  </w:pPr>
                  <w:r>
                    <w:rPr>
                      <w:rFonts w:ascii="Times New Roman" w:eastAsia="宋体" w:hAnsi="Times New Roman"/>
                      <w:color w:val="000000"/>
                      <w:sz w:val="21"/>
                      <w:szCs w:val="21"/>
                      <w:lang w:val="en-GB"/>
                    </w:rPr>
                    <w:t>4</w:t>
                  </w:r>
                </w:p>
              </w:tc>
              <w:tc>
                <w:tcPr>
                  <w:tcW w:w="5274" w:type="dxa"/>
                  <w:vAlign w:val="center"/>
                </w:tcPr>
                <w:p w14:paraId="31C07624"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z w:val="21"/>
                      <w:szCs w:val="21"/>
                    </w:rPr>
                    <w:t>一般古建筑与古迹</w:t>
                  </w:r>
                </w:p>
              </w:tc>
              <w:tc>
                <w:tcPr>
                  <w:tcW w:w="3101" w:type="dxa"/>
                  <w:vAlign w:val="center"/>
                </w:tcPr>
                <w:p w14:paraId="3F81150D"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z w:val="21"/>
                      <w:szCs w:val="21"/>
                    </w:rPr>
                    <w:t>0.2</w:t>
                  </w:r>
                  <w:r>
                    <w:rPr>
                      <w:rFonts w:ascii="Times New Roman" w:eastAsia="宋体" w:hAnsi="Times New Roman"/>
                      <w:color w:val="000000"/>
                      <w:sz w:val="21"/>
                      <w:szCs w:val="21"/>
                    </w:rPr>
                    <w:t>～</w:t>
                  </w:r>
                  <w:r>
                    <w:rPr>
                      <w:rFonts w:ascii="Times New Roman" w:eastAsia="宋体" w:hAnsi="Times New Roman"/>
                      <w:color w:val="000000"/>
                      <w:sz w:val="21"/>
                      <w:szCs w:val="21"/>
                    </w:rPr>
                    <w:t>0.3</w:t>
                  </w:r>
                </w:p>
              </w:tc>
            </w:tr>
            <w:tr w:rsidR="00167832" w14:paraId="19EBBD56" w14:textId="77777777">
              <w:trPr>
                <w:trHeight w:val="386"/>
                <w:jc w:val="center"/>
              </w:trPr>
              <w:tc>
                <w:tcPr>
                  <w:tcW w:w="867" w:type="dxa"/>
                  <w:vAlign w:val="center"/>
                </w:tcPr>
                <w:p w14:paraId="740151DD" w14:textId="77777777" w:rsidR="00167832" w:rsidRDefault="00000000">
                  <w:pPr>
                    <w:pStyle w:val="a3"/>
                    <w:spacing w:line="240" w:lineRule="auto"/>
                    <w:ind w:leftChars="0" w:left="0"/>
                    <w:jc w:val="center"/>
                    <w:rPr>
                      <w:rFonts w:ascii="Times New Roman" w:eastAsia="宋体" w:hAnsi="Times New Roman"/>
                      <w:color w:val="000000"/>
                      <w:sz w:val="21"/>
                      <w:szCs w:val="21"/>
                      <w:lang w:val="en-GB"/>
                    </w:rPr>
                  </w:pPr>
                  <w:r>
                    <w:rPr>
                      <w:rFonts w:ascii="Times New Roman" w:eastAsia="宋体" w:hAnsi="Times New Roman"/>
                      <w:color w:val="000000"/>
                      <w:sz w:val="21"/>
                      <w:szCs w:val="21"/>
                      <w:lang w:val="en-GB"/>
                    </w:rPr>
                    <w:t>5</w:t>
                  </w:r>
                </w:p>
              </w:tc>
              <w:tc>
                <w:tcPr>
                  <w:tcW w:w="5274" w:type="dxa"/>
                  <w:vAlign w:val="center"/>
                </w:tcPr>
                <w:p w14:paraId="71AE7EE6"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z w:val="21"/>
                      <w:szCs w:val="21"/>
                    </w:rPr>
                    <w:t>永久性岩石高边坡</w:t>
                  </w:r>
                </w:p>
              </w:tc>
              <w:tc>
                <w:tcPr>
                  <w:tcW w:w="3101" w:type="dxa"/>
                  <w:vAlign w:val="center"/>
                </w:tcPr>
                <w:p w14:paraId="4E4721E2" w14:textId="77777777" w:rsidR="00167832" w:rsidRDefault="00000000">
                  <w:pPr>
                    <w:pStyle w:val="a3"/>
                    <w:spacing w:line="240" w:lineRule="auto"/>
                    <w:ind w:leftChars="0" w:left="0"/>
                    <w:jc w:val="center"/>
                    <w:rPr>
                      <w:rFonts w:ascii="Times New Roman" w:eastAsia="宋体" w:hAnsi="Times New Roman"/>
                      <w:color w:val="000000"/>
                      <w:sz w:val="21"/>
                      <w:szCs w:val="21"/>
                    </w:rPr>
                  </w:pPr>
                  <w:r>
                    <w:rPr>
                      <w:rFonts w:ascii="Times New Roman" w:eastAsia="宋体" w:hAnsi="Times New Roman"/>
                      <w:color w:val="000000"/>
                      <w:sz w:val="21"/>
                      <w:szCs w:val="21"/>
                    </w:rPr>
                    <w:t>8</w:t>
                  </w:r>
                  <w:r>
                    <w:rPr>
                      <w:rFonts w:ascii="Times New Roman" w:eastAsia="宋体" w:hAnsi="Times New Roman"/>
                      <w:color w:val="000000"/>
                      <w:sz w:val="21"/>
                      <w:szCs w:val="21"/>
                    </w:rPr>
                    <w:t>～</w:t>
                  </w:r>
                  <w:r>
                    <w:rPr>
                      <w:rFonts w:ascii="Times New Roman" w:eastAsia="宋体" w:hAnsi="Times New Roman"/>
                      <w:color w:val="000000"/>
                      <w:sz w:val="21"/>
                      <w:szCs w:val="21"/>
                    </w:rPr>
                    <w:t>12</w:t>
                  </w:r>
                </w:p>
              </w:tc>
            </w:tr>
          </w:tbl>
          <w:p w14:paraId="03CB44BE" w14:textId="77777777" w:rsidR="00167832" w:rsidRDefault="00000000">
            <w:pPr>
              <w:adjustRightInd w:val="0"/>
              <w:snapToGrid w:val="0"/>
              <w:spacing w:line="360" w:lineRule="auto"/>
              <w:ind w:firstLineChars="200" w:firstLine="480"/>
              <w:rPr>
                <w:color w:val="000000"/>
                <w:sz w:val="24"/>
              </w:rPr>
            </w:pPr>
            <w:r>
              <w:rPr>
                <w:color w:val="000000"/>
                <w:sz w:val="24"/>
              </w:rPr>
              <w:t>项目周边居民住户为一般民用建筑，且距离矿区较远，与爆破区域最近距离大于</w:t>
            </w:r>
            <w:r>
              <w:rPr>
                <w:color w:val="000000"/>
                <w:sz w:val="24"/>
              </w:rPr>
              <w:t>100m</w:t>
            </w:r>
            <w:r>
              <w:rPr>
                <w:color w:val="000000"/>
                <w:sz w:val="24"/>
              </w:rPr>
              <w:t>，每次爆破炸药消耗量约为</w:t>
            </w:r>
            <w:r>
              <w:rPr>
                <w:color w:val="000000"/>
                <w:sz w:val="24"/>
              </w:rPr>
              <w:t>450kg</w:t>
            </w:r>
            <w:r>
              <w:rPr>
                <w:color w:val="000000"/>
                <w:sz w:val="24"/>
              </w:rPr>
              <w:t>，爆破对其影响较小。为了将爆破振动对环境的影响降至最低，要严格控制允许一次炸药使用量。采取以上措施，项目爆破对周边环境影响可接受。</w:t>
            </w:r>
          </w:p>
          <w:p w14:paraId="2818DEDA"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7</w:t>
            </w:r>
            <w:r>
              <w:rPr>
                <w:sz w:val="24"/>
                <w:szCs w:val="32"/>
              </w:rPr>
              <w:t>）结论</w:t>
            </w:r>
          </w:p>
          <w:p w14:paraId="5D2A2304" w14:textId="77777777" w:rsidR="00167832" w:rsidRDefault="00000000">
            <w:pPr>
              <w:adjustRightInd w:val="0"/>
              <w:snapToGrid w:val="0"/>
              <w:spacing w:line="360" w:lineRule="auto"/>
              <w:ind w:firstLineChars="200" w:firstLine="480"/>
              <w:rPr>
                <w:sz w:val="24"/>
                <w:szCs w:val="32"/>
              </w:rPr>
            </w:pPr>
            <w:r>
              <w:rPr>
                <w:sz w:val="24"/>
                <w:szCs w:val="32"/>
              </w:rPr>
              <w:t>项目生产工序远离厂界，仅昼间生产，产生的噪声经距离衰减和山体阻隔，厂界能够满足《工业企业厂界环境噪声排放标准》（</w:t>
            </w:r>
            <w:r>
              <w:rPr>
                <w:sz w:val="24"/>
                <w:szCs w:val="32"/>
              </w:rPr>
              <w:t>GB12348-2008</w:t>
            </w:r>
            <w:r>
              <w:rPr>
                <w:sz w:val="24"/>
                <w:szCs w:val="32"/>
              </w:rPr>
              <w:t>）</w:t>
            </w:r>
            <w:r>
              <w:rPr>
                <w:sz w:val="24"/>
                <w:szCs w:val="32"/>
              </w:rPr>
              <w:t>2</w:t>
            </w:r>
            <w:r>
              <w:rPr>
                <w:sz w:val="24"/>
                <w:szCs w:val="32"/>
              </w:rPr>
              <w:t>类标准，环境敏感目标处符合《声环境质量标准》（</w:t>
            </w:r>
            <w:r>
              <w:rPr>
                <w:sz w:val="24"/>
                <w:szCs w:val="32"/>
              </w:rPr>
              <w:t>GB 3096-2008</w:t>
            </w:r>
            <w:r>
              <w:rPr>
                <w:sz w:val="24"/>
                <w:szCs w:val="32"/>
              </w:rPr>
              <w:t>）</w:t>
            </w:r>
            <w:r>
              <w:rPr>
                <w:sz w:val="24"/>
                <w:szCs w:val="32"/>
              </w:rPr>
              <w:t>2</w:t>
            </w:r>
            <w:r>
              <w:rPr>
                <w:sz w:val="24"/>
                <w:szCs w:val="32"/>
              </w:rPr>
              <w:t>类区要求，对周边声环境无明显影响。</w:t>
            </w:r>
          </w:p>
          <w:p w14:paraId="348E37C8" w14:textId="77777777" w:rsidR="00167832" w:rsidRDefault="00000000">
            <w:pPr>
              <w:adjustRightInd w:val="0"/>
              <w:snapToGrid w:val="0"/>
              <w:spacing w:line="360" w:lineRule="auto"/>
              <w:rPr>
                <w:b/>
                <w:bCs/>
                <w:sz w:val="24"/>
                <w:szCs w:val="32"/>
              </w:rPr>
            </w:pPr>
            <w:r>
              <w:rPr>
                <w:b/>
                <w:bCs/>
                <w:sz w:val="24"/>
                <w:szCs w:val="32"/>
              </w:rPr>
              <w:t>5</w:t>
            </w:r>
            <w:r>
              <w:rPr>
                <w:b/>
                <w:bCs/>
                <w:sz w:val="24"/>
                <w:szCs w:val="32"/>
              </w:rPr>
              <w:t>、固体废物影响分析</w:t>
            </w:r>
          </w:p>
          <w:p w14:paraId="4EFEB9A4" w14:textId="77777777" w:rsidR="00167832" w:rsidRDefault="00000000">
            <w:pPr>
              <w:adjustRightInd w:val="0"/>
              <w:snapToGrid w:val="0"/>
              <w:spacing w:line="360" w:lineRule="auto"/>
              <w:ind w:firstLine="480"/>
              <w:rPr>
                <w:sz w:val="24"/>
              </w:rPr>
            </w:pPr>
            <w:r>
              <w:rPr>
                <w:sz w:val="24"/>
              </w:rPr>
              <w:t>（</w:t>
            </w:r>
            <w:r>
              <w:rPr>
                <w:sz w:val="24"/>
              </w:rPr>
              <w:t>1</w:t>
            </w:r>
            <w:r>
              <w:rPr>
                <w:sz w:val="24"/>
              </w:rPr>
              <w:t>）废土石</w:t>
            </w:r>
          </w:p>
          <w:p w14:paraId="1D249515" w14:textId="77777777" w:rsidR="00167832" w:rsidRDefault="00000000">
            <w:pPr>
              <w:adjustRightInd w:val="0"/>
              <w:snapToGrid w:val="0"/>
              <w:spacing w:line="360" w:lineRule="auto"/>
              <w:ind w:firstLine="480"/>
              <w:rPr>
                <w:sz w:val="24"/>
              </w:rPr>
            </w:pPr>
            <w:r>
              <w:rPr>
                <w:sz w:val="24"/>
              </w:rPr>
              <w:t>矿山的剥采比为</w:t>
            </w:r>
            <w:r>
              <w:rPr>
                <w:sz w:val="24"/>
              </w:rPr>
              <w:t>0.96m</w:t>
            </w:r>
            <w:r>
              <w:rPr>
                <w:sz w:val="24"/>
                <w:vertAlign w:val="superscript"/>
              </w:rPr>
              <w:t>3</w:t>
            </w:r>
            <w:r>
              <w:rPr>
                <w:sz w:val="24"/>
              </w:rPr>
              <w:t>/m</w:t>
            </w:r>
            <w:r>
              <w:rPr>
                <w:sz w:val="24"/>
                <w:vertAlign w:val="superscript"/>
              </w:rPr>
              <w:t>3</w:t>
            </w:r>
            <w:r>
              <w:rPr>
                <w:sz w:val="24"/>
              </w:rPr>
              <w:t>，矿石密度为</w:t>
            </w:r>
            <w:r>
              <w:rPr>
                <w:sz w:val="24"/>
              </w:rPr>
              <w:t>3t/m</w:t>
            </w:r>
            <w:r>
              <w:rPr>
                <w:sz w:val="24"/>
                <w:vertAlign w:val="superscript"/>
              </w:rPr>
              <w:t>3</w:t>
            </w:r>
            <w:r>
              <w:rPr>
                <w:sz w:val="24"/>
              </w:rPr>
              <w:t>，企业年开采</w:t>
            </w:r>
            <w:r>
              <w:rPr>
                <w:sz w:val="24"/>
              </w:rPr>
              <w:t>200</w:t>
            </w:r>
            <w:r>
              <w:rPr>
                <w:sz w:val="24"/>
              </w:rPr>
              <w:t>万吨（</w:t>
            </w:r>
            <w:r>
              <w:rPr>
                <w:sz w:val="24"/>
              </w:rPr>
              <w:t>66.7</w:t>
            </w:r>
            <w:r>
              <w:rPr>
                <w:sz w:val="24"/>
              </w:rPr>
              <w:t>万</w:t>
            </w:r>
            <w:r>
              <w:rPr>
                <w:sz w:val="24"/>
              </w:rPr>
              <w:t>m</w:t>
            </w:r>
            <w:r>
              <w:rPr>
                <w:sz w:val="24"/>
                <w:vertAlign w:val="superscript"/>
              </w:rPr>
              <w:t>3</w:t>
            </w:r>
            <w:r>
              <w:rPr>
                <w:sz w:val="24"/>
              </w:rPr>
              <w:t>），因此，废土石产生量为</w:t>
            </w:r>
            <w:r>
              <w:rPr>
                <w:sz w:val="24"/>
              </w:rPr>
              <w:t>2.78</w:t>
            </w:r>
            <w:r>
              <w:rPr>
                <w:sz w:val="24"/>
              </w:rPr>
              <w:t>万</w:t>
            </w:r>
            <w:r>
              <w:rPr>
                <w:sz w:val="24"/>
              </w:rPr>
              <w:t>m</w:t>
            </w:r>
            <w:r>
              <w:rPr>
                <w:sz w:val="24"/>
                <w:vertAlign w:val="superscript"/>
              </w:rPr>
              <w:t>3</w:t>
            </w:r>
            <w:r>
              <w:rPr>
                <w:sz w:val="24"/>
              </w:rPr>
              <w:t>/a</w:t>
            </w:r>
            <w:r>
              <w:rPr>
                <w:sz w:val="24"/>
              </w:rPr>
              <w:t>，矿山生产能力可达</w:t>
            </w:r>
            <w:r>
              <w:rPr>
                <w:sz w:val="24"/>
              </w:rPr>
              <w:t>28.6</w:t>
            </w:r>
            <w:r>
              <w:rPr>
                <w:sz w:val="24"/>
              </w:rPr>
              <w:t>年，因此服务期内废土石产生量为</w:t>
            </w:r>
            <w:r>
              <w:rPr>
                <w:sz w:val="24"/>
              </w:rPr>
              <w:t>79.508</w:t>
            </w:r>
            <w:r>
              <w:rPr>
                <w:sz w:val="24"/>
              </w:rPr>
              <w:t>万</w:t>
            </w:r>
            <w:r>
              <w:rPr>
                <w:sz w:val="24"/>
              </w:rPr>
              <w:t>m</w:t>
            </w:r>
            <w:r>
              <w:rPr>
                <w:sz w:val="24"/>
                <w:vertAlign w:val="superscript"/>
              </w:rPr>
              <w:t>3</w:t>
            </w:r>
            <w:r>
              <w:rPr>
                <w:sz w:val="24"/>
              </w:rPr>
              <w:t>，采矿过程中产生的剥离物为矿体表层的覆土、废石，这部分表土存放于排土场用于生态恢复，废石外售用于制作建筑骨料进行综合利用</w:t>
            </w:r>
            <w:r>
              <w:rPr>
                <w:sz w:val="24"/>
                <w:szCs w:val="32"/>
              </w:rPr>
              <w:t>。</w:t>
            </w:r>
          </w:p>
          <w:p w14:paraId="1F780B91" w14:textId="77777777" w:rsidR="00167832" w:rsidRDefault="00000000">
            <w:pPr>
              <w:adjustRightInd w:val="0"/>
              <w:snapToGrid w:val="0"/>
              <w:spacing w:line="360" w:lineRule="auto"/>
              <w:ind w:firstLine="480"/>
              <w:rPr>
                <w:sz w:val="24"/>
              </w:rPr>
            </w:pPr>
            <w:r>
              <w:rPr>
                <w:sz w:val="24"/>
              </w:rPr>
              <w:t>1#</w:t>
            </w:r>
            <w:r>
              <w:rPr>
                <w:sz w:val="24"/>
              </w:rPr>
              <w:t>表（排）土场设计标高应</w:t>
            </w:r>
            <w:r>
              <w:rPr>
                <w:sz w:val="24"/>
              </w:rPr>
              <w:t>≤1061m</w:t>
            </w:r>
            <w:r>
              <w:rPr>
                <w:sz w:val="24"/>
              </w:rPr>
              <w:t>，总容积约</w:t>
            </w:r>
            <w:r>
              <w:rPr>
                <w:sz w:val="24"/>
              </w:rPr>
              <w:t>18</w:t>
            </w:r>
            <w:r>
              <w:rPr>
                <w:sz w:val="24"/>
              </w:rPr>
              <w:t>万</w:t>
            </w:r>
            <w:r>
              <w:rPr>
                <w:sz w:val="24"/>
              </w:rPr>
              <w:t>m³</w:t>
            </w:r>
            <w:r>
              <w:rPr>
                <w:sz w:val="24"/>
              </w:rPr>
              <w:t>。表（排）土场等级为四等。表（排）土场最终共形成</w:t>
            </w:r>
            <w:r>
              <w:rPr>
                <w:sz w:val="24"/>
              </w:rPr>
              <w:t>4</w:t>
            </w:r>
            <w:r>
              <w:rPr>
                <w:sz w:val="24"/>
              </w:rPr>
              <w:t>级台阶，各级台阶标高分别为</w:t>
            </w:r>
            <w:r>
              <w:rPr>
                <w:sz w:val="24"/>
              </w:rPr>
              <w:t>1061m</w:t>
            </w:r>
            <w:r>
              <w:rPr>
                <w:sz w:val="24"/>
              </w:rPr>
              <w:t>、</w:t>
            </w:r>
            <w:r>
              <w:rPr>
                <w:sz w:val="24"/>
              </w:rPr>
              <w:t>1051m</w:t>
            </w:r>
            <w:r>
              <w:rPr>
                <w:sz w:val="24"/>
              </w:rPr>
              <w:t>、</w:t>
            </w:r>
            <w:r>
              <w:rPr>
                <w:sz w:val="24"/>
              </w:rPr>
              <w:t>1041m</w:t>
            </w:r>
            <w:r>
              <w:rPr>
                <w:sz w:val="24"/>
              </w:rPr>
              <w:t>、</w:t>
            </w:r>
            <w:r>
              <w:rPr>
                <w:sz w:val="24"/>
              </w:rPr>
              <w:t>1031m</w:t>
            </w:r>
            <w:r>
              <w:rPr>
                <w:sz w:val="24"/>
              </w:rPr>
              <w:t>，各台阶最终宽度</w:t>
            </w:r>
            <w:r>
              <w:rPr>
                <w:sz w:val="24"/>
              </w:rPr>
              <w:t>≥7m</w:t>
            </w:r>
            <w:r>
              <w:rPr>
                <w:sz w:val="24"/>
              </w:rPr>
              <w:t>。台阶间各个坡比为</w:t>
            </w:r>
            <w:r>
              <w:rPr>
                <w:sz w:val="24"/>
              </w:rPr>
              <w:t>1</w:t>
            </w:r>
            <w:r>
              <w:rPr>
                <w:sz w:val="24"/>
              </w:rPr>
              <w:t>：</w:t>
            </w:r>
            <w:r>
              <w:rPr>
                <w:sz w:val="24"/>
              </w:rPr>
              <w:t>1.75</w:t>
            </w:r>
            <w:r>
              <w:rPr>
                <w:sz w:val="24"/>
              </w:rPr>
              <w:t>。最终表（排）土场外坡比约为</w:t>
            </w:r>
            <w:r>
              <w:rPr>
                <w:sz w:val="24"/>
              </w:rPr>
              <w:t>1</w:t>
            </w:r>
            <w:r>
              <w:rPr>
                <w:sz w:val="24"/>
              </w:rPr>
              <w:t>：</w:t>
            </w:r>
            <w:r>
              <w:rPr>
                <w:sz w:val="24"/>
              </w:rPr>
              <w:t>3</w:t>
            </w:r>
            <w:r>
              <w:rPr>
                <w:sz w:val="24"/>
              </w:rPr>
              <w:t>。</w:t>
            </w:r>
          </w:p>
          <w:p w14:paraId="5B607159" w14:textId="77777777" w:rsidR="00167832" w:rsidRDefault="00000000">
            <w:pPr>
              <w:adjustRightInd w:val="0"/>
              <w:snapToGrid w:val="0"/>
              <w:spacing w:line="360" w:lineRule="auto"/>
              <w:ind w:firstLine="480"/>
              <w:rPr>
                <w:sz w:val="24"/>
              </w:rPr>
            </w:pPr>
            <w:r>
              <w:rPr>
                <w:sz w:val="24"/>
              </w:rPr>
              <w:t>2#</w:t>
            </w:r>
            <w:r>
              <w:rPr>
                <w:sz w:val="24"/>
              </w:rPr>
              <w:t>表（排）土场设计标高应</w:t>
            </w:r>
            <w:r>
              <w:rPr>
                <w:sz w:val="24"/>
              </w:rPr>
              <w:t>≤1046m</w:t>
            </w:r>
            <w:r>
              <w:rPr>
                <w:sz w:val="24"/>
              </w:rPr>
              <w:t>，堆高</w:t>
            </w:r>
            <w:r>
              <w:rPr>
                <w:sz w:val="24"/>
              </w:rPr>
              <w:t>137.5m</w:t>
            </w:r>
            <w:r>
              <w:rPr>
                <w:sz w:val="24"/>
              </w:rPr>
              <w:t>，总容积约</w:t>
            </w:r>
            <w:r>
              <w:rPr>
                <w:sz w:val="24"/>
              </w:rPr>
              <w:t>170</w:t>
            </w:r>
            <w:r>
              <w:rPr>
                <w:sz w:val="24"/>
              </w:rPr>
              <w:t>万</w:t>
            </w:r>
            <w:r>
              <w:rPr>
                <w:sz w:val="24"/>
              </w:rPr>
              <w:t>m³</w:t>
            </w:r>
            <w:r>
              <w:rPr>
                <w:sz w:val="24"/>
              </w:rPr>
              <w:t>。</w:t>
            </w:r>
            <w:r>
              <w:rPr>
                <w:sz w:val="24"/>
              </w:rPr>
              <w:t>2#</w:t>
            </w:r>
            <w:r>
              <w:rPr>
                <w:sz w:val="24"/>
              </w:rPr>
              <w:t>表（排）土场等级为三等；表（排）土场最终共形成</w:t>
            </w:r>
            <w:r>
              <w:rPr>
                <w:sz w:val="24"/>
              </w:rPr>
              <w:t>7</w:t>
            </w:r>
            <w:r>
              <w:rPr>
                <w:sz w:val="24"/>
              </w:rPr>
              <w:t>级台阶，各级台阶标高分别为</w:t>
            </w:r>
            <w:r>
              <w:rPr>
                <w:sz w:val="24"/>
              </w:rPr>
              <w:t>1046m</w:t>
            </w:r>
            <w:r>
              <w:rPr>
                <w:sz w:val="24"/>
              </w:rPr>
              <w:t>、</w:t>
            </w:r>
            <w:r>
              <w:rPr>
                <w:sz w:val="24"/>
              </w:rPr>
              <w:t>1026m</w:t>
            </w:r>
            <w:r>
              <w:rPr>
                <w:sz w:val="24"/>
              </w:rPr>
              <w:t>、</w:t>
            </w:r>
            <w:r>
              <w:rPr>
                <w:sz w:val="24"/>
              </w:rPr>
              <w:t>1006m</w:t>
            </w:r>
            <w:r>
              <w:rPr>
                <w:sz w:val="24"/>
              </w:rPr>
              <w:t>、</w:t>
            </w:r>
            <w:r>
              <w:rPr>
                <w:sz w:val="24"/>
              </w:rPr>
              <w:t>986m</w:t>
            </w:r>
            <w:r>
              <w:rPr>
                <w:sz w:val="24"/>
              </w:rPr>
              <w:t>、</w:t>
            </w:r>
            <w:r>
              <w:rPr>
                <w:sz w:val="24"/>
              </w:rPr>
              <w:t>966m</w:t>
            </w:r>
            <w:r>
              <w:rPr>
                <w:sz w:val="24"/>
              </w:rPr>
              <w:t>、</w:t>
            </w:r>
            <w:r>
              <w:rPr>
                <w:sz w:val="24"/>
              </w:rPr>
              <w:t>946m</w:t>
            </w:r>
            <w:r>
              <w:rPr>
                <w:sz w:val="24"/>
              </w:rPr>
              <w:t>、</w:t>
            </w:r>
            <w:r>
              <w:rPr>
                <w:sz w:val="24"/>
              </w:rPr>
              <w:t>926m</w:t>
            </w:r>
            <w:r>
              <w:rPr>
                <w:sz w:val="24"/>
              </w:rPr>
              <w:t>，各台阶最终宽度</w:t>
            </w:r>
            <w:r>
              <w:rPr>
                <w:sz w:val="24"/>
              </w:rPr>
              <w:t>10m</w:t>
            </w:r>
            <w:r>
              <w:rPr>
                <w:sz w:val="24"/>
              </w:rPr>
              <w:t>。各个台阶坡比</w:t>
            </w:r>
            <w:r>
              <w:rPr>
                <w:sz w:val="24"/>
              </w:rPr>
              <w:t>1</w:t>
            </w:r>
            <w:r>
              <w:rPr>
                <w:sz w:val="24"/>
              </w:rPr>
              <w:t>：</w:t>
            </w:r>
            <w:r>
              <w:rPr>
                <w:sz w:val="24"/>
              </w:rPr>
              <w:t>1.75</w:t>
            </w:r>
            <w:r>
              <w:rPr>
                <w:sz w:val="24"/>
              </w:rPr>
              <w:t>，最终表（排）土场外坡比为</w:t>
            </w:r>
            <w:r>
              <w:rPr>
                <w:sz w:val="24"/>
              </w:rPr>
              <w:t>1</w:t>
            </w:r>
            <w:r>
              <w:rPr>
                <w:sz w:val="24"/>
              </w:rPr>
              <w:t>：</w:t>
            </w:r>
            <w:r>
              <w:rPr>
                <w:sz w:val="24"/>
              </w:rPr>
              <w:t>2.2</w:t>
            </w:r>
            <w:r>
              <w:rPr>
                <w:sz w:val="24"/>
              </w:rPr>
              <w:t>。</w:t>
            </w:r>
          </w:p>
          <w:p w14:paraId="1DE93B9A" w14:textId="77777777" w:rsidR="00167832" w:rsidRDefault="00000000">
            <w:pPr>
              <w:adjustRightInd w:val="0"/>
              <w:snapToGrid w:val="0"/>
              <w:spacing w:line="360" w:lineRule="auto"/>
              <w:ind w:firstLine="480"/>
              <w:rPr>
                <w:sz w:val="24"/>
              </w:rPr>
            </w:pPr>
            <w:r>
              <w:rPr>
                <w:sz w:val="24"/>
              </w:rPr>
              <w:t>废土石产生量小于</w:t>
            </w:r>
            <w:r>
              <w:rPr>
                <w:sz w:val="24"/>
              </w:rPr>
              <w:t>1#</w:t>
            </w:r>
            <w:r>
              <w:rPr>
                <w:sz w:val="24"/>
              </w:rPr>
              <w:t>表（排）土场、</w:t>
            </w:r>
            <w:r>
              <w:rPr>
                <w:sz w:val="24"/>
              </w:rPr>
              <w:t>2#</w:t>
            </w:r>
            <w:r>
              <w:rPr>
                <w:sz w:val="24"/>
              </w:rPr>
              <w:t>表（排）土场设计容量，因此，排土方案可行。</w:t>
            </w:r>
          </w:p>
          <w:p w14:paraId="17A03560" w14:textId="77777777" w:rsidR="00167832" w:rsidRDefault="00000000">
            <w:pPr>
              <w:adjustRightInd w:val="0"/>
              <w:snapToGrid w:val="0"/>
              <w:spacing w:line="360" w:lineRule="auto"/>
              <w:ind w:firstLine="480"/>
              <w:rPr>
                <w:sz w:val="24"/>
              </w:rPr>
            </w:pPr>
            <w:r>
              <w:rPr>
                <w:sz w:val="24"/>
              </w:rPr>
              <w:t>（</w:t>
            </w:r>
            <w:r>
              <w:rPr>
                <w:sz w:val="24"/>
              </w:rPr>
              <w:t>2</w:t>
            </w:r>
            <w:r>
              <w:rPr>
                <w:sz w:val="24"/>
              </w:rPr>
              <w:t>）生活垃圾</w:t>
            </w:r>
          </w:p>
          <w:p w14:paraId="782C60B7" w14:textId="77777777" w:rsidR="00167832" w:rsidRDefault="00000000">
            <w:pPr>
              <w:adjustRightInd w:val="0"/>
              <w:snapToGrid w:val="0"/>
              <w:spacing w:line="360" w:lineRule="auto"/>
              <w:ind w:firstLine="480"/>
              <w:rPr>
                <w:sz w:val="24"/>
              </w:rPr>
            </w:pPr>
            <w:r>
              <w:rPr>
                <w:sz w:val="24"/>
              </w:rPr>
              <w:t>项目新增劳动定员</w:t>
            </w:r>
            <w:r>
              <w:rPr>
                <w:sz w:val="24"/>
              </w:rPr>
              <w:t>50</w:t>
            </w:r>
            <w:r>
              <w:rPr>
                <w:sz w:val="24"/>
              </w:rPr>
              <w:t>人，生活垃圾产生量按照</w:t>
            </w:r>
            <w:r>
              <w:rPr>
                <w:sz w:val="24"/>
              </w:rPr>
              <w:t>0.5kg/</w:t>
            </w:r>
            <w:r>
              <w:rPr>
                <w:sz w:val="24"/>
              </w:rPr>
              <w:t>人</w:t>
            </w:r>
            <w:r>
              <w:rPr>
                <w:sz w:val="24"/>
              </w:rPr>
              <w:t>d</w:t>
            </w:r>
            <w:r>
              <w:rPr>
                <w:sz w:val="24"/>
              </w:rPr>
              <w:t>计，则生活垃圾产生量约为</w:t>
            </w:r>
            <w:r>
              <w:rPr>
                <w:sz w:val="24"/>
              </w:rPr>
              <w:t>7.5t/a</w:t>
            </w:r>
            <w:r>
              <w:rPr>
                <w:sz w:val="24"/>
              </w:rPr>
              <w:t>（</w:t>
            </w:r>
            <w:r>
              <w:rPr>
                <w:sz w:val="24"/>
              </w:rPr>
              <w:t>25kg/d</w:t>
            </w:r>
            <w:r>
              <w:rPr>
                <w:sz w:val="24"/>
              </w:rPr>
              <w:t>），在厂内分类收集，定期送交当地环卫部门处置。</w:t>
            </w:r>
          </w:p>
          <w:p w14:paraId="59873933" w14:textId="77777777" w:rsidR="00167832" w:rsidRDefault="00000000">
            <w:pPr>
              <w:adjustRightInd w:val="0"/>
              <w:snapToGrid w:val="0"/>
              <w:spacing w:line="360" w:lineRule="auto"/>
              <w:ind w:firstLine="480"/>
              <w:rPr>
                <w:sz w:val="24"/>
              </w:rPr>
            </w:pPr>
            <w:r>
              <w:rPr>
                <w:sz w:val="24"/>
              </w:rPr>
              <w:t>（</w:t>
            </w:r>
            <w:r>
              <w:rPr>
                <w:sz w:val="24"/>
              </w:rPr>
              <w:t>3</w:t>
            </w:r>
            <w:r>
              <w:rPr>
                <w:sz w:val="24"/>
              </w:rPr>
              <w:t>）废矿山用品</w:t>
            </w:r>
          </w:p>
          <w:p w14:paraId="33AA48F2" w14:textId="77777777" w:rsidR="00167832" w:rsidRDefault="00000000">
            <w:pPr>
              <w:adjustRightInd w:val="0"/>
              <w:snapToGrid w:val="0"/>
              <w:spacing w:line="360" w:lineRule="auto"/>
              <w:ind w:firstLine="480"/>
              <w:rPr>
                <w:sz w:val="24"/>
              </w:rPr>
            </w:pPr>
            <w:r>
              <w:rPr>
                <w:sz w:val="24"/>
              </w:rPr>
              <w:t>废矿山用品包括更换的轮胎、钻头、劳保用品等，约合</w:t>
            </w:r>
            <w:r>
              <w:rPr>
                <w:sz w:val="24"/>
              </w:rPr>
              <w:t>50t/a</w:t>
            </w:r>
            <w:r>
              <w:rPr>
                <w:sz w:val="24"/>
              </w:rPr>
              <w:t>，收集后外售回收单位。</w:t>
            </w:r>
          </w:p>
          <w:p w14:paraId="26BD4994" w14:textId="77777777" w:rsidR="00167832" w:rsidRDefault="00000000">
            <w:pPr>
              <w:adjustRightInd w:val="0"/>
              <w:snapToGrid w:val="0"/>
              <w:spacing w:line="360" w:lineRule="auto"/>
              <w:ind w:firstLine="480"/>
              <w:rPr>
                <w:sz w:val="24"/>
              </w:rPr>
            </w:pPr>
            <w:r>
              <w:rPr>
                <w:sz w:val="24"/>
              </w:rPr>
              <w:t>（</w:t>
            </w:r>
            <w:r>
              <w:rPr>
                <w:sz w:val="24"/>
              </w:rPr>
              <w:t>4</w:t>
            </w:r>
            <w:r>
              <w:rPr>
                <w:sz w:val="24"/>
              </w:rPr>
              <w:t>）沉淀池沉渣</w:t>
            </w:r>
          </w:p>
          <w:p w14:paraId="46BC6830" w14:textId="77777777" w:rsidR="00167832" w:rsidRDefault="00000000">
            <w:pPr>
              <w:adjustRightInd w:val="0"/>
              <w:snapToGrid w:val="0"/>
              <w:spacing w:line="360" w:lineRule="auto"/>
              <w:ind w:firstLine="480"/>
              <w:rPr>
                <w:sz w:val="24"/>
              </w:rPr>
            </w:pPr>
            <w:r>
              <w:rPr>
                <w:sz w:val="24"/>
              </w:rPr>
              <w:t>本项目沉淀池沉渣定期清理，产生量为</w:t>
            </w:r>
            <w:r>
              <w:rPr>
                <w:sz w:val="24"/>
              </w:rPr>
              <w:t>385.05t/a</w:t>
            </w:r>
            <w:r>
              <w:rPr>
                <w:sz w:val="24"/>
              </w:rPr>
              <w:t>，收集后用于矿区综合治理。</w:t>
            </w:r>
          </w:p>
          <w:p w14:paraId="44F5E6D5" w14:textId="77777777" w:rsidR="00167832" w:rsidRDefault="00000000">
            <w:pPr>
              <w:adjustRightInd w:val="0"/>
              <w:snapToGrid w:val="0"/>
              <w:spacing w:line="360" w:lineRule="auto"/>
              <w:ind w:firstLine="480"/>
              <w:rPr>
                <w:sz w:val="24"/>
              </w:rPr>
            </w:pPr>
            <w:r>
              <w:rPr>
                <w:sz w:val="24"/>
              </w:rPr>
              <w:t>（</w:t>
            </w:r>
            <w:r>
              <w:rPr>
                <w:sz w:val="24"/>
              </w:rPr>
              <w:t>5</w:t>
            </w:r>
            <w:r>
              <w:rPr>
                <w:sz w:val="24"/>
              </w:rPr>
              <w:t>）危险废物</w:t>
            </w:r>
          </w:p>
          <w:p w14:paraId="28A55AB6" w14:textId="77777777" w:rsidR="00167832" w:rsidRDefault="00000000">
            <w:pPr>
              <w:adjustRightInd w:val="0"/>
              <w:snapToGrid w:val="0"/>
              <w:spacing w:line="360" w:lineRule="auto"/>
              <w:ind w:firstLine="480"/>
              <w:rPr>
                <w:sz w:val="24"/>
              </w:rPr>
            </w:pPr>
            <w:r>
              <w:rPr>
                <w:sz w:val="24"/>
              </w:rPr>
              <w:t>项目建设一座危废</w:t>
            </w:r>
            <w:r>
              <w:rPr>
                <w:rFonts w:hint="eastAsia"/>
                <w:sz w:val="24"/>
              </w:rPr>
              <w:t>贮存库</w:t>
            </w:r>
            <w:r>
              <w:rPr>
                <w:sz w:val="24"/>
              </w:rPr>
              <w:t>，面积约</w:t>
            </w:r>
            <w:r>
              <w:rPr>
                <w:sz w:val="24"/>
              </w:rPr>
              <w:t>20m</w:t>
            </w:r>
            <w:r>
              <w:rPr>
                <w:sz w:val="24"/>
                <w:vertAlign w:val="superscript"/>
              </w:rPr>
              <w:t>2</w:t>
            </w:r>
            <w:r>
              <w:rPr>
                <w:sz w:val="24"/>
              </w:rPr>
              <w:t>，位于加工区内的办公楼处。生产过程中机械设备和车辆年更换废机油约</w:t>
            </w:r>
            <w:r>
              <w:rPr>
                <w:sz w:val="24"/>
              </w:rPr>
              <w:t>5t</w:t>
            </w:r>
            <w:r>
              <w:rPr>
                <w:sz w:val="24"/>
              </w:rPr>
              <w:t>，废机油属于《国家危险废物名录》（</w:t>
            </w:r>
            <w:r>
              <w:rPr>
                <w:sz w:val="24"/>
              </w:rPr>
              <w:t>2021</w:t>
            </w:r>
            <w:r>
              <w:rPr>
                <w:sz w:val="24"/>
              </w:rPr>
              <w:t>年版）中</w:t>
            </w:r>
            <w:r>
              <w:rPr>
                <w:sz w:val="24"/>
              </w:rPr>
              <w:t>HW08</w:t>
            </w:r>
            <w:r>
              <w:rPr>
                <w:sz w:val="24"/>
              </w:rPr>
              <w:t>：</w:t>
            </w:r>
            <w:r>
              <w:rPr>
                <w:sz w:val="24"/>
              </w:rPr>
              <w:t>900-214-08</w:t>
            </w:r>
            <w:r>
              <w:rPr>
                <w:sz w:val="24"/>
              </w:rPr>
              <w:t>，建设单位委托专业维修单位上门维护，产生的废机油收集暂存，定期交资质单位处置。沾染了油污的废手套、抹布亦属于危险废物，</w:t>
            </w:r>
            <w:r>
              <w:rPr>
                <w:rFonts w:hint="eastAsia"/>
                <w:sz w:val="24"/>
              </w:rPr>
              <w:t>产生量为</w:t>
            </w:r>
            <w:r>
              <w:rPr>
                <w:rFonts w:hint="eastAsia"/>
                <w:sz w:val="24"/>
              </w:rPr>
              <w:t>0.01t/a</w:t>
            </w:r>
            <w:r>
              <w:rPr>
                <w:rFonts w:hint="eastAsia"/>
                <w:sz w:val="24"/>
              </w:rPr>
              <w:t>，</w:t>
            </w:r>
            <w:r>
              <w:rPr>
                <w:sz w:val="24"/>
              </w:rPr>
              <w:t>危废代码</w:t>
            </w:r>
            <w:r>
              <w:rPr>
                <w:sz w:val="24"/>
              </w:rPr>
              <w:t>HW49</w:t>
            </w:r>
            <w:r>
              <w:rPr>
                <w:sz w:val="24"/>
              </w:rPr>
              <w:t>：</w:t>
            </w:r>
            <w:r>
              <w:rPr>
                <w:sz w:val="24"/>
              </w:rPr>
              <w:t>900-041-49</w:t>
            </w:r>
            <w:r>
              <w:rPr>
                <w:sz w:val="24"/>
              </w:rPr>
              <w:t>，收集后委托危废单位外运处置。</w:t>
            </w:r>
          </w:p>
          <w:p w14:paraId="6A95D015" w14:textId="77777777" w:rsidR="00167832" w:rsidRDefault="00000000">
            <w:pPr>
              <w:adjustRightInd w:val="0"/>
              <w:snapToGrid w:val="0"/>
              <w:spacing w:line="360" w:lineRule="auto"/>
              <w:rPr>
                <w:b/>
                <w:bCs/>
                <w:sz w:val="24"/>
              </w:rPr>
            </w:pPr>
            <w:r>
              <w:rPr>
                <w:b/>
                <w:bCs/>
                <w:sz w:val="24"/>
              </w:rPr>
              <w:t>6</w:t>
            </w:r>
            <w:r>
              <w:rPr>
                <w:b/>
                <w:bCs/>
                <w:sz w:val="24"/>
              </w:rPr>
              <w:t>、环境风险分析</w:t>
            </w:r>
          </w:p>
          <w:p w14:paraId="105C98EA" w14:textId="77777777" w:rsidR="00167832" w:rsidRDefault="00000000">
            <w:pPr>
              <w:adjustRightInd w:val="0"/>
              <w:snapToGrid w:val="0"/>
              <w:spacing w:line="360" w:lineRule="auto"/>
              <w:ind w:firstLine="480"/>
              <w:rPr>
                <w:sz w:val="24"/>
              </w:rPr>
            </w:pPr>
            <w:r>
              <w:rPr>
                <w:sz w:val="24"/>
              </w:rPr>
              <w:t>本项目采用露天开采，基本不会造成矿山塌陷，严格按照开采方案，强化水土保持和生态恢复，发生自然灾害的可能性很低。</w:t>
            </w:r>
          </w:p>
          <w:p w14:paraId="4B62EFF8" w14:textId="77777777" w:rsidR="00167832" w:rsidRDefault="00000000">
            <w:pPr>
              <w:adjustRightInd w:val="0"/>
              <w:snapToGrid w:val="0"/>
              <w:spacing w:line="360" w:lineRule="auto"/>
              <w:ind w:firstLine="480"/>
              <w:rPr>
                <w:sz w:val="24"/>
              </w:rPr>
            </w:pPr>
            <w:r>
              <w:rPr>
                <w:sz w:val="24"/>
              </w:rPr>
              <w:t>项目矿区不设置炸药库，炸药、导爆雷管由爆破公司负责运输和执行爆破工作。矿山不设固定的储油设施，仅工程车辆内加注有少量汽、柴油。矿区车辆委托周边具有资质的油品运输单位采用载有油桶的车辆定期往返运输油品，现场加注。建设单位加强油品保障，在矿区道路处每隔</w:t>
            </w:r>
            <w:r>
              <w:rPr>
                <w:sz w:val="24"/>
              </w:rPr>
              <w:t>200m</w:t>
            </w:r>
            <w:r>
              <w:rPr>
                <w:sz w:val="24"/>
              </w:rPr>
              <w:t>设置消防砂池，车辆维护和停放场地整体硬化，加强器械维护保养，造成的环境风险很小。</w:t>
            </w:r>
          </w:p>
          <w:p w14:paraId="2D9CE851" w14:textId="77777777" w:rsidR="00167832" w:rsidRDefault="00000000">
            <w:pPr>
              <w:adjustRightInd w:val="0"/>
              <w:snapToGrid w:val="0"/>
              <w:spacing w:line="360" w:lineRule="auto"/>
              <w:rPr>
                <w:b/>
                <w:bCs/>
                <w:sz w:val="24"/>
              </w:rPr>
            </w:pPr>
            <w:r>
              <w:rPr>
                <w:rFonts w:hint="eastAsia"/>
                <w:b/>
                <w:bCs/>
                <w:sz w:val="24"/>
              </w:rPr>
              <w:t>7</w:t>
            </w:r>
            <w:r>
              <w:rPr>
                <w:b/>
                <w:bCs/>
                <w:sz w:val="24"/>
              </w:rPr>
              <w:t>、</w:t>
            </w:r>
            <w:r>
              <w:rPr>
                <w:rFonts w:hint="eastAsia"/>
                <w:b/>
                <w:bCs/>
                <w:sz w:val="24"/>
              </w:rPr>
              <w:t>土壤及地下水</w:t>
            </w:r>
            <w:r>
              <w:rPr>
                <w:b/>
                <w:bCs/>
                <w:sz w:val="24"/>
              </w:rPr>
              <w:t>环境影响分析</w:t>
            </w:r>
          </w:p>
          <w:p w14:paraId="7789427D" w14:textId="77777777" w:rsidR="00167832" w:rsidRDefault="00000000">
            <w:pPr>
              <w:adjustRightInd w:val="0"/>
              <w:snapToGrid w:val="0"/>
              <w:spacing w:line="360" w:lineRule="auto"/>
              <w:ind w:firstLineChars="200" w:firstLine="480"/>
              <w:rPr>
                <w:color w:val="000000"/>
                <w:sz w:val="24"/>
              </w:rPr>
            </w:pPr>
            <w:r>
              <w:rPr>
                <w:rFonts w:hint="eastAsia"/>
                <w:color w:val="000000"/>
                <w:sz w:val="24"/>
              </w:rPr>
              <w:t>本项目采矿区各功能区均采取</w:t>
            </w:r>
            <w:r>
              <w:rPr>
                <w:color w:val="000000"/>
                <w:sz w:val="24"/>
              </w:rPr>
              <w:t>“</w:t>
            </w:r>
            <w:r>
              <w:rPr>
                <w:rFonts w:hint="eastAsia"/>
                <w:color w:val="000000"/>
                <w:sz w:val="24"/>
              </w:rPr>
              <w:t>源头控制</w:t>
            </w:r>
            <w:r>
              <w:rPr>
                <w:color w:val="000000"/>
                <w:sz w:val="24"/>
              </w:rPr>
              <w:t>”</w:t>
            </w:r>
            <w:r>
              <w:rPr>
                <w:rFonts w:hint="eastAsia"/>
                <w:color w:val="000000"/>
                <w:sz w:val="24"/>
              </w:rPr>
              <w:t>、</w:t>
            </w:r>
            <w:r>
              <w:rPr>
                <w:color w:val="000000"/>
                <w:sz w:val="24"/>
              </w:rPr>
              <w:t>“</w:t>
            </w:r>
            <w:r>
              <w:rPr>
                <w:rFonts w:hint="eastAsia"/>
                <w:color w:val="000000"/>
                <w:sz w:val="24"/>
              </w:rPr>
              <w:t>过程防控</w:t>
            </w:r>
            <w:r>
              <w:rPr>
                <w:color w:val="000000"/>
                <w:sz w:val="24"/>
              </w:rPr>
              <w:t>”</w:t>
            </w:r>
            <w:r>
              <w:rPr>
                <w:rFonts w:hint="eastAsia"/>
                <w:color w:val="000000"/>
                <w:sz w:val="24"/>
              </w:rPr>
              <w:t>等措施，可以有效保证污染物不会进入土壤及地下水环境，防止污染土壤及地下水。本项目废水不外排，开采的矿石外运，满足</w:t>
            </w:r>
            <w:r>
              <w:rPr>
                <w:color w:val="000000"/>
                <w:sz w:val="24"/>
              </w:rPr>
              <w:t>“</w:t>
            </w:r>
            <w:r>
              <w:rPr>
                <w:rFonts w:hint="eastAsia"/>
                <w:color w:val="000000"/>
                <w:sz w:val="24"/>
              </w:rPr>
              <w:t>防风、防雨、防晒</w:t>
            </w:r>
            <w:r>
              <w:rPr>
                <w:color w:val="000000"/>
                <w:sz w:val="24"/>
              </w:rPr>
              <w:t>”</w:t>
            </w:r>
            <w:r>
              <w:rPr>
                <w:rFonts w:hint="eastAsia"/>
                <w:color w:val="000000"/>
                <w:sz w:val="24"/>
              </w:rPr>
              <w:t>的要求，固废经收集后均进行妥善处理，不直接排入土壤环境。本项目危险废物贮存库须按《危险废物贮存污染控制标准》</w:t>
            </w:r>
            <w:r>
              <w:rPr>
                <w:color w:val="000000"/>
                <w:sz w:val="24"/>
              </w:rPr>
              <w:t>(GB18597-20</w:t>
            </w:r>
            <w:r>
              <w:rPr>
                <w:rFonts w:hint="eastAsia"/>
                <w:color w:val="000000"/>
                <w:sz w:val="24"/>
              </w:rPr>
              <w:t>23</w:t>
            </w:r>
            <w:r>
              <w:rPr>
                <w:color w:val="000000"/>
                <w:sz w:val="24"/>
              </w:rPr>
              <w:t xml:space="preserve">) </w:t>
            </w:r>
            <w:r>
              <w:rPr>
                <w:rFonts w:hint="eastAsia"/>
                <w:color w:val="000000"/>
                <w:sz w:val="24"/>
              </w:rPr>
              <w:t>要求进行设计建造。危险废物分类收集后，委托有资质的危险废物处置单位处置。整个过程基本上可以杜绝危险废物接触土壤，对土壤及地下水环境不会造成影响。</w:t>
            </w:r>
          </w:p>
          <w:p w14:paraId="67C8B828" w14:textId="77777777" w:rsidR="00167832" w:rsidRDefault="00167832">
            <w:pPr>
              <w:pStyle w:val="2"/>
              <w:rPr>
                <w:rFonts w:ascii="Times New Roman" w:eastAsia="宋体" w:hAnsi="Times New Roman"/>
                <w:color w:val="000000"/>
                <w:sz w:val="24"/>
              </w:rPr>
            </w:pPr>
          </w:p>
          <w:p w14:paraId="1A4DD563" w14:textId="77777777" w:rsidR="00167832" w:rsidRDefault="00167832">
            <w:pPr>
              <w:rPr>
                <w:color w:val="000000"/>
                <w:sz w:val="24"/>
              </w:rPr>
            </w:pPr>
          </w:p>
          <w:p w14:paraId="36FFFE4C" w14:textId="77777777" w:rsidR="00167832" w:rsidRDefault="00167832">
            <w:pPr>
              <w:adjustRightInd w:val="0"/>
              <w:snapToGrid w:val="0"/>
              <w:spacing w:line="360" w:lineRule="auto"/>
              <w:rPr>
                <w:sz w:val="24"/>
              </w:rPr>
            </w:pPr>
          </w:p>
        </w:tc>
      </w:tr>
      <w:tr w:rsidR="00167832" w14:paraId="7DC31483" w14:textId="77777777">
        <w:trPr>
          <w:trHeight w:val="3931"/>
          <w:jc w:val="center"/>
        </w:trPr>
        <w:tc>
          <w:tcPr>
            <w:tcW w:w="562" w:type="dxa"/>
            <w:vAlign w:val="center"/>
          </w:tcPr>
          <w:p w14:paraId="3B0BA99F" w14:textId="77777777" w:rsidR="00167832" w:rsidRDefault="00000000">
            <w:pPr>
              <w:pStyle w:val="af4"/>
              <w:adjustRightInd w:val="0"/>
              <w:snapToGrid w:val="0"/>
              <w:spacing w:before="0" w:beforeAutospacing="0" w:after="0" w:afterAutospacing="0"/>
              <w:jc w:val="center"/>
              <w:rPr>
                <w:rFonts w:ascii="Times New Roman" w:hAnsi="Times New Roman"/>
                <w:bCs/>
                <w:kern w:val="2"/>
              </w:rPr>
            </w:pPr>
            <w:r>
              <w:rPr>
                <w:rFonts w:ascii="Times New Roman" w:hAnsi="Times New Roman"/>
                <w:bCs/>
                <w:kern w:val="2"/>
              </w:rPr>
              <w:t>选址选线环境合理性分析</w:t>
            </w:r>
          </w:p>
        </w:tc>
        <w:tc>
          <w:tcPr>
            <w:tcW w:w="9072" w:type="dxa"/>
            <w:vAlign w:val="center"/>
          </w:tcPr>
          <w:p w14:paraId="49771D8A" w14:textId="77777777" w:rsidR="00167832" w:rsidRDefault="00000000">
            <w:pPr>
              <w:adjustRightInd w:val="0"/>
              <w:snapToGrid w:val="0"/>
              <w:spacing w:line="360" w:lineRule="auto"/>
              <w:ind w:firstLineChars="200" w:firstLine="480"/>
              <w:rPr>
                <w:b/>
                <w:bCs/>
                <w:kern w:val="0"/>
                <w:szCs w:val="21"/>
              </w:rPr>
            </w:pPr>
            <w:r>
              <w:rPr>
                <w:bCs/>
                <w:sz w:val="24"/>
              </w:rPr>
              <w:t>项目开采区不在《陕西省秦岭生态环境保护条例》规定的核心保护区、重点保护区，位于一般保护区。根据现场调查，周边未发现珍稀保护植物，无国家及地方重点保护野生动物栖息地、集中分布区等。</w:t>
            </w:r>
            <w:r>
              <w:rPr>
                <w:kern w:val="0"/>
                <w:sz w:val="24"/>
              </w:rPr>
              <w:t>工程占地区域内植被以天然植被为主，主要树种为尖齿栎、栓皮栎，其次为人工栽植植被。根据</w:t>
            </w:r>
            <w:r>
              <w:rPr>
                <w:bCs/>
                <w:sz w:val="24"/>
              </w:rPr>
              <w:t>《国家公益林管理办法》、</w:t>
            </w:r>
            <w:r>
              <w:rPr>
                <w:kern w:val="0"/>
                <w:sz w:val="24"/>
              </w:rPr>
              <w:t>《建设项目使用林地审核审批管理办法》，本项目可以使用三级及其以下保护林地。</w:t>
            </w:r>
          </w:p>
          <w:p w14:paraId="79B51CBB" w14:textId="77777777" w:rsidR="00167832" w:rsidRDefault="00000000">
            <w:pPr>
              <w:adjustRightInd w:val="0"/>
              <w:snapToGrid w:val="0"/>
              <w:spacing w:line="360" w:lineRule="auto"/>
              <w:ind w:firstLineChars="200" w:firstLine="480"/>
              <w:rPr>
                <w:bCs/>
                <w:sz w:val="24"/>
              </w:rPr>
            </w:pPr>
            <w:r>
              <w:rPr>
                <w:bCs/>
                <w:sz w:val="24"/>
              </w:rPr>
              <w:t>工程建设地点无滑坡、溶塌方等不良地质现象。所在地地工程地质条件较好，不涉及自然保护区、风景名胜区、文物古迹、饮用水水源地等受保护的敏感区域。根据现场走访和查阅资料，项目不在河道两侧水土流失重点防控区、林地、水源保护区、坡耕地和基本农田、河道范围内。开采区距离黑漆河左岸河道最近处约</w:t>
            </w:r>
            <w:r>
              <w:rPr>
                <w:bCs/>
                <w:sz w:val="24"/>
              </w:rPr>
              <w:t>130m</w:t>
            </w:r>
            <w:r>
              <w:rPr>
                <w:bCs/>
                <w:sz w:val="24"/>
              </w:rPr>
              <w:t>，不在城区、二级公路、省道、国道及高速公路可视范围内。施工期及运营期不涉及河道内作业，废水不外排周边水体，不会对河流产生明显不利影响。</w:t>
            </w:r>
          </w:p>
          <w:p w14:paraId="341C3DD3" w14:textId="77777777" w:rsidR="00167832" w:rsidRDefault="00000000">
            <w:pPr>
              <w:adjustRightInd w:val="0"/>
              <w:snapToGrid w:val="0"/>
              <w:spacing w:line="360" w:lineRule="auto"/>
              <w:ind w:firstLineChars="200" w:firstLine="480"/>
              <w:rPr>
                <w:bCs/>
                <w:sz w:val="24"/>
              </w:rPr>
            </w:pPr>
            <w:r>
              <w:rPr>
                <w:bCs/>
                <w:sz w:val="24"/>
              </w:rPr>
              <w:t>项目在矿区内部新建设总长</w:t>
            </w:r>
            <w:r>
              <w:rPr>
                <w:bCs/>
                <w:sz w:val="24"/>
              </w:rPr>
              <w:t>4.6km</w:t>
            </w:r>
            <w:r>
              <w:rPr>
                <w:bCs/>
                <w:sz w:val="24"/>
              </w:rPr>
              <w:t>的运输道路，可满足矿山开采过程中的矿石运输。道路修建有利于生产运输，道路顺山谷地形建设，无明显的制约因素，选址合理。</w:t>
            </w:r>
          </w:p>
          <w:p w14:paraId="3A7CA64A" w14:textId="77777777" w:rsidR="00167832" w:rsidRDefault="00000000">
            <w:pPr>
              <w:adjustRightInd w:val="0"/>
              <w:snapToGrid w:val="0"/>
              <w:spacing w:line="360" w:lineRule="auto"/>
              <w:ind w:firstLineChars="200" w:firstLine="480"/>
              <w:rPr>
                <w:bCs/>
                <w:sz w:val="24"/>
              </w:rPr>
            </w:pPr>
            <w:r>
              <w:rPr>
                <w:bCs/>
                <w:sz w:val="24"/>
              </w:rPr>
              <w:t>项目所属环境功能区划为环境空气二类区，地表水</w:t>
            </w:r>
            <w:r>
              <w:rPr>
                <w:bCs/>
                <w:sz w:val="24"/>
              </w:rPr>
              <w:t>II</w:t>
            </w:r>
            <w:r>
              <w:rPr>
                <w:bCs/>
                <w:sz w:val="24"/>
              </w:rPr>
              <w:t>类水域，地下水为</w:t>
            </w:r>
            <w:r>
              <w:rPr>
                <w:bCs/>
                <w:sz w:val="24"/>
              </w:rPr>
              <w:t>III</w:t>
            </w:r>
            <w:r>
              <w:rPr>
                <w:bCs/>
                <w:sz w:val="24"/>
              </w:rPr>
              <w:t>类区，声环境</w:t>
            </w:r>
            <w:r>
              <w:rPr>
                <w:bCs/>
                <w:sz w:val="24"/>
              </w:rPr>
              <w:t>2</w:t>
            </w:r>
            <w:r>
              <w:rPr>
                <w:bCs/>
                <w:sz w:val="24"/>
              </w:rPr>
              <w:t>类区，建设符合地区环境功能区划的要求。矿床采用露天开采，远离居民区，采矿过程中噪声、大气污染物排放对附近居民影响较小。在优化布局，落实各项污染治理和生态恢复措施后，从满足环境质量标准要求角度分析，项目选址合理可行。</w:t>
            </w:r>
          </w:p>
          <w:p w14:paraId="5B04282B" w14:textId="77777777" w:rsidR="00167832" w:rsidRDefault="00167832">
            <w:pPr>
              <w:pStyle w:val="a6"/>
              <w:rPr>
                <w:bCs/>
                <w:sz w:val="24"/>
              </w:rPr>
            </w:pPr>
          </w:p>
          <w:p w14:paraId="4985D7CE" w14:textId="77777777" w:rsidR="00167832" w:rsidRDefault="00167832">
            <w:pPr>
              <w:pStyle w:val="NormalWeb1"/>
              <w:rPr>
                <w:rFonts w:ascii="Times New Roman"/>
                <w:bCs/>
              </w:rPr>
            </w:pPr>
          </w:p>
          <w:p w14:paraId="2EB4E00A" w14:textId="77777777" w:rsidR="00167832" w:rsidRDefault="00167832">
            <w:pPr>
              <w:pStyle w:val="Date1"/>
              <w:ind w:left="5250"/>
              <w:rPr>
                <w:bCs/>
                <w:sz w:val="24"/>
              </w:rPr>
            </w:pPr>
          </w:p>
          <w:p w14:paraId="6C03B02E" w14:textId="77777777" w:rsidR="00167832" w:rsidRDefault="00167832">
            <w:pPr>
              <w:rPr>
                <w:bCs/>
                <w:sz w:val="24"/>
              </w:rPr>
            </w:pPr>
          </w:p>
          <w:p w14:paraId="648AB8AA" w14:textId="77777777" w:rsidR="00167832" w:rsidRDefault="00167832">
            <w:pPr>
              <w:pStyle w:val="a6"/>
              <w:rPr>
                <w:bCs/>
                <w:sz w:val="24"/>
              </w:rPr>
            </w:pPr>
          </w:p>
          <w:p w14:paraId="38DB3796" w14:textId="77777777" w:rsidR="00167832" w:rsidRDefault="00167832">
            <w:pPr>
              <w:pStyle w:val="NormalWeb1"/>
              <w:rPr>
                <w:rFonts w:ascii="Times New Roman"/>
                <w:bCs/>
              </w:rPr>
            </w:pPr>
          </w:p>
          <w:p w14:paraId="4CF04990" w14:textId="77777777" w:rsidR="00167832" w:rsidRDefault="00167832">
            <w:pPr>
              <w:pStyle w:val="Date1"/>
              <w:ind w:left="5250"/>
              <w:rPr>
                <w:bCs/>
                <w:sz w:val="24"/>
              </w:rPr>
            </w:pPr>
          </w:p>
          <w:p w14:paraId="3942EB82" w14:textId="77777777" w:rsidR="00167832" w:rsidRDefault="00167832">
            <w:pPr>
              <w:rPr>
                <w:bCs/>
                <w:sz w:val="24"/>
              </w:rPr>
            </w:pPr>
          </w:p>
          <w:p w14:paraId="5751BE08" w14:textId="77777777" w:rsidR="00167832" w:rsidRDefault="00167832">
            <w:pPr>
              <w:pStyle w:val="a6"/>
              <w:rPr>
                <w:bCs/>
                <w:sz w:val="24"/>
              </w:rPr>
            </w:pPr>
          </w:p>
          <w:p w14:paraId="75F410A5" w14:textId="77777777" w:rsidR="00167832" w:rsidRDefault="00167832">
            <w:pPr>
              <w:pStyle w:val="NormalWeb1"/>
              <w:rPr>
                <w:rFonts w:ascii="Times New Roman"/>
                <w:bCs/>
              </w:rPr>
            </w:pPr>
          </w:p>
          <w:p w14:paraId="2F2F7EAE" w14:textId="77777777" w:rsidR="00167832" w:rsidRDefault="00167832">
            <w:pPr>
              <w:pStyle w:val="Date1"/>
              <w:ind w:left="5250"/>
              <w:rPr>
                <w:bCs/>
                <w:sz w:val="24"/>
              </w:rPr>
            </w:pPr>
          </w:p>
          <w:p w14:paraId="4C1BB30D" w14:textId="77777777" w:rsidR="00167832" w:rsidRDefault="00167832">
            <w:pPr>
              <w:rPr>
                <w:bCs/>
                <w:sz w:val="24"/>
              </w:rPr>
            </w:pPr>
          </w:p>
          <w:p w14:paraId="5DB0CB65" w14:textId="77777777" w:rsidR="00167832" w:rsidRDefault="00167832">
            <w:pPr>
              <w:pStyle w:val="a6"/>
              <w:rPr>
                <w:bCs/>
                <w:sz w:val="24"/>
              </w:rPr>
            </w:pPr>
          </w:p>
          <w:p w14:paraId="6277BB14" w14:textId="77777777" w:rsidR="00167832" w:rsidRDefault="00167832">
            <w:pPr>
              <w:pStyle w:val="NormalWeb1"/>
              <w:rPr>
                <w:rFonts w:ascii="Times New Roman"/>
                <w:bCs/>
              </w:rPr>
            </w:pPr>
          </w:p>
          <w:p w14:paraId="2650E2DB" w14:textId="77777777" w:rsidR="00167832" w:rsidRDefault="00167832">
            <w:pPr>
              <w:pStyle w:val="Date1"/>
              <w:ind w:left="5250"/>
              <w:rPr>
                <w:bCs/>
                <w:sz w:val="24"/>
              </w:rPr>
            </w:pPr>
          </w:p>
          <w:p w14:paraId="081BB751" w14:textId="77777777" w:rsidR="00167832" w:rsidRDefault="00167832">
            <w:pPr>
              <w:rPr>
                <w:bCs/>
                <w:sz w:val="24"/>
              </w:rPr>
            </w:pPr>
          </w:p>
          <w:p w14:paraId="2A54440B" w14:textId="77777777" w:rsidR="00167832" w:rsidRDefault="00167832">
            <w:pPr>
              <w:pStyle w:val="a6"/>
            </w:pPr>
          </w:p>
        </w:tc>
      </w:tr>
    </w:tbl>
    <w:p w14:paraId="3FF6E079" w14:textId="77777777" w:rsidR="00167832" w:rsidRDefault="00167832">
      <w:pPr>
        <w:pStyle w:val="af4"/>
        <w:jc w:val="center"/>
        <w:rPr>
          <w:rFonts w:ascii="Times New Roman" w:hAnsi="Times New Roman"/>
          <w:snapToGrid w:val="0"/>
          <w:sz w:val="21"/>
          <w:szCs w:val="21"/>
        </w:rPr>
        <w:sectPr w:rsidR="00167832">
          <w:pgSz w:w="11906" w:h="16838"/>
          <w:pgMar w:top="1440" w:right="1800" w:bottom="1440" w:left="1800" w:header="851" w:footer="1077" w:gutter="0"/>
          <w:cols w:space="425"/>
          <w:docGrid w:linePitch="312"/>
        </w:sectPr>
      </w:pPr>
    </w:p>
    <w:p w14:paraId="7D0E5799" w14:textId="77777777" w:rsidR="00167832" w:rsidRDefault="00000000">
      <w:pPr>
        <w:pStyle w:val="af4"/>
        <w:outlineLvl w:val="0"/>
        <w:rPr>
          <w:rFonts w:ascii="Times New Roman" w:hAnsi="Times New Roman"/>
          <w:snapToGrid w:val="0"/>
          <w:sz w:val="30"/>
          <w:szCs w:val="30"/>
        </w:rPr>
      </w:pPr>
      <w:bookmarkStart w:id="17" w:name="_Toc160553172"/>
      <w:r>
        <w:rPr>
          <w:rFonts w:ascii="Times New Roman" w:hAnsi="Times New Roman"/>
          <w:snapToGrid w:val="0"/>
          <w:sz w:val="30"/>
          <w:szCs w:val="30"/>
        </w:rPr>
        <w:t>五、主要生态环境保护措施</w:t>
      </w:r>
      <w:bookmarkEnd w:id="17"/>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9072"/>
      </w:tblGrid>
      <w:tr w:rsidR="00167832" w14:paraId="3A88D6EE" w14:textId="77777777">
        <w:trPr>
          <w:trHeight w:val="3782"/>
          <w:jc w:val="center"/>
        </w:trPr>
        <w:tc>
          <w:tcPr>
            <w:tcW w:w="562" w:type="dxa"/>
            <w:tcMar>
              <w:left w:w="28" w:type="dxa"/>
              <w:right w:w="28" w:type="dxa"/>
            </w:tcMar>
            <w:vAlign w:val="center"/>
          </w:tcPr>
          <w:p w14:paraId="2A437A06" w14:textId="77777777" w:rsidR="00167832" w:rsidRDefault="00000000">
            <w:pPr>
              <w:adjustRightInd w:val="0"/>
              <w:snapToGrid w:val="0"/>
              <w:jc w:val="center"/>
              <w:rPr>
                <w:bCs/>
                <w:sz w:val="24"/>
              </w:rPr>
            </w:pPr>
            <w:r>
              <w:rPr>
                <w:bCs/>
                <w:spacing w:val="10"/>
                <w:sz w:val="24"/>
              </w:rPr>
              <w:t>施工期生态环境保护措施</w:t>
            </w:r>
          </w:p>
        </w:tc>
        <w:tc>
          <w:tcPr>
            <w:tcW w:w="9072" w:type="dxa"/>
            <w:vAlign w:val="center"/>
          </w:tcPr>
          <w:p w14:paraId="79AD1251" w14:textId="77777777" w:rsidR="00167832" w:rsidRDefault="00000000">
            <w:pPr>
              <w:adjustRightInd w:val="0"/>
              <w:snapToGrid w:val="0"/>
              <w:spacing w:line="360" w:lineRule="auto"/>
              <w:rPr>
                <w:b/>
                <w:bCs/>
                <w:sz w:val="24"/>
              </w:rPr>
            </w:pPr>
            <w:r>
              <w:rPr>
                <w:b/>
                <w:bCs/>
                <w:sz w:val="24"/>
              </w:rPr>
              <w:t>1</w:t>
            </w:r>
            <w:r>
              <w:rPr>
                <w:b/>
                <w:bCs/>
                <w:sz w:val="24"/>
              </w:rPr>
              <w:t>、生态环境保护措施</w:t>
            </w:r>
          </w:p>
          <w:p w14:paraId="7FA49AF8" w14:textId="77777777" w:rsidR="00167832" w:rsidRDefault="00000000">
            <w:pPr>
              <w:adjustRightInd w:val="0"/>
              <w:snapToGrid w:val="0"/>
              <w:spacing w:line="360" w:lineRule="auto"/>
              <w:ind w:firstLineChars="200" w:firstLine="480"/>
              <w:rPr>
                <w:sz w:val="24"/>
              </w:rPr>
            </w:pPr>
            <w:r>
              <w:rPr>
                <w:sz w:val="24"/>
              </w:rPr>
              <w:t>（</w:t>
            </w:r>
            <w:r>
              <w:rPr>
                <w:sz w:val="24"/>
              </w:rPr>
              <w:t>1</w:t>
            </w:r>
            <w:r>
              <w:rPr>
                <w:sz w:val="24"/>
              </w:rPr>
              <w:t>）综合保护措施</w:t>
            </w:r>
          </w:p>
          <w:p w14:paraId="68DA0B83" w14:textId="77777777" w:rsidR="00167832" w:rsidRDefault="00000000">
            <w:pPr>
              <w:adjustRightInd w:val="0"/>
              <w:snapToGrid w:val="0"/>
              <w:spacing w:line="360" w:lineRule="auto"/>
              <w:ind w:firstLineChars="200" w:firstLine="480"/>
              <w:rPr>
                <w:sz w:val="24"/>
              </w:rPr>
            </w:pPr>
            <w:r>
              <w:rPr>
                <w:sz w:val="24"/>
              </w:rPr>
              <w:t>①</w:t>
            </w:r>
            <w:r>
              <w:rPr>
                <w:sz w:val="24"/>
              </w:rPr>
              <w:t>在满足施工要求的前提下，本项目施工作业区要尽量减少，以减轻对施工场地周围土壤、植被和道路的影响，不得随意侵占周围土地；</w:t>
            </w:r>
          </w:p>
          <w:p w14:paraId="0FF87E54" w14:textId="77777777" w:rsidR="00167832" w:rsidRDefault="00000000">
            <w:pPr>
              <w:adjustRightInd w:val="0"/>
              <w:snapToGrid w:val="0"/>
              <w:spacing w:line="360" w:lineRule="auto"/>
              <w:ind w:firstLineChars="200" w:firstLine="480"/>
              <w:rPr>
                <w:sz w:val="24"/>
              </w:rPr>
            </w:pPr>
            <w:r>
              <w:rPr>
                <w:sz w:val="24"/>
              </w:rPr>
              <w:t>②</w:t>
            </w:r>
            <w:r>
              <w:rPr>
                <w:sz w:val="24"/>
              </w:rPr>
              <w:t>平整施工场地并要及时碾压，建立临时沉淀池收集带有泥沙的雨水等；</w:t>
            </w:r>
          </w:p>
          <w:p w14:paraId="4B1318E8" w14:textId="77777777" w:rsidR="00167832" w:rsidRDefault="00000000">
            <w:pPr>
              <w:adjustRightInd w:val="0"/>
              <w:snapToGrid w:val="0"/>
              <w:spacing w:line="360" w:lineRule="auto"/>
              <w:ind w:firstLineChars="200" w:firstLine="480"/>
              <w:rPr>
                <w:sz w:val="24"/>
              </w:rPr>
            </w:pPr>
            <w:r>
              <w:rPr>
                <w:sz w:val="24"/>
              </w:rPr>
              <w:t>③</w:t>
            </w:r>
            <w:r>
              <w:rPr>
                <w:sz w:val="24"/>
              </w:rPr>
              <w:t>施工完成后，对施工临时占地要及时进行恢复。</w:t>
            </w:r>
          </w:p>
          <w:p w14:paraId="36AF658E" w14:textId="77777777" w:rsidR="00167832" w:rsidRDefault="00000000">
            <w:pPr>
              <w:adjustRightInd w:val="0"/>
              <w:snapToGrid w:val="0"/>
              <w:spacing w:line="360" w:lineRule="auto"/>
              <w:ind w:firstLineChars="200" w:firstLine="480"/>
              <w:rPr>
                <w:sz w:val="24"/>
              </w:rPr>
            </w:pPr>
            <w:r>
              <w:rPr>
                <w:sz w:val="24"/>
              </w:rPr>
              <w:t>（</w:t>
            </w:r>
            <w:r>
              <w:rPr>
                <w:sz w:val="24"/>
              </w:rPr>
              <w:t>2</w:t>
            </w:r>
            <w:r>
              <w:rPr>
                <w:sz w:val="24"/>
              </w:rPr>
              <w:t>）表土剥离措施</w:t>
            </w:r>
          </w:p>
          <w:p w14:paraId="01D7DA4C" w14:textId="77777777" w:rsidR="00167832" w:rsidRDefault="00000000">
            <w:pPr>
              <w:adjustRightInd w:val="0"/>
              <w:snapToGrid w:val="0"/>
              <w:spacing w:line="360" w:lineRule="auto"/>
              <w:ind w:firstLineChars="200" w:firstLine="480"/>
              <w:rPr>
                <w:sz w:val="24"/>
              </w:rPr>
            </w:pPr>
            <w:r>
              <w:rPr>
                <w:sz w:val="24"/>
              </w:rPr>
              <w:t>评价要求表土采取三分一回填措施，施工前对其表土进行剥离，剥离厚度按</w:t>
            </w:r>
            <w:r>
              <w:rPr>
                <w:sz w:val="24"/>
              </w:rPr>
              <w:t>20-30cm</w:t>
            </w:r>
            <w:r>
              <w:rPr>
                <w:sz w:val="24"/>
              </w:rPr>
              <w:t>，剥离表土临时集中存放于排土场内，剥离表土用于复垦区土壤改良和绿化用土，为防止表土堆置产生新的水土流失，堆放过程中，应分层压实堆放，堆土边坡</w:t>
            </w:r>
            <w:r>
              <w:rPr>
                <w:sz w:val="24"/>
              </w:rPr>
              <w:t>1</w:t>
            </w:r>
            <w:r>
              <w:rPr>
                <w:sz w:val="24"/>
              </w:rPr>
              <w:t>：</w:t>
            </w:r>
            <w:r>
              <w:rPr>
                <w:sz w:val="24"/>
              </w:rPr>
              <w:t>2</w:t>
            </w:r>
            <w:r>
              <w:rPr>
                <w:sz w:val="24"/>
              </w:rPr>
              <w:t>，周围用编织袋拦挡，土堆外侧设排水沟防护措施。堆土时间控制在</w:t>
            </w:r>
            <w:r>
              <w:rPr>
                <w:sz w:val="24"/>
              </w:rPr>
              <w:t>2</w:t>
            </w:r>
            <w:r>
              <w:rPr>
                <w:sz w:val="24"/>
              </w:rPr>
              <w:t>个月，当堆放时间延长时，应对堆土表面撒播速生草种进行绿化，这样既防止了水土流失，又美化了场地。</w:t>
            </w:r>
          </w:p>
          <w:p w14:paraId="50DE43B1" w14:textId="77777777" w:rsidR="00167832" w:rsidRDefault="00000000">
            <w:pPr>
              <w:adjustRightInd w:val="0"/>
              <w:snapToGrid w:val="0"/>
              <w:spacing w:line="360" w:lineRule="auto"/>
              <w:ind w:firstLineChars="200" w:firstLine="480"/>
              <w:rPr>
                <w:sz w:val="24"/>
              </w:rPr>
            </w:pPr>
            <w:r>
              <w:rPr>
                <w:sz w:val="24"/>
              </w:rPr>
              <w:t>（</w:t>
            </w:r>
            <w:r>
              <w:rPr>
                <w:sz w:val="24"/>
              </w:rPr>
              <w:t>3</w:t>
            </w:r>
            <w:r>
              <w:rPr>
                <w:sz w:val="24"/>
              </w:rPr>
              <w:t>）场地绿化措施</w:t>
            </w:r>
          </w:p>
          <w:p w14:paraId="79D7ABFA" w14:textId="77777777" w:rsidR="00167832" w:rsidRDefault="00000000">
            <w:pPr>
              <w:adjustRightInd w:val="0"/>
              <w:snapToGrid w:val="0"/>
              <w:spacing w:line="360" w:lineRule="auto"/>
              <w:ind w:firstLineChars="200" w:firstLine="480"/>
              <w:rPr>
                <w:sz w:val="24"/>
              </w:rPr>
            </w:pPr>
            <w:r>
              <w:rPr>
                <w:sz w:val="24"/>
              </w:rPr>
              <w:t>结合各种生产设施的特点，种植高低相结合的乔灌木，形成隔离林带，防止污染扩散。办公及宿舍应以美化环境为主，种植绿篱、布置花坛、草坪等。道路的绿化以种植道树为主，选择当地常见树种，树间距</w:t>
            </w:r>
            <w:r>
              <w:rPr>
                <w:sz w:val="24"/>
              </w:rPr>
              <w:t>5~6m</w:t>
            </w:r>
            <w:r>
              <w:rPr>
                <w:sz w:val="24"/>
              </w:rPr>
              <w:t>，形成沿道路的绿化带。</w:t>
            </w:r>
          </w:p>
          <w:p w14:paraId="61ED7C05" w14:textId="77777777" w:rsidR="00167832" w:rsidRDefault="00000000">
            <w:pPr>
              <w:adjustRightInd w:val="0"/>
              <w:snapToGrid w:val="0"/>
              <w:spacing w:line="360" w:lineRule="auto"/>
              <w:ind w:firstLineChars="200" w:firstLine="480"/>
              <w:rPr>
                <w:sz w:val="24"/>
                <w:szCs w:val="32"/>
              </w:rPr>
            </w:pPr>
            <w:r>
              <w:rPr>
                <w:sz w:val="24"/>
                <w:szCs w:val="32"/>
              </w:rPr>
              <w:t>（</w:t>
            </w:r>
            <w:r>
              <w:rPr>
                <w:sz w:val="24"/>
                <w:szCs w:val="32"/>
              </w:rPr>
              <w:t>4</w:t>
            </w:r>
            <w:r>
              <w:rPr>
                <w:sz w:val="24"/>
                <w:szCs w:val="32"/>
              </w:rPr>
              <w:t>）护坡工程</w:t>
            </w:r>
          </w:p>
          <w:p w14:paraId="6EBBC2BA" w14:textId="77777777" w:rsidR="00167832" w:rsidRDefault="00000000">
            <w:pPr>
              <w:adjustRightInd w:val="0"/>
              <w:snapToGrid w:val="0"/>
              <w:spacing w:line="360" w:lineRule="auto"/>
              <w:ind w:firstLineChars="200" w:firstLine="480"/>
              <w:rPr>
                <w:sz w:val="24"/>
              </w:rPr>
            </w:pPr>
            <w:r>
              <w:rPr>
                <w:sz w:val="24"/>
              </w:rPr>
              <w:t>加强护坡工程，防止滑坡、塌方。</w:t>
            </w:r>
          </w:p>
          <w:p w14:paraId="342A3D87" w14:textId="77777777" w:rsidR="00167832" w:rsidRDefault="00000000">
            <w:pPr>
              <w:adjustRightInd w:val="0"/>
              <w:snapToGrid w:val="0"/>
              <w:spacing w:line="360" w:lineRule="auto"/>
              <w:ind w:firstLineChars="200" w:firstLine="480"/>
              <w:rPr>
                <w:sz w:val="24"/>
              </w:rPr>
            </w:pPr>
            <w:r>
              <w:rPr>
                <w:sz w:val="24"/>
              </w:rPr>
              <w:t>（</w:t>
            </w:r>
            <w:r>
              <w:rPr>
                <w:sz w:val="24"/>
              </w:rPr>
              <w:t>5</w:t>
            </w:r>
            <w:r>
              <w:rPr>
                <w:sz w:val="24"/>
              </w:rPr>
              <w:t>）设立环境保护机构</w:t>
            </w:r>
          </w:p>
          <w:p w14:paraId="53872382" w14:textId="77777777" w:rsidR="00167832" w:rsidRDefault="00000000">
            <w:pPr>
              <w:adjustRightInd w:val="0"/>
              <w:snapToGrid w:val="0"/>
              <w:spacing w:line="360" w:lineRule="auto"/>
              <w:ind w:firstLineChars="200" w:firstLine="480"/>
              <w:rPr>
                <w:sz w:val="24"/>
              </w:rPr>
            </w:pPr>
            <w:r>
              <w:rPr>
                <w:sz w:val="24"/>
              </w:rPr>
              <w:t>建设单位应与环境监理单位及施工单位联合组建建设期环境保护机构，监督和检查环境保护的施工进度和质量，加快水土保持工程进度，并接受地方环保部门的监督。</w:t>
            </w:r>
          </w:p>
          <w:p w14:paraId="026A064D" w14:textId="77777777" w:rsidR="00167832" w:rsidRDefault="00000000">
            <w:pPr>
              <w:adjustRightInd w:val="0"/>
              <w:snapToGrid w:val="0"/>
              <w:spacing w:line="360" w:lineRule="auto"/>
              <w:ind w:firstLineChars="200" w:firstLine="482"/>
              <w:rPr>
                <w:b/>
                <w:bCs/>
                <w:sz w:val="24"/>
              </w:rPr>
            </w:pPr>
            <w:r>
              <w:rPr>
                <w:b/>
                <w:bCs/>
                <w:sz w:val="24"/>
              </w:rPr>
              <w:t>2</w:t>
            </w:r>
            <w:r>
              <w:rPr>
                <w:b/>
                <w:bCs/>
                <w:sz w:val="24"/>
              </w:rPr>
              <w:t>、大气环境保护措施</w:t>
            </w:r>
          </w:p>
          <w:p w14:paraId="388063CE" w14:textId="77777777" w:rsidR="00167832" w:rsidRDefault="00000000">
            <w:pPr>
              <w:adjustRightInd w:val="0"/>
              <w:snapToGrid w:val="0"/>
              <w:spacing w:line="360" w:lineRule="auto"/>
              <w:ind w:firstLineChars="200" w:firstLine="480"/>
              <w:rPr>
                <w:sz w:val="24"/>
              </w:rPr>
            </w:pPr>
            <w:r>
              <w:rPr>
                <w:sz w:val="24"/>
              </w:rPr>
              <w:t>为尽量减轻施工粉尘及扬尘等对周围环境的污染，缩小其影响范围，本次评价根据《大气污染防治法》，要求项目需加强矿区和运输道路管理，落实防尘抑尘措施。本项目提出以下防治措施：</w:t>
            </w:r>
          </w:p>
          <w:p w14:paraId="3081B9A5" w14:textId="77777777" w:rsidR="00167832" w:rsidRDefault="00000000">
            <w:pPr>
              <w:adjustRightInd w:val="0"/>
              <w:snapToGrid w:val="0"/>
              <w:spacing w:line="360" w:lineRule="auto"/>
              <w:ind w:firstLineChars="200" w:firstLine="480"/>
              <w:rPr>
                <w:sz w:val="24"/>
              </w:rPr>
            </w:pPr>
            <w:r>
              <w:rPr>
                <w:sz w:val="24"/>
              </w:rPr>
              <w:t>①</w:t>
            </w:r>
            <w:r>
              <w:rPr>
                <w:sz w:val="24"/>
              </w:rPr>
              <w:t>运输车辆进行统一管理，限载限速，装满物料后应加盖蓬布防止抛洒碎屑；</w:t>
            </w:r>
          </w:p>
          <w:p w14:paraId="7BBBB752" w14:textId="77777777" w:rsidR="00167832" w:rsidRDefault="00000000">
            <w:pPr>
              <w:adjustRightInd w:val="0"/>
              <w:snapToGrid w:val="0"/>
              <w:spacing w:line="360" w:lineRule="auto"/>
              <w:ind w:firstLineChars="200" w:firstLine="480"/>
              <w:rPr>
                <w:sz w:val="24"/>
              </w:rPr>
            </w:pPr>
            <w:r>
              <w:rPr>
                <w:sz w:val="24"/>
              </w:rPr>
              <w:t>②</w:t>
            </w:r>
            <w:r>
              <w:rPr>
                <w:sz w:val="24"/>
              </w:rPr>
              <w:t>施工场地、施工道路的扬尘可采取洒水和清扫的措施予以抑尘；</w:t>
            </w:r>
          </w:p>
          <w:p w14:paraId="6B74B075" w14:textId="77777777" w:rsidR="00167832" w:rsidRDefault="00000000">
            <w:pPr>
              <w:adjustRightInd w:val="0"/>
              <w:snapToGrid w:val="0"/>
              <w:spacing w:line="360" w:lineRule="auto"/>
              <w:ind w:firstLineChars="200" w:firstLine="480"/>
              <w:rPr>
                <w:sz w:val="24"/>
              </w:rPr>
            </w:pPr>
            <w:r>
              <w:rPr>
                <w:sz w:val="24"/>
              </w:rPr>
              <w:t>③</w:t>
            </w:r>
            <w:r>
              <w:rPr>
                <w:sz w:val="24"/>
              </w:rPr>
              <w:t>对施工现场和工程主要建筑物分别采取围栏、设置工棚、覆盖遮蔽等措施，阻隔施工扬尘污染；遇</w:t>
            </w:r>
            <w:r>
              <w:rPr>
                <w:sz w:val="24"/>
              </w:rPr>
              <w:t>4</w:t>
            </w:r>
            <w:r>
              <w:rPr>
                <w:sz w:val="24"/>
              </w:rPr>
              <w:t>级以上风力应停止土方等扬尘类施工，并采取防尘措施，以达到防风起尘和减轻施工扬尘外逸对周围环境空气的影响；</w:t>
            </w:r>
          </w:p>
          <w:p w14:paraId="76A27974" w14:textId="77777777" w:rsidR="00167832" w:rsidRDefault="00000000">
            <w:pPr>
              <w:adjustRightInd w:val="0"/>
              <w:snapToGrid w:val="0"/>
              <w:spacing w:line="360" w:lineRule="auto"/>
              <w:ind w:firstLineChars="200" w:firstLine="480"/>
              <w:rPr>
                <w:sz w:val="24"/>
              </w:rPr>
            </w:pPr>
            <w:r>
              <w:rPr>
                <w:sz w:val="24"/>
              </w:rPr>
              <w:t>④</w:t>
            </w:r>
            <w:r>
              <w:rPr>
                <w:sz w:val="24"/>
              </w:rPr>
              <w:t>运输建筑材料和设备的车辆不得超载，运输颗粒物料车辆的装载高度不得超过车槽；运输沙土、水泥、土方的车辆必须采取覆盖等防尘措施，防止物料沿途抛撒导致二次扬尘；</w:t>
            </w:r>
          </w:p>
          <w:p w14:paraId="521A4835" w14:textId="77777777" w:rsidR="00167832" w:rsidRDefault="00000000">
            <w:pPr>
              <w:adjustRightInd w:val="0"/>
              <w:snapToGrid w:val="0"/>
              <w:spacing w:line="360" w:lineRule="auto"/>
              <w:ind w:firstLineChars="200" w:firstLine="480"/>
              <w:rPr>
                <w:sz w:val="24"/>
              </w:rPr>
            </w:pPr>
            <w:r>
              <w:rPr>
                <w:sz w:val="24"/>
              </w:rPr>
              <w:t>⑤</w:t>
            </w:r>
            <w:r>
              <w:rPr>
                <w:sz w:val="24"/>
              </w:rPr>
              <w:t>施工过程应及时清理堆放在场地上的弃土、弃渣和道路上的抛撒料、渣，适时洒水灭尘；不能及时清运的必须采取覆盖等措施，防止二次扬尘；</w:t>
            </w:r>
          </w:p>
          <w:p w14:paraId="5550F6D7" w14:textId="77777777" w:rsidR="00167832" w:rsidRDefault="00000000">
            <w:pPr>
              <w:adjustRightInd w:val="0"/>
              <w:snapToGrid w:val="0"/>
              <w:spacing w:line="360" w:lineRule="auto"/>
              <w:ind w:firstLineChars="200" w:firstLine="480"/>
              <w:rPr>
                <w:sz w:val="24"/>
              </w:rPr>
            </w:pPr>
            <w:r>
              <w:rPr>
                <w:sz w:val="24"/>
              </w:rPr>
              <w:t>⑥</w:t>
            </w:r>
            <w:r>
              <w:rPr>
                <w:sz w:val="24"/>
              </w:rPr>
              <w:t>建筑材料采取洒水、覆盖和围挡等防风抑尘措施；</w:t>
            </w:r>
          </w:p>
          <w:p w14:paraId="1E1A6AED" w14:textId="77777777" w:rsidR="00167832" w:rsidRDefault="00000000">
            <w:pPr>
              <w:adjustRightInd w:val="0"/>
              <w:snapToGrid w:val="0"/>
              <w:spacing w:line="360" w:lineRule="auto"/>
              <w:ind w:firstLineChars="200" w:firstLine="480"/>
              <w:rPr>
                <w:sz w:val="24"/>
              </w:rPr>
            </w:pPr>
            <w:r>
              <w:rPr>
                <w:sz w:val="24"/>
              </w:rPr>
              <w:t>⑦</w:t>
            </w:r>
            <w:r>
              <w:rPr>
                <w:sz w:val="24"/>
              </w:rPr>
              <w:t>严格落实机动车环保检验前置制度，加大车辆污染治理力度，杜绝使用劣质汽柴油。</w:t>
            </w:r>
          </w:p>
          <w:p w14:paraId="7684D13F" w14:textId="77777777" w:rsidR="00167832" w:rsidRDefault="00000000">
            <w:pPr>
              <w:adjustRightInd w:val="0"/>
              <w:snapToGrid w:val="0"/>
              <w:spacing w:line="360" w:lineRule="auto"/>
              <w:ind w:firstLineChars="200" w:firstLine="480"/>
              <w:rPr>
                <w:sz w:val="24"/>
              </w:rPr>
            </w:pPr>
            <w:r>
              <w:rPr>
                <w:sz w:val="24"/>
              </w:rPr>
              <w:t>建设期施工扬尘应执行《陕西省大气污染防治条例》中扬尘治理行动方案相关要求组织施工，采取严格措施控制和减轻扬尘影响，加强建筑施工扬尘防控能力，将防治扬尘污染费用列入工程造价，严格落实建设项目</w:t>
            </w:r>
            <w:r>
              <w:rPr>
                <w:sz w:val="24"/>
              </w:rPr>
              <w:t>“</w:t>
            </w:r>
            <w:r>
              <w:rPr>
                <w:sz w:val="24"/>
              </w:rPr>
              <w:t>洒水、覆盖、硬化、冲洗、绿化、围挡</w:t>
            </w:r>
            <w:r>
              <w:rPr>
                <w:sz w:val="24"/>
              </w:rPr>
              <w:t>”</w:t>
            </w:r>
            <w:r>
              <w:rPr>
                <w:sz w:val="24"/>
              </w:rPr>
              <w:t>六个</w:t>
            </w:r>
            <w:r>
              <w:rPr>
                <w:sz w:val="24"/>
              </w:rPr>
              <w:t>100%</w:t>
            </w:r>
            <w:r>
              <w:rPr>
                <w:sz w:val="24"/>
              </w:rPr>
              <w:t>措施。由于本项目周边近距离居住人群较少且较分散，项目施工产生的扬尘对周围敏感目标影响较小，施工期采取措施可行。</w:t>
            </w:r>
          </w:p>
          <w:p w14:paraId="605C6535" w14:textId="77777777" w:rsidR="00167832" w:rsidRDefault="00000000">
            <w:pPr>
              <w:adjustRightInd w:val="0"/>
              <w:snapToGrid w:val="0"/>
              <w:spacing w:line="360" w:lineRule="auto"/>
              <w:rPr>
                <w:sz w:val="24"/>
              </w:rPr>
            </w:pPr>
            <w:r>
              <w:rPr>
                <w:b/>
                <w:bCs/>
                <w:sz w:val="24"/>
              </w:rPr>
              <w:t>3</w:t>
            </w:r>
            <w:r>
              <w:rPr>
                <w:b/>
                <w:bCs/>
                <w:sz w:val="24"/>
              </w:rPr>
              <w:t>、地表水环境保护措施</w:t>
            </w:r>
          </w:p>
          <w:p w14:paraId="53A37DE4" w14:textId="77777777" w:rsidR="00167832" w:rsidRDefault="00000000">
            <w:pPr>
              <w:adjustRightInd w:val="0"/>
              <w:snapToGrid w:val="0"/>
              <w:spacing w:line="360" w:lineRule="auto"/>
              <w:ind w:firstLine="480"/>
              <w:rPr>
                <w:sz w:val="24"/>
              </w:rPr>
            </w:pPr>
            <w:r>
              <w:rPr>
                <w:sz w:val="24"/>
              </w:rPr>
              <w:t>本项目施工期产生的废水主要为施工废水和生活污水。本项目施工期拟采取的水环境保护措施如下：</w:t>
            </w:r>
          </w:p>
          <w:p w14:paraId="42217349" w14:textId="77777777" w:rsidR="00167832" w:rsidRDefault="00000000">
            <w:pPr>
              <w:adjustRightInd w:val="0"/>
              <w:snapToGrid w:val="0"/>
              <w:spacing w:line="360" w:lineRule="auto"/>
              <w:ind w:firstLine="480"/>
              <w:rPr>
                <w:sz w:val="24"/>
              </w:rPr>
            </w:pPr>
            <w:r>
              <w:rPr>
                <w:sz w:val="24"/>
              </w:rPr>
              <w:t>①</w:t>
            </w:r>
            <w:r>
              <w:rPr>
                <w:sz w:val="24"/>
              </w:rPr>
              <w:t>施工期间，施工单位应严格执行《建设工程施工场地文明施工及环境管理暂行规定》，对污水的排放进行组织设计，严禁乱排乱流污染环境；</w:t>
            </w:r>
          </w:p>
          <w:p w14:paraId="1850A119" w14:textId="77777777" w:rsidR="00167832" w:rsidRDefault="00000000">
            <w:pPr>
              <w:adjustRightInd w:val="0"/>
              <w:snapToGrid w:val="0"/>
              <w:spacing w:line="360" w:lineRule="auto"/>
              <w:ind w:firstLine="480"/>
              <w:rPr>
                <w:sz w:val="24"/>
              </w:rPr>
            </w:pPr>
            <w:r>
              <w:rPr>
                <w:sz w:val="24"/>
              </w:rPr>
              <w:t>②</w:t>
            </w:r>
            <w:r>
              <w:rPr>
                <w:sz w:val="24"/>
              </w:rPr>
              <w:t>设置施工机械、设备清洗作业区，清洗废水全部收集经沉淀池处理后，作为施工中的重复用水，不外排；</w:t>
            </w:r>
          </w:p>
          <w:p w14:paraId="6840ECEF" w14:textId="77777777" w:rsidR="00167832" w:rsidRDefault="00000000">
            <w:pPr>
              <w:adjustRightInd w:val="0"/>
              <w:snapToGrid w:val="0"/>
              <w:spacing w:line="360" w:lineRule="auto"/>
              <w:ind w:firstLine="480"/>
              <w:rPr>
                <w:sz w:val="24"/>
              </w:rPr>
            </w:pPr>
            <w:r>
              <w:rPr>
                <w:sz w:val="24"/>
              </w:rPr>
              <w:t>③</w:t>
            </w:r>
            <w:r>
              <w:rPr>
                <w:sz w:val="24"/>
              </w:rPr>
              <w:t>施工不设营地，施工人员租住就近村舍、宾馆，生活污水全部收集利用；</w:t>
            </w:r>
          </w:p>
          <w:p w14:paraId="1DCE7726" w14:textId="77777777" w:rsidR="00167832" w:rsidRDefault="00000000">
            <w:pPr>
              <w:adjustRightInd w:val="0"/>
              <w:snapToGrid w:val="0"/>
              <w:spacing w:line="360" w:lineRule="auto"/>
              <w:ind w:firstLine="480"/>
              <w:rPr>
                <w:sz w:val="24"/>
              </w:rPr>
            </w:pPr>
            <w:r>
              <w:rPr>
                <w:sz w:val="24"/>
              </w:rPr>
              <w:t>④</w:t>
            </w:r>
            <w:r>
              <w:rPr>
                <w:sz w:val="24"/>
              </w:rPr>
              <w:t>制定污水泄漏应急处置预案，并对下游河道进行污染监测。</w:t>
            </w:r>
          </w:p>
          <w:p w14:paraId="14BDBCFB" w14:textId="77777777" w:rsidR="00167832" w:rsidRDefault="00000000">
            <w:pPr>
              <w:adjustRightInd w:val="0"/>
              <w:snapToGrid w:val="0"/>
              <w:spacing w:line="360" w:lineRule="auto"/>
              <w:ind w:firstLine="480"/>
              <w:rPr>
                <w:sz w:val="24"/>
              </w:rPr>
            </w:pPr>
            <w:r>
              <w:rPr>
                <w:sz w:val="24"/>
              </w:rPr>
              <w:t>在对施工废水的排放进行组织设计，收集处置后，建设期污水一般不会影响地表水水质，对周围环境产生影响较小，措施可行。</w:t>
            </w:r>
          </w:p>
          <w:p w14:paraId="4E07AA4C" w14:textId="77777777" w:rsidR="00167832" w:rsidRDefault="00000000">
            <w:pPr>
              <w:adjustRightInd w:val="0"/>
              <w:snapToGrid w:val="0"/>
              <w:spacing w:line="360" w:lineRule="auto"/>
              <w:rPr>
                <w:sz w:val="24"/>
              </w:rPr>
            </w:pPr>
            <w:r>
              <w:rPr>
                <w:b/>
                <w:bCs/>
                <w:sz w:val="24"/>
              </w:rPr>
              <w:t>4</w:t>
            </w:r>
            <w:r>
              <w:rPr>
                <w:b/>
                <w:bCs/>
                <w:sz w:val="24"/>
              </w:rPr>
              <w:t>、声环境保护措施</w:t>
            </w:r>
          </w:p>
          <w:p w14:paraId="171CF988" w14:textId="77777777" w:rsidR="00167832" w:rsidRDefault="00000000">
            <w:pPr>
              <w:adjustRightInd w:val="0"/>
              <w:snapToGrid w:val="0"/>
              <w:spacing w:line="360" w:lineRule="auto"/>
              <w:ind w:firstLine="480"/>
              <w:rPr>
                <w:sz w:val="24"/>
              </w:rPr>
            </w:pPr>
            <w:r>
              <w:rPr>
                <w:sz w:val="24"/>
              </w:rPr>
              <w:t>为有效降低施工噪声对周围居民的影响，现就施工期噪声控制措施提出以下要求：</w:t>
            </w:r>
          </w:p>
          <w:p w14:paraId="4D9D9AAA" w14:textId="77777777" w:rsidR="00167832" w:rsidRDefault="00000000">
            <w:pPr>
              <w:adjustRightInd w:val="0"/>
              <w:snapToGrid w:val="0"/>
              <w:spacing w:line="360" w:lineRule="auto"/>
              <w:ind w:firstLine="480"/>
              <w:rPr>
                <w:sz w:val="24"/>
              </w:rPr>
            </w:pPr>
            <w:r>
              <w:rPr>
                <w:sz w:val="24"/>
              </w:rPr>
              <w:t>①</w:t>
            </w:r>
            <w:r>
              <w:rPr>
                <w:sz w:val="24"/>
              </w:rPr>
              <w:t>合理布置施工场地、施工方式控制噪声；</w:t>
            </w:r>
          </w:p>
          <w:p w14:paraId="324357CE" w14:textId="77777777" w:rsidR="00167832" w:rsidRDefault="00000000">
            <w:pPr>
              <w:adjustRightInd w:val="0"/>
              <w:snapToGrid w:val="0"/>
              <w:spacing w:line="360" w:lineRule="auto"/>
              <w:ind w:firstLine="480"/>
              <w:rPr>
                <w:sz w:val="24"/>
              </w:rPr>
            </w:pPr>
            <w:r>
              <w:rPr>
                <w:sz w:val="24"/>
              </w:rPr>
              <w:t>②</w:t>
            </w:r>
            <w:r>
              <w:rPr>
                <w:sz w:val="24"/>
              </w:rPr>
              <w:t>降低设备声级，尽量选用低噪声机械设备或带隔声、消声的设备，同时做好施工机械的维护和保养，有效降低机械设备运转的噪声源强；</w:t>
            </w:r>
          </w:p>
          <w:p w14:paraId="5C8C50D4" w14:textId="77777777" w:rsidR="00167832" w:rsidRDefault="00000000">
            <w:pPr>
              <w:adjustRightInd w:val="0"/>
              <w:snapToGrid w:val="0"/>
              <w:spacing w:line="360" w:lineRule="auto"/>
              <w:ind w:firstLine="480"/>
              <w:rPr>
                <w:sz w:val="24"/>
              </w:rPr>
            </w:pPr>
            <w:r>
              <w:rPr>
                <w:sz w:val="24"/>
              </w:rPr>
              <w:t>③</w:t>
            </w:r>
            <w:r>
              <w:rPr>
                <w:sz w:val="24"/>
              </w:rPr>
              <w:t>大型重车，尽量减少夜间运输量，限制大型载重车辆的车速，减少或杜绝鸣笛等措施，最大限度减少施工噪声影响；</w:t>
            </w:r>
          </w:p>
          <w:p w14:paraId="0E05AA70" w14:textId="77777777" w:rsidR="00167832" w:rsidRDefault="00000000">
            <w:pPr>
              <w:adjustRightInd w:val="0"/>
              <w:snapToGrid w:val="0"/>
              <w:spacing w:line="360" w:lineRule="auto"/>
              <w:ind w:firstLine="480"/>
              <w:rPr>
                <w:sz w:val="24"/>
              </w:rPr>
            </w:pPr>
            <w:r>
              <w:rPr>
                <w:sz w:val="24"/>
              </w:rPr>
              <w:t>④</w:t>
            </w:r>
            <w:r>
              <w:rPr>
                <w:sz w:val="24"/>
              </w:rPr>
              <w:t>严格遵守操作规程，降低人为噪声；</w:t>
            </w:r>
          </w:p>
          <w:p w14:paraId="0A6840DD" w14:textId="77777777" w:rsidR="00167832" w:rsidRDefault="00000000">
            <w:pPr>
              <w:adjustRightInd w:val="0"/>
              <w:snapToGrid w:val="0"/>
              <w:spacing w:line="360" w:lineRule="auto"/>
              <w:ind w:firstLine="480"/>
              <w:rPr>
                <w:sz w:val="24"/>
              </w:rPr>
            </w:pPr>
            <w:r>
              <w:rPr>
                <w:sz w:val="24"/>
              </w:rPr>
              <w:t>⑤</w:t>
            </w:r>
            <w:r>
              <w:rPr>
                <w:sz w:val="24"/>
              </w:rPr>
              <w:t>严格控制施工时间。根据季节制定作息时间，合理安排施工计划，禁止夜间（</w:t>
            </w:r>
            <w:r>
              <w:rPr>
                <w:sz w:val="24"/>
              </w:rPr>
              <w:t>22:00~06:00</w:t>
            </w:r>
            <w:r>
              <w:rPr>
                <w:sz w:val="24"/>
              </w:rPr>
              <w:t>）、昼间午休时间动用高噪声设备，以免产生扰民现象。</w:t>
            </w:r>
          </w:p>
          <w:p w14:paraId="5C8D1E46" w14:textId="77777777" w:rsidR="00167832" w:rsidRDefault="00000000">
            <w:pPr>
              <w:adjustRightInd w:val="0"/>
              <w:snapToGrid w:val="0"/>
              <w:spacing w:line="360" w:lineRule="auto"/>
              <w:ind w:firstLine="480"/>
              <w:rPr>
                <w:sz w:val="24"/>
              </w:rPr>
            </w:pPr>
            <w:r>
              <w:rPr>
                <w:sz w:val="24"/>
              </w:rPr>
              <w:t>本项目场界周围无论是昼间还是夜间，都较为安静，噪声本底值较低，只要严格管理，采取以上措施后，可有效降低施工噪声，保证施工场界噪声对周围敏感点造成的影响最小。</w:t>
            </w:r>
          </w:p>
          <w:p w14:paraId="2CCF41EA" w14:textId="77777777" w:rsidR="00167832" w:rsidRDefault="00000000">
            <w:pPr>
              <w:adjustRightInd w:val="0"/>
              <w:snapToGrid w:val="0"/>
              <w:spacing w:line="360" w:lineRule="auto"/>
              <w:rPr>
                <w:b/>
                <w:bCs/>
                <w:sz w:val="24"/>
              </w:rPr>
            </w:pPr>
            <w:r>
              <w:rPr>
                <w:b/>
                <w:bCs/>
                <w:sz w:val="24"/>
              </w:rPr>
              <w:t>5</w:t>
            </w:r>
            <w:r>
              <w:rPr>
                <w:b/>
                <w:bCs/>
                <w:sz w:val="24"/>
              </w:rPr>
              <w:t>、固体废物处置及工程措施</w:t>
            </w:r>
          </w:p>
          <w:p w14:paraId="262089B9" w14:textId="77777777" w:rsidR="00167832" w:rsidRDefault="00000000">
            <w:pPr>
              <w:adjustRightInd w:val="0"/>
              <w:snapToGrid w:val="0"/>
              <w:spacing w:line="360" w:lineRule="auto"/>
              <w:ind w:firstLineChars="200" w:firstLine="480"/>
              <w:rPr>
                <w:sz w:val="24"/>
              </w:rPr>
            </w:pPr>
            <w:r>
              <w:rPr>
                <w:sz w:val="24"/>
              </w:rPr>
              <w:t>一般情况下，项目建设施工过程会对施工场地及周围地区的环境质量产生一定的影响，必须引起建设单位和施工单位的高度重视，切实做好防护措施，使其对环境的影响降低到最小程度。针对施工期固废影响提出以下防范措施：</w:t>
            </w:r>
          </w:p>
          <w:p w14:paraId="49503E45" w14:textId="77777777" w:rsidR="00167832" w:rsidRDefault="00000000">
            <w:pPr>
              <w:adjustRightInd w:val="0"/>
              <w:snapToGrid w:val="0"/>
              <w:spacing w:line="360" w:lineRule="auto"/>
              <w:ind w:firstLineChars="200" w:firstLine="480"/>
              <w:rPr>
                <w:sz w:val="24"/>
              </w:rPr>
            </w:pPr>
            <w:r>
              <w:rPr>
                <w:sz w:val="24"/>
              </w:rPr>
              <w:t>①</w:t>
            </w:r>
            <w:r>
              <w:rPr>
                <w:sz w:val="24"/>
              </w:rPr>
              <w:t>本项目施工期实施开挖表土尽量回填，做到土石方平衡，施工期开挖的废石综合利用。</w:t>
            </w:r>
          </w:p>
          <w:p w14:paraId="2671C285" w14:textId="77777777" w:rsidR="00167832" w:rsidRDefault="00000000">
            <w:pPr>
              <w:adjustRightInd w:val="0"/>
              <w:snapToGrid w:val="0"/>
              <w:spacing w:line="360" w:lineRule="auto"/>
              <w:ind w:firstLineChars="200" w:firstLine="480"/>
              <w:rPr>
                <w:sz w:val="24"/>
              </w:rPr>
            </w:pPr>
            <w:r>
              <w:rPr>
                <w:sz w:val="24"/>
              </w:rPr>
              <w:t>②</w:t>
            </w:r>
            <w:r>
              <w:rPr>
                <w:sz w:val="24"/>
              </w:rPr>
              <w:t>施工产生的生活垃圾采取在各施工场地设置生活垃圾收集筒集中收集，并定期送交当地环卫部门指定的地点，由环卫部门统一处理。</w:t>
            </w:r>
          </w:p>
          <w:p w14:paraId="75403FE8" w14:textId="77777777" w:rsidR="00167832" w:rsidRDefault="00000000">
            <w:pPr>
              <w:adjustRightInd w:val="0"/>
              <w:snapToGrid w:val="0"/>
              <w:spacing w:line="360" w:lineRule="auto"/>
              <w:ind w:firstLineChars="200" w:firstLine="480"/>
              <w:rPr>
                <w:sz w:val="24"/>
              </w:rPr>
            </w:pPr>
            <w:r>
              <w:rPr>
                <w:sz w:val="24"/>
              </w:rPr>
              <w:t>③</w:t>
            </w:r>
            <w:r>
              <w:rPr>
                <w:sz w:val="24"/>
              </w:rPr>
              <w:t>弃土弃渣与生活垃圾应分类堆放、分别处置，严禁乱堆乱倒。</w:t>
            </w:r>
          </w:p>
          <w:p w14:paraId="3CE08E15" w14:textId="77777777" w:rsidR="00167832" w:rsidRDefault="00000000">
            <w:pPr>
              <w:adjustRightInd w:val="0"/>
              <w:snapToGrid w:val="0"/>
              <w:spacing w:line="360" w:lineRule="auto"/>
              <w:ind w:firstLineChars="200" w:firstLine="480"/>
              <w:rPr>
                <w:sz w:val="24"/>
              </w:rPr>
            </w:pPr>
            <w:r>
              <w:rPr>
                <w:sz w:val="24"/>
              </w:rPr>
              <w:t>在采取以上措施后，施工期固体废弃物对环境影响较小。</w:t>
            </w:r>
          </w:p>
          <w:p w14:paraId="0DB79D90" w14:textId="77777777" w:rsidR="00167832" w:rsidRDefault="00167832">
            <w:pPr>
              <w:adjustRightInd w:val="0"/>
              <w:snapToGrid w:val="0"/>
              <w:spacing w:line="360" w:lineRule="auto"/>
              <w:rPr>
                <w:sz w:val="24"/>
              </w:rPr>
            </w:pPr>
          </w:p>
          <w:p w14:paraId="5824604C" w14:textId="77777777" w:rsidR="00167832" w:rsidRDefault="00167832">
            <w:pPr>
              <w:adjustRightInd w:val="0"/>
              <w:snapToGrid w:val="0"/>
              <w:spacing w:line="360" w:lineRule="auto"/>
              <w:rPr>
                <w:sz w:val="24"/>
              </w:rPr>
            </w:pPr>
          </w:p>
          <w:p w14:paraId="068F2C4A" w14:textId="77777777" w:rsidR="00167832" w:rsidRDefault="00167832">
            <w:pPr>
              <w:adjustRightInd w:val="0"/>
              <w:snapToGrid w:val="0"/>
              <w:spacing w:line="360" w:lineRule="auto"/>
              <w:rPr>
                <w:sz w:val="24"/>
              </w:rPr>
            </w:pPr>
          </w:p>
          <w:p w14:paraId="3DA2BCD8" w14:textId="77777777" w:rsidR="00167832" w:rsidRDefault="00167832">
            <w:pPr>
              <w:adjustRightInd w:val="0"/>
              <w:snapToGrid w:val="0"/>
              <w:spacing w:line="360" w:lineRule="auto"/>
              <w:rPr>
                <w:sz w:val="24"/>
              </w:rPr>
            </w:pPr>
          </w:p>
          <w:p w14:paraId="27337985" w14:textId="77777777" w:rsidR="00167832" w:rsidRDefault="00167832">
            <w:pPr>
              <w:pStyle w:val="a6"/>
              <w:rPr>
                <w:sz w:val="24"/>
              </w:rPr>
            </w:pPr>
          </w:p>
          <w:p w14:paraId="7CC9AEFE" w14:textId="77777777" w:rsidR="00167832" w:rsidRDefault="00167832">
            <w:pPr>
              <w:pStyle w:val="NormalWeb1"/>
              <w:rPr>
                <w:rFonts w:ascii="Times New Roman"/>
              </w:rPr>
            </w:pPr>
          </w:p>
          <w:p w14:paraId="604B31A5" w14:textId="77777777" w:rsidR="00167832" w:rsidRDefault="00167832">
            <w:pPr>
              <w:adjustRightInd w:val="0"/>
              <w:snapToGrid w:val="0"/>
              <w:spacing w:line="360" w:lineRule="auto"/>
              <w:rPr>
                <w:sz w:val="24"/>
              </w:rPr>
            </w:pPr>
          </w:p>
          <w:p w14:paraId="3FBC6C05" w14:textId="77777777" w:rsidR="00167832" w:rsidRDefault="00167832">
            <w:pPr>
              <w:adjustRightInd w:val="0"/>
              <w:snapToGrid w:val="0"/>
              <w:spacing w:line="360" w:lineRule="auto"/>
              <w:rPr>
                <w:bCs/>
                <w:spacing w:val="10"/>
                <w:sz w:val="24"/>
              </w:rPr>
            </w:pPr>
          </w:p>
        </w:tc>
      </w:tr>
      <w:tr w:rsidR="00167832" w14:paraId="02AABFFA" w14:textId="77777777">
        <w:trPr>
          <w:trHeight w:val="3678"/>
          <w:jc w:val="center"/>
        </w:trPr>
        <w:tc>
          <w:tcPr>
            <w:tcW w:w="562" w:type="dxa"/>
            <w:tcMar>
              <w:left w:w="28" w:type="dxa"/>
              <w:right w:w="28" w:type="dxa"/>
            </w:tcMar>
            <w:vAlign w:val="center"/>
          </w:tcPr>
          <w:p w14:paraId="2EAA3D82" w14:textId="77777777" w:rsidR="00167832" w:rsidRDefault="00000000">
            <w:pPr>
              <w:adjustRightInd w:val="0"/>
              <w:snapToGrid w:val="0"/>
              <w:jc w:val="center"/>
              <w:rPr>
                <w:bCs/>
                <w:spacing w:val="10"/>
                <w:sz w:val="24"/>
              </w:rPr>
            </w:pPr>
            <w:r>
              <w:rPr>
                <w:bCs/>
                <w:spacing w:val="10"/>
                <w:sz w:val="24"/>
              </w:rPr>
              <w:t>运营期生态环境保护措施</w:t>
            </w:r>
          </w:p>
        </w:tc>
        <w:tc>
          <w:tcPr>
            <w:tcW w:w="9072" w:type="dxa"/>
            <w:vAlign w:val="center"/>
          </w:tcPr>
          <w:p w14:paraId="54065DEC" w14:textId="77777777" w:rsidR="00167832" w:rsidRDefault="00000000">
            <w:pPr>
              <w:adjustRightInd w:val="0"/>
              <w:snapToGrid w:val="0"/>
              <w:spacing w:line="360" w:lineRule="auto"/>
              <w:rPr>
                <w:b/>
                <w:bCs/>
                <w:sz w:val="24"/>
              </w:rPr>
            </w:pPr>
            <w:r>
              <w:rPr>
                <w:b/>
                <w:bCs/>
                <w:sz w:val="24"/>
              </w:rPr>
              <w:t>1</w:t>
            </w:r>
            <w:r>
              <w:rPr>
                <w:b/>
                <w:bCs/>
                <w:sz w:val="24"/>
              </w:rPr>
              <w:t>、生态环境保护措施</w:t>
            </w:r>
          </w:p>
          <w:p w14:paraId="134DFB55" w14:textId="77777777" w:rsidR="00167832" w:rsidRDefault="00000000">
            <w:pPr>
              <w:adjustRightInd w:val="0"/>
              <w:snapToGrid w:val="0"/>
              <w:spacing w:line="360" w:lineRule="auto"/>
              <w:ind w:firstLineChars="200" w:firstLine="520"/>
              <w:rPr>
                <w:bCs/>
                <w:spacing w:val="10"/>
                <w:sz w:val="24"/>
              </w:rPr>
            </w:pPr>
            <w:r>
              <w:rPr>
                <w:bCs/>
                <w:spacing w:val="10"/>
                <w:sz w:val="24"/>
              </w:rPr>
              <w:t>（</w:t>
            </w:r>
            <w:r>
              <w:rPr>
                <w:bCs/>
                <w:spacing w:val="10"/>
                <w:sz w:val="24"/>
              </w:rPr>
              <w:t>1</w:t>
            </w:r>
            <w:r>
              <w:rPr>
                <w:bCs/>
                <w:spacing w:val="10"/>
                <w:sz w:val="24"/>
              </w:rPr>
              <w:t>）</w:t>
            </w:r>
            <w:r>
              <w:rPr>
                <w:sz w:val="24"/>
              </w:rPr>
              <w:t>综合保护措施</w:t>
            </w:r>
          </w:p>
          <w:p w14:paraId="31AFA221"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认真贯彻落实《国务院关于落实科学发展观加强环境保护的决定》，走绿色矿山、资源节约型矿山之路；</w:t>
            </w:r>
          </w:p>
          <w:p w14:paraId="39EB92F2"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贯彻《陕西省秦岭生态环境保护条例》和《矿山生态环境保护与污染防治技术政策》中</w:t>
            </w:r>
            <w:r>
              <w:rPr>
                <w:bCs/>
                <w:spacing w:val="10"/>
                <w:sz w:val="24"/>
              </w:rPr>
              <w:t>“</w:t>
            </w:r>
            <w:r>
              <w:rPr>
                <w:bCs/>
                <w:spacing w:val="10"/>
                <w:sz w:val="24"/>
              </w:rPr>
              <w:t>污染防治与生态保护并重，生态环境保护与生态环境建设并举；以及预防为主、防治结合、过程控制、综合治理</w:t>
            </w:r>
            <w:r>
              <w:rPr>
                <w:bCs/>
                <w:spacing w:val="10"/>
                <w:sz w:val="24"/>
              </w:rPr>
              <w:t>”</w:t>
            </w:r>
            <w:r>
              <w:rPr>
                <w:bCs/>
                <w:spacing w:val="10"/>
                <w:sz w:val="24"/>
              </w:rPr>
              <w:t>的指导方针；</w:t>
            </w:r>
          </w:p>
          <w:p w14:paraId="1D712848"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结合当地土地利用规划、水土保持规划、林业规划和生态建设规划等，因地制宜做好矿区的生态环境建设工作；</w:t>
            </w:r>
          </w:p>
          <w:p w14:paraId="192307E2" w14:textId="77777777" w:rsidR="00167832" w:rsidRDefault="00000000">
            <w:pPr>
              <w:adjustRightInd w:val="0"/>
              <w:snapToGrid w:val="0"/>
              <w:spacing w:line="360" w:lineRule="auto"/>
              <w:ind w:firstLineChars="200" w:firstLine="520"/>
              <w:rPr>
                <w:bCs/>
                <w:spacing w:val="10"/>
                <w:sz w:val="24"/>
              </w:rPr>
            </w:pPr>
            <w:r>
              <w:rPr>
                <w:bCs/>
                <w:spacing w:val="10"/>
                <w:sz w:val="24"/>
              </w:rPr>
              <w:t>④</w:t>
            </w:r>
            <w:r>
              <w:rPr>
                <w:bCs/>
                <w:spacing w:val="10"/>
                <w:sz w:val="24"/>
              </w:rPr>
              <w:t>编制矿山恢复治理与土地复垦方案，确定进行生态恢复的地点、范围与面积，依据工程总体规划方案和区域生态环境建设要求制定恢复目标，确定生态恢复技术方案、分期目标、类型目标和经费预算，对生态恢复进行社会经济与生态效益评估，严格执行方案中提出的生态环境保护及恢复治理措施。</w:t>
            </w:r>
          </w:p>
          <w:p w14:paraId="6FF225A4" w14:textId="77777777" w:rsidR="00167832" w:rsidRDefault="00000000">
            <w:pPr>
              <w:adjustRightInd w:val="0"/>
              <w:snapToGrid w:val="0"/>
              <w:spacing w:line="360" w:lineRule="auto"/>
              <w:ind w:firstLineChars="200" w:firstLine="520"/>
              <w:rPr>
                <w:bCs/>
                <w:spacing w:val="10"/>
                <w:sz w:val="24"/>
              </w:rPr>
            </w:pPr>
            <w:r>
              <w:rPr>
                <w:bCs/>
                <w:spacing w:val="10"/>
                <w:sz w:val="24"/>
              </w:rPr>
              <w:t>（</w:t>
            </w:r>
            <w:r>
              <w:rPr>
                <w:bCs/>
                <w:spacing w:val="10"/>
                <w:sz w:val="24"/>
              </w:rPr>
              <w:t>2</w:t>
            </w:r>
            <w:r>
              <w:rPr>
                <w:bCs/>
                <w:spacing w:val="10"/>
                <w:sz w:val="24"/>
              </w:rPr>
              <w:t>）工程保护措施</w:t>
            </w:r>
          </w:p>
          <w:p w14:paraId="379AFBCA"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在采矿区周边及矿区道路两侧设截、排水沟等导洪排水工程；</w:t>
            </w:r>
          </w:p>
          <w:p w14:paraId="4FBA4DEC"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对采矿区等永久性坡面进行稳定化处理，防止水土流失和滑坡等地质灾害；</w:t>
            </w:r>
          </w:p>
          <w:p w14:paraId="394C32E6"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根据工程对破坏土地类型、面积和破坏程度，并依据土地复垦标准，完成土地复垦工作，覆土厚度为达到</w:t>
            </w:r>
            <w:r>
              <w:rPr>
                <w:bCs/>
                <w:spacing w:val="10"/>
                <w:sz w:val="24"/>
              </w:rPr>
              <w:t>50cm</w:t>
            </w:r>
            <w:r>
              <w:rPr>
                <w:bCs/>
                <w:spacing w:val="10"/>
                <w:sz w:val="24"/>
              </w:rPr>
              <w:t>。</w:t>
            </w:r>
          </w:p>
          <w:p w14:paraId="3B496511" w14:textId="77777777" w:rsidR="00167832" w:rsidRDefault="00000000">
            <w:pPr>
              <w:adjustRightInd w:val="0"/>
              <w:snapToGrid w:val="0"/>
              <w:spacing w:line="360" w:lineRule="auto"/>
              <w:ind w:firstLineChars="200" w:firstLine="520"/>
              <w:rPr>
                <w:bCs/>
                <w:spacing w:val="10"/>
                <w:sz w:val="24"/>
              </w:rPr>
            </w:pPr>
            <w:r>
              <w:rPr>
                <w:bCs/>
                <w:spacing w:val="10"/>
                <w:sz w:val="24"/>
              </w:rPr>
              <w:t>（</w:t>
            </w:r>
            <w:r>
              <w:rPr>
                <w:bCs/>
                <w:spacing w:val="10"/>
                <w:sz w:val="24"/>
              </w:rPr>
              <w:t>3</w:t>
            </w:r>
            <w:r>
              <w:rPr>
                <w:bCs/>
                <w:spacing w:val="10"/>
                <w:sz w:val="24"/>
              </w:rPr>
              <w:t>）植物恢复措施</w:t>
            </w:r>
          </w:p>
          <w:p w14:paraId="09B709E8"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保护好非规划用地的植被，减少对生态环境的破坏。在工程建设中，除规划占地外，不得随意开挖、填埋、毁坏矿区及其周围区域原有的林地、草地等。</w:t>
            </w:r>
          </w:p>
          <w:p w14:paraId="4E03BCC2"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采矿生产期间禁止在非规划用地毁林开荒和放火烧山，不得随意砍伐工程用地外的现有树木，破坏植被；</w:t>
            </w:r>
          </w:p>
          <w:p w14:paraId="006D3027"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将滑落到山坡植被上的土方尽快清理，使植被恢复原有的生长状态。项目施工过程中应加强管理，要采取尽量少占地、少破坏植被的原则，将临时占地面积控制在最低限度，以免造成土壤与植被的大面积破坏。</w:t>
            </w:r>
          </w:p>
          <w:p w14:paraId="77DCFB31" w14:textId="77777777" w:rsidR="00167832" w:rsidRDefault="00000000">
            <w:pPr>
              <w:adjustRightInd w:val="0"/>
              <w:snapToGrid w:val="0"/>
              <w:spacing w:line="360" w:lineRule="auto"/>
              <w:ind w:firstLineChars="200" w:firstLine="520"/>
              <w:rPr>
                <w:bCs/>
                <w:spacing w:val="10"/>
                <w:sz w:val="24"/>
              </w:rPr>
            </w:pPr>
            <w:r>
              <w:rPr>
                <w:bCs/>
                <w:spacing w:val="10"/>
                <w:sz w:val="24"/>
              </w:rPr>
              <w:t>④</w:t>
            </w:r>
            <w:r>
              <w:rPr>
                <w:bCs/>
                <w:spacing w:val="10"/>
                <w:sz w:val="24"/>
              </w:rPr>
              <w:t>合理规划矿山开采顺序，分阶段对矿山进行复垦，恢复地表植被。</w:t>
            </w:r>
          </w:p>
          <w:p w14:paraId="739D7B63" w14:textId="77777777" w:rsidR="00167832" w:rsidRDefault="00000000">
            <w:pPr>
              <w:adjustRightInd w:val="0"/>
              <w:snapToGrid w:val="0"/>
              <w:spacing w:line="360" w:lineRule="auto"/>
              <w:ind w:firstLineChars="200" w:firstLine="520"/>
              <w:rPr>
                <w:bCs/>
                <w:spacing w:val="10"/>
                <w:sz w:val="24"/>
              </w:rPr>
            </w:pPr>
            <w:r>
              <w:rPr>
                <w:bCs/>
                <w:spacing w:val="10"/>
                <w:sz w:val="24"/>
              </w:rPr>
              <w:t>（</w:t>
            </w:r>
            <w:r>
              <w:rPr>
                <w:bCs/>
                <w:spacing w:val="10"/>
                <w:sz w:val="24"/>
              </w:rPr>
              <w:t>4</w:t>
            </w:r>
            <w:r>
              <w:rPr>
                <w:bCs/>
                <w:spacing w:val="10"/>
                <w:sz w:val="24"/>
              </w:rPr>
              <w:t>）野生动物保护措施</w:t>
            </w:r>
          </w:p>
          <w:p w14:paraId="7B93829E"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建设单位应加强宣传教育工作，以增强员工的野生动物保护意识，严禁非法猎捕，生产期一旦发现国家重点保护的野生动物，应及时与商南县野生保护动物主管部门联系，进行保护性处理；</w:t>
            </w:r>
          </w:p>
          <w:p w14:paraId="6506D8C3"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要求采矿爆破采用微差爆破工艺，减少一次爆破装药量，合理安排爆破时间；并减少野生动物产卵期、繁殖期爆破量；严禁夜间爆破；尽量降低工程机械和交通工具运行时的噪声强度，一般情况下应禁止汽车鸣笛；严格控制施工时段，优化施工方式；</w:t>
            </w:r>
          </w:p>
          <w:p w14:paraId="52B6AA4C"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严格控制工程占地面积、工程活动范围和人员活动范围；</w:t>
            </w:r>
          </w:p>
          <w:p w14:paraId="44B0104F" w14:textId="77777777" w:rsidR="00167832" w:rsidRDefault="00000000">
            <w:pPr>
              <w:adjustRightInd w:val="0"/>
              <w:snapToGrid w:val="0"/>
              <w:spacing w:line="360" w:lineRule="auto"/>
              <w:ind w:firstLineChars="200" w:firstLine="520"/>
              <w:rPr>
                <w:bCs/>
                <w:spacing w:val="10"/>
                <w:sz w:val="24"/>
              </w:rPr>
            </w:pPr>
            <w:r>
              <w:rPr>
                <w:bCs/>
                <w:spacing w:val="10"/>
                <w:sz w:val="24"/>
              </w:rPr>
              <w:t>④</w:t>
            </w:r>
            <w:r>
              <w:rPr>
                <w:bCs/>
                <w:spacing w:val="10"/>
                <w:sz w:val="24"/>
              </w:rPr>
              <w:t>边开采，边复垦，做好动物的栖息地的恢复；</w:t>
            </w:r>
          </w:p>
          <w:p w14:paraId="316E735A" w14:textId="77777777" w:rsidR="00167832" w:rsidRDefault="00000000">
            <w:pPr>
              <w:adjustRightInd w:val="0"/>
              <w:snapToGrid w:val="0"/>
              <w:spacing w:line="360" w:lineRule="auto"/>
              <w:ind w:firstLineChars="200" w:firstLine="520"/>
              <w:rPr>
                <w:bCs/>
                <w:spacing w:val="10"/>
                <w:sz w:val="24"/>
              </w:rPr>
            </w:pPr>
            <w:r>
              <w:rPr>
                <w:bCs/>
                <w:spacing w:val="10"/>
                <w:sz w:val="24"/>
              </w:rPr>
              <w:t>⑤</w:t>
            </w:r>
            <w:r>
              <w:rPr>
                <w:bCs/>
                <w:spacing w:val="10"/>
                <w:sz w:val="24"/>
              </w:rPr>
              <w:t>加强森林防火工作，严禁在矿区内吸烟，防止火灾对动物造成的影响。</w:t>
            </w:r>
          </w:p>
          <w:p w14:paraId="754C1690" w14:textId="77777777" w:rsidR="00167832" w:rsidRDefault="00000000">
            <w:pPr>
              <w:adjustRightInd w:val="0"/>
              <w:snapToGrid w:val="0"/>
              <w:spacing w:line="360" w:lineRule="auto"/>
              <w:ind w:firstLineChars="200" w:firstLine="520"/>
              <w:rPr>
                <w:bCs/>
                <w:spacing w:val="10"/>
                <w:sz w:val="24"/>
              </w:rPr>
            </w:pPr>
            <w:r>
              <w:rPr>
                <w:bCs/>
                <w:spacing w:val="10"/>
                <w:sz w:val="24"/>
              </w:rPr>
              <w:t>（</w:t>
            </w:r>
            <w:r>
              <w:rPr>
                <w:bCs/>
                <w:spacing w:val="10"/>
                <w:sz w:val="24"/>
              </w:rPr>
              <w:t>5</w:t>
            </w:r>
            <w:r>
              <w:rPr>
                <w:bCs/>
                <w:spacing w:val="10"/>
                <w:sz w:val="24"/>
              </w:rPr>
              <w:t>）水生生物保护措施</w:t>
            </w:r>
          </w:p>
          <w:p w14:paraId="030A8E79" w14:textId="77777777" w:rsidR="00167832" w:rsidRDefault="00000000">
            <w:pPr>
              <w:adjustRightInd w:val="0"/>
              <w:snapToGrid w:val="0"/>
              <w:spacing w:line="360" w:lineRule="auto"/>
              <w:ind w:firstLineChars="200" w:firstLine="520"/>
              <w:rPr>
                <w:bCs/>
                <w:spacing w:val="10"/>
                <w:sz w:val="24"/>
              </w:rPr>
            </w:pPr>
            <w:r>
              <w:rPr>
                <w:bCs/>
                <w:spacing w:val="10"/>
                <w:sz w:val="24"/>
              </w:rPr>
              <w:t>建设单位需确保污废水不外排，避免污废水进入水体对水生生物产生影响。</w:t>
            </w:r>
          </w:p>
          <w:p w14:paraId="47086AAF" w14:textId="77777777" w:rsidR="00167832" w:rsidRDefault="00000000">
            <w:pPr>
              <w:adjustRightInd w:val="0"/>
              <w:snapToGrid w:val="0"/>
              <w:spacing w:line="360" w:lineRule="auto"/>
              <w:ind w:firstLineChars="200" w:firstLine="520"/>
              <w:rPr>
                <w:bCs/>
                <w:spacing w:val="10"/>
                <w:sz w:val="24"/>
              </w:rPr>
            </w:pPr>
            <w:r>
              <w:rPr>
                <w:bCs/>
                <w:spacing w:val="10"/>
                <w:sz w:val="24"/>
              </w:rPr>
              <w:t>（</w:t>
            </w:r>
            <w:r>
              <w:rPr>
                <w:bCs/>
                <w:spacing w:val="10"/>
                <w:sz w:val="24"/>
              </w:rPr>
              <w:t>6</w:t>
            </w:r>
            <w:r>
              <w:rPr>
                <w:bCs/>
                <w:spacing w:val="10"/>
                <w:sz w:val="24"/>
              </w:rPr>
              <w:t>）水土流失保护措施</w:t>
            </w:r>
          </w:p>
          <w:p w14:paraId="28F1944B"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项目针对可能造成的水土流失状况，在矿区开采境界处设置截排水沟，将矿区外汇集的雨水有序的沿矿区周边排放，减少雨水进入采区等单元内；</w:t>
            </w:r>
          </w:p>
          <w:p w14:paraId="56D2CE1F"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生产期内对采露天采场边坡及其上方岩体定期进行监测，修整边坡，清除松散土体及不稳定边坡，消除崩塌、滑坡等地质灾害隐患，最大限度地减少或避免矿山地质灾害的发生，服务年限结束后，及时复垦；</w:t>
            </w:r>
          </w:p>
          <w:p w14:paraId="703A6309"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营运期在矿区边界及开采区域内修建截排水沟，最大限度减少雨水冲刷产生的水土流失影响，及时进行复垦；</w:t>
            </w:r>
          </w:p>
          <w:p w14:paraId="0AF64011" w14:textId="77777777" w:rsidR="00167832" w:rsidRDefault="00000000">
            <w:pPr>
              <w:adjustRightInd w:val="0"/>
              <w:snapToGrid w:val="0"/>
              <w:spacing w:line="360" w:lineRule="auto"/>
              <w:ind w:firstLineChars="200" w:firstLine="520"/>
              <w:rPr>
                <w:bCs/>
                <w:spacing w:val="10"/>
                <w:sz w:val="24"/>
              </w:rPr>
            </w:pPr>
            <w:r>
              <w:rPr>
                <w:bCs/>
                <w:spacing w:val="10"/>
                <w:sz w:val="24"/>
              </w:rPr>
              <w:t>④</w:t>
            </w:r>
            <w:r>
              <w:rPr>
                <w:bCs/>
                <w:spacing w:val="10"/>
                <w:sz w:val="24"/>
              </w:rPr>
              <w:t>新开挖边坡要采取工程防护与绿化相结合的方法，尽可能种树植草，最大程度地减轻工程构筑物占地对生态环境的影响。合理布置道路等基础设施，尽可能减少土地的占用，控制导致土地退化的用地方式，使土地利用更趋合理；</w:t>
            </w:r>
          </w:p>
          <w:p w14:paraId="24047FF4" w14:textId="77777777" w:rsidR="00167832" w:rsidRDefault="00000000">
            <w:pPr>
              <w:adjustRightInd w:val="0"/>
              <w:snapToGrid w:val="0"/>
              <w:spacing w:line="360" w:lineRule="auto"/>
              <w:ind w:firstLineChars="200" w:firstLine="520"/>
              <w:rPr>
                <w:bCs/>
                <w:spacing w:val="10"/>
                <w:sz w:val="24"/>
              </w:rPr>
            </w:pPr>
            <w:r>
              <w:rPr>
                <w:bCs/>
                <w:spacing w:val="10"/>
                <w:sz w:val="24"/>
              </w:rPr>
              <w:t>⑤</w:t>
            </w:r>
            <w:r>
              <w:rPr>
                <w:bCs/>
                <w:spacing w:val="10"/>
                <w:sz w:val="24"/>
              </w:rPr>
              <w:t>根据开采进度，对未开采到的矿段，先保留其上的植被，待开采到该矿段时再清理，以此尽量减少新增水土流失量和缩短流失时间。</w:t>
            </w:r>
          </w:p>
          <w:p w14:paraId="5BAD7AD2" w14:textId="77777777" w:rsidR="00167832" w:rsidRDefault="00000000">
            <w:pPr>
              <w:adjustRightInd w:val="0"/>
              <w:snapToGrid w:val="0"/>
              <w:spacing w:line="360" w:lineRule="auto"/>
              <w:ind w:firstLineChars="200" w:firstLine="520"/>
              <w:rPr>
                <w:bCs/>
                <w:spacing w:val="10"/>
                <w:sz w:val="24"/>
              </w:rPr>
            </w:pPr>
            <w:r>
              <w:rPr>
                <w:bCs/>
                <w:spacing w:val="10"/>
                <w:sz w:val="24"/>
              </w:rPr>
              <w:t>（</w:t>
            </w:r>
            <w:r>
              <w:rPr>
                <w:bCs/>
                <w:spacing w:val="10"/>
                <w:sz w:val="24"/>
              </w:rPr>
              <w:t>7</w:t>
            </w:r>
            <w:r>
              <w:rPr>
                <w:bCs/>
                <w:spacing w:val="10"/>
                <w:sz w:val="24"/>
              </w:rPr>
              <w:t>）生态系统恢复措施</w:t>
            </w:r>
          </w:p>
          <w:p w14:paraId="294DB98F"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项目按顺序开采，分阶段对矿山进行复垦，恢复地表植被；</w:t>
            </w:r>
          </w:p>
          <w:p w14:paraId="25D472AD"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开采时矿山应严格按设计规定的安全平台、清扫平台和阶段终了坡面施工，不超挖坡底，并在采矿过程中采完一个台阶即清理、整平、治理一个台阶，对不稳定地段进行加固维护，设立警戒标志，确保施工安全；</w:t>
            </w:r>
          </w:p>
          <w:p w14:paraId="62401483"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采矿区边坡面由于开采后无植被覆盖，易产生水土流失，需有水土保持措施。在完成一个工作面开采后，在每一个工作面底部开设截排水沟，截留采区雨水，防止雨水径流冲刷发生水土流失；</w:t>
            </w:r>
          </w:p>
          <w:p w14:paraId="4F5FD23C" w14:textId="77777777" w:rsidR="00167832" w:rsidRDefault="00000000">
            <w:pPr>
              <w:adjustRightInd w:val="0"/>
              <w:snapToGrid w:val="0"/>
              <w:spacing w:line="360" w:lineRule="auto"/>
              <w:ind w:firstLineChars="200" w:firstLine="520"/>
              <w:rPr>
                <w:bCs/>
                <w:spacing w:val="10"/>
                <w:sz w:val="24"/>
              </w:rPr>
            </w:pPr>
            <w:r>
              <w:rPr>
                <w:bCs/>
                <w:spacing w:val="10"/>
                <w:sz w:val="24"/>
              </w:rPr>
              <w:t>④</w:t>
            </w:r>
            <w:r>
              <w:rPr>
                <w:bCs/>
                <w:spacing w:val="10"/>
                <w:sz w:val="24"/>
              </w:rPr>
              <w:t>在开采过程中，定期检查边坡，清理边坡上的松动岩土，对危险地带应及时采取维护措施，防止采场滑坡；</w:t>
            </w:r>
          </w:p>
          <w:p w14:paraId="2A11302C" w14:textId="77777777" w:rsidR="00167832" w:rsidRDefault="00000000">
            <w:pPr>
              <w:adjustRightInd w:val="0"/>
              <w:snapToGrid w:val="0"/>
              <w:spacing w:line="360" w:lineRule="auto"/>
              <w:ind w:firstLineChars="200" w:firstLine="520"/>
              <w:rPr>
                <w:bCs/>
                <w:spacing w:val="10"/>
                <w:sz w:val="24"/>
              </w:rPr>
            </w:pPr>
            <w:r>
              <w:rPr>
                <w:bCs/>
                <w:spacing w:val="10"/>
                <w:sz w:val="24"/>
              </w:rPr>
              <w:t>⑤</w:t>
            </w:r>
            <w:r>
              <w:rPr>
                <w:bCs/>
                <w:spacing w:val="10"/>
                <w:sz w:val="24"/>
              </w:rPr>
              <w:t>保护好非规划用地的植被，减少对生态环境的破坏。在生产运营中，除规划占地外，不得随意开挖、填埋、毁坏矿区及其周围区域现有的林地、草地等。</w:t>
            </w:r>
          </w:p>
          <w:p w14:paraId="7071E2CB" w14:textId="77777777" w:rsidR="00167832" w:rsidRDefault="00000000">
            <w:pPr>
              <w:adjustRightInd w:val="0"/>
              <w:snapToGrid w:val="0"/>
              <w:spacing w:line="360" w:lineRule="auto"/>
              <w:ind w:firstLineChars="200" w:firstLine="520"/>
              <w:rPr>
                <w:bCs/>
                <w:spacing w:val="10"/>
                <w:sz w:val="24"/>
              </w:rPr>
            </w:pPr>
            <w:r>
              <w:rPr>
                <w:bCs/>
                <w:spacing w:val="10"/>
                <w:sz w:val="24"/>
              </w:rPr>
              <w:t>（</w:t>
            </w:r>
            <w:r>
              <w:rPr>
                <w:bCs/>
                <w:spacing w:val="10"/>
                <w:sz w:val="24"/>
              </w:rPr>
              <w:t>8</w:t>
            </w:r>
            <w:r>
              <w:rPr>
                <w:bCs/>
                <w:spacing w:val="10"/>
                <w:sz w:val="24"/>
              </w:rPr>
              <w:t>）退役期生态恢复措施</w:t>
            </w:r>
          </w:p>
          <w:p w14:paraId="5C168BA4"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矿山退役期，须加强退役后的生态恢复，环境整治措施，该措施应纳入矿山开发设计、建设和生产计划之中，统筹规划。结合当地土地规划、水土保持规划和林业规划等，因地制宜搞好矿区的生态环境建设工作。退役期，随着人员和设备的撤离，除了保留必要的道路等设施外，其它建筑物均需要采取拆除、生态恢复工作。</w:t>
            </w:r>
          </w:p>
          <w:p w14:paraId="67F80331"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退役期对废弃建筑物、拆除、封闭、绿化工程。首先拆除各废弃的地面设施，清理场地垃圾及简易建筑物等，对场地进行平整，再进行覆土，覆土厚度不小于</w:t>
            </w:r>
            <w:r>
              <w:rPr>
                <w:bCs/>
                <w:spacing w:val="10"/>
                <w:sz w:val="24"/>
              </w:rPr>
              <w:t>0.3m</w:t>
            </w:r>
            <w:r>
              <w:rPr>
                <w:bCs/>
                <w:spacing w:val="10"/>
                <w:sz w:val="24"/>
              </w:rPr>
              <w:t>，整平后恢复植被以植树种草的方式为主进行绿化。平整、覆土、植树、种草，在斜坡地带每</w:t>
            </w:r>
            <w:r>
              <w:rPr>
                <w:bCs/>
                <w:spacing w:val="10"/>
                <w:sz w:val="24"/>
              </w:rPr>
              <w:t>10m</w:t>
            </w:r>
            <w:r>
              <w:rPr>
                <w:bCs/>
                <w:spacing w:val="10"/>
                <w:sz w:val="24"/>
                <w:vertAlign w:val="superscript"/>
              </w:rPr>
              <w:t>2</w:t>
            </w:r>
            <w:r>
              <w:rPr>
                <w:bCs/>
                <w:spacing w:val="10"/>
                <w:sz w:val="24"/>
              </w:rPr>
              <w:t>种植一颗树，在地势平缓的地带种草；</w:t>
            </w:r>
          </w:p>
          <w:p w14:paraId="309F6F3B"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矿山封闭育林后，拆除、清理采区内的临时建筑物，恢复植被，对矿山道路进行植被恢复，对其它遗留的矿山地质环境问题进行全面治理。</w:t>
            </w:r>
          </w:p>
          <w:p w14:paraId="6F7AEAA5" w14:textId="77777777" w:rsidR="00167832" w:rsidRDefault="00000000">
            <w:pPr>
              <w:adjustRightInd w:val="0"/>
              <w:snapToGrid w:val="0"/>
              <w:spacing w:line="360" w:lineRule="auto"/>
              <w:rPr>
                <w:bCs/>
                <w:spacing w:val="10"/>
                <w:sz w:val="24"/>
              </w:rPr>
            </w:pPr>
            <w:r>
              <w:rPr>
                <w:b/>
                <w:bCs/>
                <w:sz w:val="24"/>
              </w:rPr>
              <w:t>2</w:t>
            </w:r>
            <w:r>
              <w:rPr>
                <w:b/>
                <w:bCs/>
                <w:sz w:val="24"/>
              </w:rPr>
              <w:t>、大气环境保护措施</w:t>
            </w:r>
          </w:p>
          <w:p w14:paraId="5988AF54" w14:textId="77777777" w:rsidR="00167832" w:rsidRDefault="00000000">
            <w:pPr>
              <w:adjustRightInd w:val="0"/>
              <w:snapToGrid w:val="0"/>
              <w:spacing w:line="360" w:lineRule="auto"/>
              <w:ind w:firstLineChars="200" w:firstLine="480"/>
              <w:rPr>
                <w:bCs/>
                <w:spacing w:val="10"/>
                <w:sz w:val="24"/>
              </w:rPr>
            </w:pPr>
            <w:r>
              <w:rPr>
                <w:sz w:val="24"/>
              </w:rPr>
              <w:t>本项目运营期大气污染源主要来自矿区开采过程、道路运输、装卸等产生的颗粒物，以及爆破产生的</w:t>
            </w:r>
            <w:r>
              <w:rPr>
                <w:sz w:val="24"/>
              </w:rPr>
              <w:t>CO</w:t>
            </w:r>
            <w:r>
              <w:rPr>
                <w:sz w:val="24"/>
              </w:rPr>
              <w:t>、</w:t>
            </w:r>
            <w:r>
              <w:rPr>
                <w:sz w:val="24"/>
              </w:rPr>
              <w:t>NO</w:t>
            </w:r>
            <w:r>
              <w:rPr>
                <w:sz w:val="24"/>
                <w:vertAlign w:val="subscript"/>
              </w:rPr>
              <w:t>x</w:t>
            </w:r>
            <w:r>
              <w:rPr>
                <w:sz w:val="24"/>
              </w:rPr>
              <w:t>、汽车尾气。</w:t>
            </w:r>
          </w:p>
          <w:p w14:paraId="6BBB1F3A"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项目拟对采矿工作面采取湿式凿岩、喷雾洒水和定期清洗岩壁的措施，可显著减少工作面产尘量，防止矿尘飞扬；</w:t>
            </w:r>
          </w:p>
          <w:p w14:paraId="04A9DBA0"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爆破配套喷淋设备，矿石及时转运；</w:t>
            </w:r>
          </w:p>
          <w:p w14:paraId="035B3DCE"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运输道路全部硬化，并建立定期洒水的制度，运输车辆采用带顶盖的车辆，或者在物料上加盖蓬布等防尘措施，减少运输过程中物料随风起尘；</w:t>
            </w:r>
          </w:p>
          <w:p w14:paraId="5E5EAF8C" w14:textId="77777777" w:rsidR="00167832" w:rsidRDefault="00000000">
            <w:pPr>
              <w:adjustRightInd w:val="0"/>
              <w:snapToGrid w:val="0"/>
              <w:spacing w:line="360" w:lineRule="auto"/>
              <w:ind w:firstLineChars="200" w:firstLine="520"/>
              <w:rPr>
                <w:bCs/>
                <w:spacing w:val="10"/>
                <w:sz w:val="24"/>
              </w:rPr>
            </w:pPr>
            <w:r>
              <w:rPr>
                <w:bCs/>
                <w:spacing w:val="10"/>
                <w:sz w:val="24"/>
              </w:rPr>
              <w:t>④</w:t>
            </w:r>
            <w:r>
              <w:rPr>
                <w:bCs/>
                <w:spacing w:val="10"/>
                <w:sz w:val="24"/>
              </w:rPr>
              <w:t>安排专人负责矿山道路、周边运输道路洒水，并保持矿山道路、周边运输道路路面整洁。</w:t>
            </w:r>
          </w:p>
          <w:p w14:paraId="71817209" w14:textId="77777777" w:rsidR="00167832" w:rsidRDefault="00000000">
            <w:pPr>
              <w:adjustRightInd w:val="0"/>
              <w:snapToGrid w:val="0"/>
              <w:spacing w:line="360" w:lineRule="auto"/>
              <w:rPr>
                <w:b/>
                <w:bCs/>
                <w:sz w:val="24"/>
              </w:rPr>
            </w:pPr>
            <w:r>
              <w:rPr>
                <w:b/>
                <w:bCs/>
                <w:sz w:val="24"/>
              </w:rPr>
              <w:t>3</w:t>
            </w:r>
            <w:r>
              <w:rPr>
                <w:b/>
                <w:bCs/>
                <w:sz w:val="24"/>
              </w:rPr>
              <w:t>、地表水环境保护措施</w:t>
            </w:r>
          </w:p>
          <w:p w14:paraId="0E00BDDB" w14:textId="77777777" w:rsidR="00167832" w:rsidRDefault="00000000">
            <w:pPr>
              <w:adjustRightInd w:val="0"/>
              <w:snapToGrid w:val="0"/>
              <w:spacing w:line="360" w:lineRule="auto"/>
              <w:ind w:firstLineChars="200" w:firstLine="520"/>
              <w:rPr>
                <w:bCs/>
                <w:spacing w:val="10"/>
                <w:sz w:val="24"/>
              </w:rPr>
            </w:pPr>
            <w:r>
              <w:rPr>
                <w:bCs/>
                <w:spacing w:val="10"/>
                <w:sz w:val="24"/>
              </w:rPr>
              <w:t>本项目营运过程中废水主要为采矿生产废水和生活污水。</w:t>
            </w:r>
          </w:p>
          <w:p w14:paraId="4D803454"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矿体凿岩爆破以及装卸过程中配合喷淋，产生的大部分水均自然蒸发损耗，少量随物料进入下一步生产环节，无外排；</w:t>
            </w:r>
          </w:p>
          <w:p w14:paraId="4A645614"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项目矿体基本不存在涌水，采区四周设置截排水沟，初期雨水排入沉淀池，综合利用；</w:t>
            </w:r>
          </w:p>
          <w:p w14:paraId="064715C3"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主要运输道路全部硬化。</w:t>
            </w:r>
          </w:p>
          <w:p w14:paraId="701A7ACE" w14:textId="77777777" w:rsidR="00167832" w:rsidRDefault="00000000">
            <w:pPr>
              <w:adjustRightInd w:val="0"/>
              <w:snapToGrid w:val="0"/>
              <w:spacing w:line="360" w:lineRule="auto"/>
              <w:ind w:firstLineChars="200" w:firstLine="520"/>
              <w:rPr>
                <w:bCs/>
                <w:spacing w:val="10"/>
                <w:sz w:val="24"/>
              </w:rPr>
            </w:pPr>
            <w:r>
              <w:rPr>
                <w:rFonts w:eastAsia="仿宋"/>
                <w:bCs/>
                <w:spacing w:val="10"/>
                <w:sz w:val="24"/>
              </w:rPr>
              <w:t>④</w:t>
            </w:r>
            <w:r>
              <w:rPr>
                <w:bCs/>
                <w:spacing w:val="10"/>
                <w:sz w:val="24"/>
              </w:rPr>
              <w:t>车辆冲洗水沉淀后用于降尘，不外排；</w:t>
            </w:r>
          </w:p>
          <w:p w14:paraId="42E62E0B" w14:textId="77777777" w:rsidR="00167832" w:rsidRDefault="00000000">
            <w:pPr>
              <w:adjustRightInd w:val="0"/>
              <w:snapToGrid w:val="0"/>
              <w:spacing w:line="360" w:lineRule="auto"/>
              <w:ind w:firstLineChars="200" w:firstLine="520"/>
              <w:rPr>
                <w:bCs/>
                <w:spacing w:val="10"/>
                <w:sz w:val="24"/>
              </w:rPr>
            </w:pPr>
            <w:r>
              <w:rPr>
                <w:rFonts w:eastAsia="仿宋"/>
                <w:bCs/>
                <w:spacing w:val="10"/>
                <w:sz w:val="24"/>
              </w:rPr>
              <w:t>⑤</w:t>
            </w:r>
            <w:r>
              <w:rPr>
                <w:bCs/>
                <w:spacing w:val="10"/>
                <w:sz w:val="24"/>
              </w:rPr>
              <w:t>职工生活污水设化粪池收集，定期清掏肥田。</w:t>
            </w:r>
          </w:p>
          <w:p w14:paraId="1381238E" w14:textId="77777777" w:rsidR="00167832" w:rsidRDefault="00000000">
            <w:pPr>
              <w:adjustRightInd w:val="0"/>
              <w:snapToGrid w:val="0"/>
              <w:spacing w:line="360" w:lineRule="auto"/>
              <w:ind w:firstLineChars="200" w:firstLine="520"/>
              <w:rPr>
                <w:bCs/>
                <w:spacing w:val="10"/>
                <w:sz w:val="24"/>
              </w:rPr>
            </w:pPr>
            <w:r>
              <w:rPr>
                <w:bCs/>
                <w:spacing w:val="10"/>
                <w:sz w:val="24"/>
              </w:rPr>
              <w:t>综上，采取相应措施后，本项目废水不会对周边地表水体产生明显影响。</w:t>
            </w:r>
          </w:p>
          <w:p w14:paraId="5C3DC3F8" w14:textId="77777777" w:rsidR="00167832" w:rsidRDefault="00000000">
            <w:pPr>
              <w:adjustRightInd w:val="0"/>
              <w:snapToGrid w:val="0"/>
              <w:spacing w:line="360" w:lineRule="auto"/>
              <w:rPr>
                <w:sz w:val="24"/>
              </w:rPr>
            </w:pPr>
            <w:r>
              <w:rPr>
                <w:b/>
                <w:bCs/>
                <w:sz w:val="24"/>
              </w:rPr>
              <w:t>4</w:t>
            </w:r>
            <w:r>
              <w:rPr>
                <w:b/>
                <w:bCs/>
                <w:sz w:val="24"/>
              </w:rPr>
              <w:t>、声环境保护措施</w:t>
            </w:r>
          </w:p>
          <w:p w14:paraId="4893E293"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bCs/>
                <w:spacing w:val="10"/>
                <w:sz w:val="24"/>
              </w:rPr>
              <w:t>合理选择机械设备，从声源上控制噪声级别；</w:t>
            </w:r>
          </w:p>
          <w:p w14:paraId="6C68074D"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对产噪设备采取相应的减振措施。如以多孔介质做减振垫，使声源震动强度减弱，频率降低；</w:t>
            </w:r>
          </w:p>
          <w:p w14:paraId="6DED165F"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bCs/>
                <w:spacing w:val="10"/>
                <w:sz w:val="24"/>
              </w:rPr>
              <w:t>建造隔声墙及隔声间。对于噪声较大的设备，采取相应的隔声、减振措施后，再置于隔声房内；</w:t>
            </w:r>
          </w:p>
          <w:p w14:paraId="3B802F07" w14:textId="77777777" w:rsidR="00167832" w:rsidRDefault="00000000">
            <w:pPr>
              <w:adjustRightInd w:val="0"/>
              <w:snapToGrid w:val="0"/>
              <w:spacing w:line="360" w:lineRule="auto"/>
              <w:ind w:firstLineChars="200" w:firstLine="520"/>
              <w:rPr>
                <w:bCs/>
                <w:spacing w:val="10"/>
                <w:sz w:val="24"/>
              </w:rPr>
            </w:pPr>
            <w:r>
              <w:rPr>
                <w:bCs/>
                <w:spacing w:val="10"/>
                <w:sz w:val="24"/>
              </w:rPr>
              <w:t>④</w:t>
            </w:r>
            <w:r>
              <w:rPr>
                <w:bCs/>
                <w:spacing w:val="10"/>
                <w:sz w:val="24"/>
              </w:rPr>
              <w:t>加强个人防护，配戴隔声耳罩等个人防护品；</w:t>
            </w:r>
          </w:p>
          <w:p w14:paraId="3F98E467" w14:textId="77777777" w:rsidR="00167832" w:rsidRDefault="00000000">
            <w:pPr>
              <w:adjustRightInd w:val="0"/>
              <w:snapToGrid w:val="0"/>
              <w:spacing w:line="360" w:lineRule="auto"/>
              <w:ind w:firstLineChars="200" w:firstLine="520"/>
              <w:rPr>
                <w:bCs/>
                <w:spacing w:val="10"/>
                <w:sz w:val="24"/>
              </w:rPr>
            </w:pPr>
            <w:r>
              <w:rPr>
                <w:bCs/>
                <w:spacing w:val="10"/>
                <w:sz w:val="24"/>
              </w:rPr>
              <w:t>⑤</w:t>
            </w:r>
            <w:r>
              <w:rPr>
                <w:bCs/>
                <w:spacing w:val="10"/>
                <w:sz w:val="24"/>
              </w:rPr>
              <w:t>种植花草、厂界种植乔灌结合的绿化带，以消减噪声。</w:t>
            </w:r>
          </w:p>
          <w:p w14:paraId="677F1A7C" w14:textId="77777777" w:rsidR="00167832" w:rsidRDefault="00000000">
            <w:pPr>
              <w:adjustRightInd w:val="0"/>
              <w:snapToGrid w:val="0"/>
              <w:spacing w:line="360" w:lineRule="auto"/>
              <w:ind w:firstLineChars="200" w:firstLine="520"/>
              <w:rPr>
                <w:bCs/>
                <w:spacing w:val="10"/>
                <w:sz w:val="24"/>
              </w:rPr>
            </w:pPr>
            <w:r>
              <w:rPr>
                <w:rFonts w:eastAsia="仿宋"/>
                <w:bCs/>
                <w:spacing w:val="10"/>
                <w:sz w:val="24"/>
              </w:rPr>
              <w:t>⑥</w:t>
            </w:r>
            <w:r>
              <w:rPr>
                <w:bCs/>
                <w:spacing w:val="10"/>
                <w:sz w:val="24"/>
              </w:rPr>
              <w:t>针对地面运输车辆，要求合理安排运输时间，严禁在夜间、午间休息时段运输；运输车辆应经常进行保养，维持良好车况；</w:t>
            </w:r>
          </w:p>
          <w:p w14:paraId="1227E370" w14:textId="77777777" w:rsidR="00167832" w:rsidRDefault="00000000">
            <w:pPr>
              <w:adjustRightInd w:val="0"/>
              <w:snapToGrid w:val="0"/>
              <w:spacing w:line="360" w:lineRule="auto"/>
              <w:ind w:firstLineChars="200" w:firstLine="520"/>
              <w:rPr>
                <w:bCs/>
                <w:spacing w:val="10"/>
                <w:sz w:val="24"/>
              </w:rPr>
            </w:pPr>
            <w:r>
              <w:rPr>
                <w:rFonts w:eastAsia="仿宋"/>
                <w:bCs/>
                <w:spacing w:val="10"/>
                <w:sz w:val="24"/>
              </w:rPr>
              <w:t>⑦</w:t>
            </w:r>
            <w:r>
              <w:rPr>
                <w:bCs/>
                <w:spacing w:val="10"/>
                <w:sz w:val="24"/>
              </w:rPr>
              <w:t>运输车辆经过沿途村庄时，减速慢行，禁止夜间、午休时段运输。</w:t>
            </w:r>
          </w:p>
          <w:p w14:paraId="1F4CF1BE" w14:textId="77777777" w:rsidR="00167832" w:rsidRDefault="00000000">
            <w:pPr>
              <w:adjustRightInd w:val="0"/>
              <w:snapToGrid w:val="0"/>
              <w:spacing w:line="360" w:lineRule="auto"/>
              <w:ind w:firstLineChars="200" w:firstLine="520"/>
              <w:rPr>
                <w:bCs/>
                <w:spacing w:val="10"/>
                <w:sz w:val="24"/>
              </w:rPr>
            </w:pPr>
            <w:r>
              <w:rPr>
                <w:bCs/>
                <w:spacing w:val="10"/>
                <w:sz w:val="24"/>
              </w:rPr>
              <w:t>综上所述，项目采取的噪声防治措施总体上是可行的。</w:t>
            </w:r>
          </w:p>
          <w:p w14:paraId="65E2C663" w14:textId="77777777" w:rsidR="00167832" w:rsidRDefault="00000000">
            <w:pPr>
              <w:adjustRightInd w:val="0"/>
              <w:snapToGrid w:val="0"/>
              <w:spacing w:line="360" w:lineRule="auto"/>
              <w:rPr>
                <w:b/>
                <w:bCs/>
                <w:sz w:val="24"/>
              </w:rPr>
            </w:pPr>
            <w:r>
              <w:rPr>
                <w:b/>
                <w:bCs/>
                <w:sz w:val="24"/>
              </w:rPr>
              <w:t>5</w:t>
            </w:r>
            <w:r>
              <w:rPr>
                <w:b/>
                <w:bCs/>
                <w:sz w:val="24"/>
              </w:rPr>
              <w:t>、固体废物处置及工程措施</w:t>
            </w:r>
          </w:p>
          <w:p w14:paraId="47E19EED" w14:textId="77777777" w:rsidR="00167832" w:rsidRDefault="00000000">
            <w:pPr>
              <w:adjustRightInd w:val="0"/>
              <w:snapToGrid w:val="0"/>
              <w:spacing w:line="360" w:lineRule="auto"/>
              <w:ind w:firstLineChars="200" w:firstLine="520"/>
              <w:rPr>
                <w:bCs/>
                <w:spacing w:val="10"/>
                <w:sz w:val="24"/>
              </w:rPr>
            </w:pPr>
            <w:r>
              <w:rPr>
                <w:bCs/>
                <w:spacing w:val="10"/>
                <w:sz w:val="24"/>
              </w:rPr>
              <w:t>（</w:t>
            </w:r>
            <w:r>
              <w:rPr>
                <w:bCs/>
                <w:spacing w:val="10"/>
                <w:sz w:val="24"/>
              </w:rPr>
              <w:t>1</w:t>
            </w:r>
            <w:r>
              <w:rPr>
                <w:bCs/>
                <w:spacing w:val="10"/>
                <w:sz w:val="24"/>
              </w:rPr>
              <w:t>）综合利用措施</w:t>
            </w:r>
          </w:p>
          <w:p w14:paraId="359AD792" w14:textId="77777777" w:rsidR="00167832" w:rsidRDefault="00000000">
            <w:pPr>
              <w:adjustRightInd w:val="0"/>
              <w:snapToGrid w:val="0"/>
              <w:spacing w:line="360" w:lineRule="auto"/>
              <w:ind w:firstLineChars="200" w:firstLine="520"/>
              <w:rPr>
                <w:bCs/>
                <w:spacing w:val="10"/>
                <w:sz w:val="24"/>
              </w:rPr>
            </w:pPr>
            <w:r>
              <w:rPr>
                <w:bCs/>
                <w:spacing w:val="10"/>
                <w:sz w:val="24"/>
              </w:rPr>
              <w:t>①</w:t>
            </w:r>
            <w:r>
              <w:rPr>
                <w:sz w:val="24"/>
              </w:rPr>
              <w:t>采矿过程中产生的剥离物为矿体表层的覆土、废石，这部分表土存放于排土场用于生态恢复，废石外售用于制作建筑骨料进行综合利用</w:t>
            </w:r>
            <w:r>
              <w:rPr>
                <w:sz w:val="24"/>
                <w:szCs w:val="32"/>
              </w:rPr>
              <w:t>；</w:t>
            </w:r>
          </w:p>
          <w:p w14:paraId="104CBDFB" w14:textId="77777777" w:rsidR="00167832" w:rsidRDefault="00000000">
            <w:pPr>
              <w:adjustRightInd w:val="0"/>
              <w:snapToGrid w:val="0"/>
              <w:spacing w:line="360" w:lineRule="auto"/>
              <w:ind w:firstLineChars="200" w:firstLine="520"/>
              <w:rPr>
                <w:bCs/>
                <w:spacing w:val="10"/>
                <w:sz w:val="24"/>
              </w:rPr>
            </w:pPr>
            <w:r>
              <w:rPr>
                <w:bCs/>
                <w:spacing w:val="10"/>
                <w:sz w:val="24"/>
              </w:rPr>
              <w:t>②</w:t>
            </w:r>
            <w:r>
              <w:rPr>
                <w:bCs/>
                <w:spacing w:val="10"/>
                <w:sz w:val="24"/>
              </w:rPr>
              <w:t>更换的轮胎、钻头、劳保用品等收集后外售回收单位；</w:t>
            </w:r>
          </w:p>
          <w:p w14:paraId="6B20F3AA" w14:textId="77777777" w:rsidR="00167832" w:rsidRDefault="00000000">
            <w:pPr>
              <w:adjustRightInd w:val="0"/>
              <w:snapToGrid w:val="0"/>
              <w:spacing w:line="360" w:lineRule="auto"/>
              <w:ind w:firstLineChars="200" w:firstLine="520"/>
              <w:rPr>
                <w:bCs/>
                <w:spacing w:val="10"/>
                <w:sz w:val="24"/>
              </w:rPr>
            </w:pPr>
            <w:r>
              <w:rPr>
                <w:bCs/>
                <w:spacing w:val="10"/>
                <w:sz w:val="24"/>
              </w:rPr>
              <w:t>③</w:t>
            </w:r>
            <w:r>
              <w:rPr>
                <w:sz w:val="24"/>
              </w:rPr>
              <w:t>沉淀池沉渣收集后用于矿区综合治理</w:t>
            </w:r>
            <w:r>
              <w:rPr>
                <w:bCs/>
                <w:spacing w:val="10"/>
                <w:sz w:val="24"/>
              </w:rPr>
              <w:t>；</w:t>
            </w:r>
          </w:p>
          <w:p w14:paraId="6A30A469" w14:textId="77777777" w:rsidR="00167832" w:rsidRDefault="00000000">
            <w:pPr>
              <w:adjustRightInd w:val="0"/>
              <w:snapToGrid w:val="0"/>
              <w:spacing w:line="360" w:lineRule="auto"/>
              <w:ind w:firstLineChars="200" w:firstLine="520"/>
              <w:rPr>
                <w:kern w:val="0"/>
                <w:sz w:val="24"/>
              </w:rPr>
            </w:pPr>
            <w:r>
              <w:rPr>
                <w:bCs/>
                <w:spacing w:val="10"/>
                <w:sz w:val="24"/>
              </w:rPr>
              <w:t>④</w:t>
            </w:r>
            <w:r>
              <w:rPr>
                <w:bCs/>
                <w:spacing w:val="10"/>
                <w:sz w:val="24"/>
              </w:rPr>
              <w:t>环评要求建设单位建设一般固体废物</w:t>
            </w:r>
            <w:r>
              <w:rPr>
                <w:rFonts w:hint="eastAsia"/>
                <w:bCs/>
                <w:spacing w:val="10"/>
                <w:sz w:val="24"/>
              </w:rPr>
              <w:t>贮存库</w:t>
            </w:r>
            <w:r>
              <w:rPr>
                <w:bCs/>
                <w:spacing w:val="10"/>
                <w:sz w:val="24"/>
              </w:rPr>
              <w:t>，</w:t>
            </w:r>
            <w:r>
              <w:rPr>
                <w:rFonts w:hint="eastAsia"/>
                <w:bCs/>
                <w:spacing w:val="10"/>
                <w:sz w:val="24"/>
              </w:rPr>
              <w:t>贮存库</w:t>
            </w:r>
            <w:r>
              <w:rPr>
                <w:bCs/>
                <w:spacing w:val="10"/>
                <w:sz w:val="24"/>
              </w:rPr>
              <w:t>按照</w:t>
            </w:r>
            <w:r>
              <w:rPr>
                <w:kern w:val="0"/>
                <w:sz w:val="24"/>
              </w:rPr>
              <w:t>《一般工业固体废物贮存和填埋污染控制标准》（</w:t>
            </w:r>
            <w:r>
              <w:rPr>
                <w:kern w:val="0"/>
                <w:sz w:val="24"/>
              </w:rPr>
              <w:t>GB18599-2020</w:t>
            </w:r>
            <w:r>
              <w:rPr>
                <w:kern w:val="0"/>
                <w:sz w:val="24"/>
              </w:rPr>
              <w:t>）要求建设，做到封闭、防风、防雨、防渗等要求，在收集、转运过程中做好污染防治措施，防治二次污染的产生。</w:t>
            </w:r>
          </w:p>
          <w:p w14:paraId="67204076" w14:textId="77777777" w:rsidR="00167832" w:rsidRDefault="00000000">
            <w:pPr>
              <w:adjustRightInd w:val="0"/>
              <w:snapToGrid w:val="0"/>
              <w:spacing w:line="360" w:lineRule="auto"/>
              <w:ind w:firstLineChars="200" w:firstLine="480"/>
              <w:rPr>
                <w:kern w:val="0"/>
                <w:sz w:val="24"/>
              </w:rPr>
            </w:pPr>
            <w:r>
              <w:rPr>
                <w:kern w:val="0"/>
                <w:sz w:val="24"/>
              </w:rPr>
              <w:t>（</w:t>
            </w:r>
            <w:r>
              <w:rPr>
                <w:kern w:val="0"/>
                <w:sz w:val="24"/>
              </w:rPr>
              <w:t>2</w:t>
            </w:r>
            <w:r>
              <w:rPr>
                <w:kern w:val="0"/>
                <w:sz w:val="24"/>
              </w:rPr>
              <w:t>）委托处置措施</w:t>
            </w:r>
          </w:p>
          <w:p w14:paraId="5B55D36B" w14:textId="77777777" w:rsidR="00167832" w:rsidRDefault="00000000">
            <w:pPr>
              <w:adjustRightInd w:val="0"/>
              <w:snapToGrid w:val="0"/>
              <w:spacing w:line="360" w:lineRule="auto"/>
              <w:ind w:firstLineChars="200" w:firstLine="480"/>
              <w:rPr>
                <w:kern w:val="0"/>
                <w:sz w:val="24"/>
              </w:rPr>
            </w:pPr>
            <w:r>
              <w:rPr>
                <w:kern w:val="0"/>
                <w:sz w:val="24"/>
              </w:rPr>
              <w:t>①</w:t>
            </w:r>
            <w:r>
              <w:rPr>
                <w:kern w:val="0"/>
                <w:sz w:val="24"/>
              </w:rPr>
              <w:t>生活垃圾分类收集定期交环卫部门处置；</w:t>
            </w:r>
          </w:p>
          <w:p w14:paraId="069CA6F0" w14:textId="77777777" w:rsidR="00167832" w:rsidRDefault="00000000">
            <w:pPr>
              <w:adjustRightInd w:val="0"/>
              <w:snapToGrid w:val="0"/>
              <w:spacing w:line="360" w:lineRule="auto"/>
              <w:ind w:firstLineChars="200" w:firstLine="480"/>
              <w:rPr>
                <w:kern w:val="0"/>
                <w:sz w:val="24"/>
              </w:rPr>
            </w:pPr>
            <w:r>
              <w:rPr>
                <w:kern w:val="0"/>
                <w:sz w:val="24"/>
              </w:rPr>
              <w:t>②</w:t>
            </w:r>
            <w:r>
              <w:rPr>
                <w:kern w:val="0"/>
                <w:sz w:val="24"/>
              </w:rPr>
              <w:t>评价要求废机油、沾染油污的手套抹布等按照危险废物管理办法设专门的收集和贮存系统，经收集后交有资质单位处置。危废</w:t>
            </w:r>
            <w:r>
              <w:rPr>
                <w:rFonts w:hint="eastAsia"/>
                <w:kern w:val="0"/>
                <w:sz w:val="24"/>
              </w:rPr>
              <w:t>贮存库</w:t>
            </w:r>
            <w:r>
              <w:rPr>
                <w:kern w:val="0"/>
                <w:sz w:val="24"/>
              </w:rPr>
              <w:t>应有隔离设施、报警装置和防风、防晒、防雨设施，并应严格按照《危险废物贮存污染控制标准》（</w:t>
            </w:r>
            <w:r>
              <w:rPr>
                <w:kern w:val="0"/>
                <w:sz w:val="24"/>
              </w:rPr>
              <w:t>GB18597-2023</w:t>
            </w:r>
            <w:r>
              <w:rPr>
                <w:kern w:val="0"/>
                <w:sz w:val="24"/>
              </w:rPr>
              <w:t>）和《危险废物污染防治技术政策》进行建设和管理；</w:t>
            </w:r>
          </w:p>
          <w:p w14:paraId="42BCEA5A" w14:textId="77777777" w:rsidR="00167832" w:rsidRDefault="00000000">
            <w:pPr>
              <w:adjustRightInd w:val="0"/>
              <w:snapToGrid w:val="0"/>
              <w:spacing w:line="360" w:lineRule="auto"/>
              <w:ind w:firstLineChars="200" w:firstLine="480"/>
              <w:rPr>
                <w:kern w:val="0"/>
                <w:sz w:val="24"/>
              </w:rPr>
            </w:pPr>
            <w:r>
              <w:rPr>
                <w:kern w:val="0"/>
                <w:sz w:val="24"/>
              </w:rPr>
              <w:t>③</w:t>
            </w:r>
            <w:r>
              <w:rPr>
                <w:kern w:val="0"/>
                <w:sz w:val="24"/>
              </w:rPr>
              <w:t>危险废物</w:t>
            </w:r>
            <w:r>
              <w:rPr>
                <w:rFonts w:hint="eastAsia"/>
                <w:kern w:val="0"/>
                <w:sz w:val="24"/>
              </w:rPr>
              <w:t>贮存库</w:t>
            </w:r>
            <w:r>
              <w:rPr>
                <w:kern w:val="0"/>
                <w:sz w:val="24"/>
              </w:rPr>
              <w:t>的建设严格按照《危险废物贮存污染控制标准》（</w:t>
            </w:r>
            <w:r>
              <w:rPr>
                <w:kern w:val="0"/>
                <w:sz w:val="24"/>
              </w:rPr>
              <w:t>GB18597-2023</w:t>
            </w:r>
            <w:r>
              <w:rPr>
                <w:kern w:val="0"/>
                <w:sz w:val="24"/>
              </w:rPr>
              <w:t>）进行建设和验收。整体结构应能够做到防风、防晒、防淋的暂存处置要求。基础防渗必须满足《危险废物贮存污染控制标准》（</w:t>
            </w:r>
            <w:r>
              <w:rPr>
                <w:kern w:val="0"/>
                <w:sz w:val="24"/>
              </w:rPr>
              <w:t>GB18597-2023</w:t>
            </w:r>
            <w:r>
              <w:rPr>
                <w:kern w:val="0"/>
                <w:sz w:val="24"/>
              </w:rPr>
              <w:t>）要求。危险废物</w:t>
            </w:r>
            <w:r>
              <w:rPr>
                <w:rFonts w:hint="eastAsia"/>
                <w:kern w:val="0"/>
                <w:sz w:val="24"/>
              </w:rPr>
              <w:t>贮存库</w:t>
            </w:r>
            <w:r>
              <w:rPr>
                <w:kern w:val="0"/>
                <w:sz w:val="24"/>
              </w:rPr>
              <w:t>门口应有相应危险废物</w:t>
            </w:r>
            <w:r>
              <w:rPr>
                <w:rFonts w:hint="eastAsia"/>
                <w:kern w:val="0"/>
                <w:sz w:val="24"/>
              </w:rPr>
              <w:t>贮存库</w:t>
            </w:r>
            <w:r>
              <w:rPr>
                <w:kern w:val="0"/>
                <w:sz w:val="24"/>
              </w:rPr>
              <w:t>的标识。</w:t>
            </w:r>
          </w:p>
          <w:p w14:paraId="64775C21" w14:textId="77777777" w:rsidR="00167832" w:rsidRDefault="00000000">
            <w:pPr>
              <w:adjustRightInd w:val="0"/>
              <w:snapToGrid w:val="0"/>
              <w:spacing w:line="360" w:lineRule="auto"/>
              <w:ind w:firstLineChars="200" w:firstLine="480"/>
              <w:rPr>
                <w:kern w:val="0"/>
                <w:sz w:val="24"/>
              </w:rPr>
            </w:pPr>
            <w:r>
              <w:rPr>
                <w:kern w:val="0"/>
                <w:sz w:val="24"/>
              </w:rPr>
              <w:t>采取以上措施后可使矿山开采产生的危险废物做到无害化处置，其余固体废物综合利用，无二次污染。</w:t>
            </w:r>
          </w:p>
          <w:p w14:paraId="52164B3C" w14:textId="77777777" w:rsidR="00167832" w:rsidRDefault="00000000">
            <w:pPr>
              <w:adjustRightInd w:val="0"/>
              <w:snapToGrid w:val="0"/>
              <w:spacing w:line="360" w:lineRule="auto"/>
              <w:rPr>
                <w:b/>
                <w:bCs/>
                <w:sz w:val="24"/>
              </w:rPr>
            </w:pPr>
            <w:r>
              <w:rPr>
                <w:b/>
                <w:bCs/>
                <w:sz w:val="24"/>
              </w:rPr>
              <w:t>6</w:t>
            </w:r>
            <w:r>
              <w:rPr>
                <w:b/>
                <w:bCs/>
                <w:sz w:val="24"/>
              </w:rPr>
              <w:t>、环境风险防护措施</w:t>
            </w:r>
          </w:p>
          <w:p w14:paraId="3C511031" w14:textId="77777777" w:rsidR="00167832" w:rsidRDefault="00000000">
            <w:pPr>
              <w:adjustRightInd w:val="0"/>
              <w:snapToGrid w:val="0"/>
              <w:spacing w:line="360" w:lineRule="auto"/>
              <w:ind w:firstLine="564"/>
              <w:rPr>
                <w:bCs/>
                <w:spacing w:val="10"/>
                <w:sz w:val="24"/>
              </w:rPr>
            </w:pPr>
            <w:r>
              <w:rPr>
                <w:bCs/>
                <w:spacing w:val="10"/>
                <w:sz w:val="24"/>
              </w:rPr>
              <w:t>（</w:t>
            </w:r>
            <w:r>
              <w:rPr>
                <w:bCs/>
                <w:spacing w:val="10"/>
                <w:sz w:val="24"/>
              </w:rPr>
              <w:t>1</w:t>
            </w:r>
            <w:r>
              <w:rPr>
                <w:bCs/>
                <w:spacing w:val="10"/>
                <w:sz w:val="24"/>
              </w:rPr>
              <w:t>）工程措施</w:t>
            </w:r>
          </w:p>
          <w:p w14:paraId="0CE70803" w14:textId="77777777" w:rsidR="00167832" w:rsidRDefault="00000000">
            <w:pPr>
              <w:adjustRightInd w:val="0"/>
              <w:snapToGrid w:val="0"/>
              <w:spacing w:line="360" w:lineRule="auto"/>
              <w:ind w:firstLine="564"/>
              <w:rPr>
                <w:bCs/>
                <w:spacing w:val="10"/>
                <w:sz w:val="24"/>
              </w:rPr>
            </w:pPr>
            <w:r>
              <w:rPr>
                <w:bCs/>
                <w:spacing w:val="10"/>
                <w:sz w:val="24"/>
              </w:rPr>
              <w:t>①</w:t>
            </w:r>
            <w:r>
              <w:rPr>
                <w:bCs/>
                <w:spacing w:val="10"/>
                <w:sz w:val="24"/>
              </w:rPr>
              <w:t>主要运输道路硬化；</w:t>
            </w:r>
          </w:p>
          <w:p w14:paraId="162B1743" w14:textId="77777777" w:rsidR="00167832" w:rsidRDefault="00000000">
            <w:pPr>
              <w:adjustRightInd w:val="0"/>
              <w:snapToGrid w:val="0"/>
              <w:spacing w:line="360" w:lineRule="auto"/>
              <w:ind w:firstLine="564"/>
              <w:rPr>
                <w:bCs/>
                <w:spacing w:val="10"/>
                <w:sz w:val="24"/>
              </w:rPr>
            </w:pPr>
            <w:r>
              <w:rPr>
                <w:bCs/>
                <w:spacing w:val="10"/>
                <w:sz w:val="24"/>
              </w:rPr>
              <w:t>②</w:t>
            </w:r>
            <w:r>
              <w:rPr>
                <w:bCs/>
                <w:spacing w:val="10"/>
                <w:sz w:val="24"/>
              </w:rPr>
              <w:t>加强矿山设备维护，避免油类物质发生</w:t>
            </w:r>
            <w:r>
              <w:rPr>
                <w:bCs/>
                <w:spacing w:val="10"/>
                <w:sz w:val="24"/>
              </w:rPr>
              <w:t>“</w:t>
            </w:r>
            <w:r>
              <w:rPr>
                <w:bCs/>
                <w:spacing w:val="10"/>
                <w:sz w:val="24"/>
              </w:rPr>
              <w:t>跑、冒、滴、漏</w:t>
            </w:r>
            <w:r>
              <w:rPr>
                <w:bCs/>
                <w:spacing w:val="10"/>
                <w:sz w:val="24"/>
              </w:rPr>
              <w:t>”</w:t>
            </w:r>
            <w:r>
              <w:rPr>
                <w:bCs/>
                <w:spacing w:val="10"/>
                <w:sz w:val="24"/>
              </w:rPr>
              <w:t>；</w:t>
            </w:r>
          </w:p>
          <w:p w14:paraId="0E281359" w14:textId="77777777" w:rsidR="00167832" w:rsidRDefault="00000000">
            <w:pPr>
              <w:adjustRightInd w:val="0"/>
              <w:snapToGrid w:val="0"/>
              <w:spacing w:line="360" w:lineRule="auto"/>
              <w:ind w:firstLine="564"/>
              <w:rPr>
                <w:bCs/>
                <w:spacing w:val="10"/>
                <w:sz w:val="24"/>
              </w:rPr>
            </w:pPr>
            <w:r>
              <w:rPr>
                <w:bCs/>
                <w:spacing w:val="10"/>
                <w:sz w:val="24"/>
              </w:rPr>
              <w:t>③</w:t>
            </w:r>
            <w:r>
              <w:rPr>
                <w:bCs/>
                <w:spacing w:val="10"/>
                <w:sz w:val="24"/>
              </w:rPr>
              <w:t>委托具有运输资质的单位运输汽、柴油，场内不存放，严格按运输道路行驶，进山公路两侧每隔一段距离放置消防沙；</w:t>
            </w:r>
          </w:p>
          <w:p w14:paraId="327B050A" w14:textId="77777777" w:rsidR="00167832" w:rsidRDefault="00000000">
            <w:pPr>
              <w:adjustRightInd w:val="0"/>
              <w:snapToGrid w:val="0"/>
              <w:spacing w:line="360" w:lineRule="auto"/>
              <w:ind w:firstLine="564"/>
              <w:rPr>
                <w:bCs/>
                <w:spacing w:val="10"/>
                <w:sz w:val="24"/>
              </w:rPr>
            </w:pPr>
            <w:r>
              <w:rPr>
                <w:bCs/>
                <w:spacing w:val="10"/>
                <w:sz w:val="24"/>
              </w:rPr>
              <w:t>④</w:t>
            </w:r>
            <w:r>
              <w:rPr>
                <w:bCs/>
                <w:spacing w:val="10"/>
                <w:sz w:val="24"/>
              </w:rPr>
              <w:t>危废间按重点防渗区要求进行防渗，等效黏土防渗层</w:t>
            </w:r>
            <w:r>
              <w:rPr>
                <w:bCs/>
                <w:spacing w:val="10"/>
                <w:sz w:val="24"/>
              </w:rPr>
              <w:t>Mb≥6.0m</w:t>
            </w:r>
            <w:r>
              <w:rPr>
                <w:bCs/>
                <w:spacing w:val="10"/>
                <w:sz w:val="24"/>
              </w:rPr>
              <w:t>，</w:t>
            </w:r>
            <w:r>
              <w:rPr>
                <w:bCs/>
                <w:spacing w:val="10"/>
                <w:sz w:val="24"/>
              </w:rPr>
              <w:t>K≤1×10</w:t>
            </w:r>
            <w:r>
              <w:rPr>
                <w:bCs/>
                <w:spacing w:val="10"/>
                <w:sz w:val="24"/>
                <w:vertAlign w:val="superscript"/>
              </w:rPr>
              <w:t>-7</w:t>
            </w:r>
            <w:r>
              <w:rPr>
                <w:bCs/>
                <w:spacing w:val="10"/>
                <w:sz w:val="24"/>
              </w:rPr>
              <w:t>cm/s</w:t>
            </w:r>
            <w:r>
              <w:rPr>
                <w:bCs/>
                <w:spacing w:val="10"/>
                <w:sz w:val="24"/>
              </w:rPr>
              <w:t>；或参照</w:t>
            </w:r>
            <w:r>
              <w:rPr>
                <w:bCs/>
                <w:spacing w:val="10"/>
                <w:sz w:val="24"/>
              </w:rPr>
              <w:t>GB18598</w:t>
            </w:r>
            <w:r>
              <w:rPr>
                <w:bCs/>
                <w:spacing w:val="10"/>
                <w:sz w:val="24"/>
              </w:rPr>
              <w:t>执行。</w:t>
            </w:r>
          </w:p>
          <w:p w14:paraId="347D23F4" w14:textId="77777777" w:rsidR="00167832" w:rsidRDefault="00000000">
            <w:pPr>
              <w:adjustRightInd w:val="0"/>
              <w:snapToGrid w:val="0"/>
              <w:spacing w:line="360" w:lineRule="auto"/>
              <w:ind w:firstLine="564"/>
              <w:rPr>
                <w:bCs/>
                <w:spacing w:val="10"/>
                <w:sz w:val="24"/>
              </w:rPr>
            </w:pPr>
            <w:r>
              <w:rPr>
                <w:bCs/>
                <w:spacing w:val="10"/>
                <w:sz w:val="24"/>
              </w:rPr>
              <w:t>（</w:t>
            </w:r>
            <w:r>
              <w:rPr>
                <w:bCs/>
                <w:spacing w:val="10"/>
                <w:sz w:val="24"/>
              </w:rPr>
              <w:t>2</w:t>
            </w:r>
            <w:r>
              <w:rPr>
                <w:bCs/>
                <w:spacing w:val="10"/>
                <w:sz w:val="24"/>
              </w:rPr>
              <w:t>）管理措施</w:t>
            </w:r>
          </w:p>
          <w:p w14:paraId="3FD920E1" w14:textId="77777777" w:rsidR="00167832" w:rsidRDefault="00000000">
            <w:pPr>
              <w:adjustRightInd w:val="0"/>
              <w:snapToGrid w:val="0"/>
              <w:spacing w:line="360" w:lineRule="auto"/>
              <w:ind w:firstLine="564"/>
              <w:rPr>
                <w:bCs/>
                <w:spacing w:val="10"/>
                <w:sz w:val="24"/>
              </w:rPr>
            </w:pPr>
            <w:r>
              <w:rPr>
                <w:bCs/>
                <w:spacing w:val="10"/>
                <w:sz w:val="24"/>
              </w:rPr>
              <w:t>①</w:t>
            </w:r>
            <w:r>
              <w:rPr>
                <w:bCs/>
                <w:spacing w:val="10"/>
                <w:sz w:val="24"/>
              </w:rPr>
              <w:t>编制突发环境事件应急预案，备案并定期进行演练；</w:t>
            </w:r>
          </w:p>
          <w:p w14:paraId="07CF3E65" w14:textId="77777777" w:rsidR="00167832" w:rsidRDefault="00000000">
            <w:pPr>
              <w:adjustRightInd w:val="0"/>
              <w:snapToGrid w:val="0"/>
              <w:spacing w:line="360" w:lineRule="auto"/>
              <w:ind w:firstLine="564"/>
              <w:rPr>
                <w:bCs/>
                <w:spacing w:val="10"/>
                <w:sz w:val="24"/>
              </w:rPr>
            </w:pPr>
            <w:r>
              <w:rPr>
                <w:bCs/>
                <w:spacing w:val="10"/>
                <w:sz w:val="24"/>
              </w:rPr>
              <w:t>②</w:t>
            </w:r>
            <w:r>
              <w:rPr>
                <w:bCs/>
                <w:spacing w:val="10"/>
                <w:sz w:val="24"/>
              </w:rPr>
              <w:t>强化安全生产和环境保护宣传，增强员工环保意识；</w:t>
            </w:r>
          </w:p>
          <w:p w14:paraId="34995653" w14:textId="77777777" w:rsidR="00167832" w:rsidRDefault="00000000">
            <w:pPr>
              <w:adjustRightInd w:val="0"/>
              <w:snapToGrid w:val="0"/>
              <w:spacing w:line="360" w:lineRule="auto"/>
              <w:ind w:firstLine="564"/>
              <w:rPr>
                <w:bCs/>
                <w:spacing w:val="10"/>
                <w:sz w:val="24"/>
              </w:rPr>
            </w:pPr>
            <w:r>
              <w:rPr>
                <w:bCs/>
                <w:spacing w:val="10"/>
                <w:sz w:val="24"/>
              </w:rPr>
              <w:t>③</w:t>
            </w:r>
            <w:r>
              <w:rPr>
                <w:bCs/>
                <w:spacing w:val="10"/>
                <w:sz w:val="24"/>
              </w:rPr>
              <w:t>制订应急响应制度，储备必要的应急物资。</w:t>
            </w:r>
          </w:p>
          <w:p w14:paraId="79917961" w14:textId="77777777" w:rsidR="00167832" w:rsidRDefault="00000000">
            <w:pPr>
              <w:adjustRightInd w:val="0"/>
              <w:snapToGrid w:val="0"/>
              <w:spacing w:line="360" w:lineRule="auto"/>
              <w:ind w:firstLine="564"/>
              <w:rPr>
                <w:bCs/>
                <w:spacing w:val="10"/>
                <w:sz w:val="24"/>
              </w:rPr>
            </w:pPr>
            <w:r>
              <w:rPr>
                <w:bCs/>
                <w:spacing w:val="10"/>
                <w:sz w:val="24"/>
              </w:rPr>
              <w:t>项目落实风险防范措施及应急事故处理预案，可以将事故的危害程度降到最低。</w:t>
            </w:r>
          </w:p>
          <w:p w14:paraId="5CEA662A" w14:textId="77777777" w:rsidR="00167832" w:rsidRDefault="00000000">
            <w:pPr>
              <w:adjustRightInd w:val="0"/>
              <w:snapToGrid w:val="0"/>
              <w:spacing w:line="360" w:lineRule="auto"/>
              <w:rPr>
                <w:b/>
                <w:spacing w:val="10"/>
                <w:sz w:val="24"/>
              </w:rPr>
            </w:pPr>
            <w:r>
              <w:rPr>
                <w:rFonts w:hint="eastAsia"/>
                <w:b/>
                <w:spacing w:val="10"/>
                <w:sz w:val="24"/>
              </w:rPr>
              <w:t>7</w:t>
            </w:r>
            <w:r>
              <w:rPr>
                <w:rFonts w:hint="eastAsia"/>
                <w:b/>
                <w:spacing w:val="10"/>
                <w:sz w:val="24"/>
              </w:rPr>
              <w:t>土壤及地下水</w:t>
            </w:r>
            <w:r>
              <w:rPr>
                <w:b/>
                <w:bCs/>
                <w:sz w:val="24"/>
              </w:rPr>
              <w:t>防护措施</w:t>
            </w:r>
          </w:p>
          <w:p w14:paraId="275E30B3" w14:textId="77777777" w:rsidR="00167832" w:rsidRDefault="00000000">
            <w:pPr>
              <w:adjustRightInd w:val="0"/>
              <w:snapToGrid w:val="0"/>
              <w:spacing w:line="360" w:lineRule="auto"/>
              <w:ind w:firstLine="564"/>
              <w:rPr>
                <w:rFonts w:ascii="宋体" w:hAnsi="宋体" w:cs="宋体"/>
                <w:bCs/>
                <w:spacing w:val="10"/>
                <w:sz w:val="24"/>
              </w:rPr>
            </w:pPr>
            <w:r>
              <w:rPr>
                <w:rFonts w:ascii="宋体" w:hAnsi="宋体" w:cs="宋体" w:hint="eastAsia"/>
                <w:bCs/>
                <w:spacing w:val="10"/>
                <w:sz w:val="24"/>
              </w:rPr>
              <w:t>针对本工程可能发生的土壤及地下水污染途径，土壤及地下水污染防治措施按照“源头控制、过程 防控、跟踪监测”相结合的原则，从污染物的产生、运移、扩散、应急响应全阶段进行控制。</w:t>
            </w:r>
          </w:p>
          <w:p w14:paraId="637F1BE4" w14:textId="77777777" w:rsidR="00167832" w:rsidRDefault="00000000">
            <w:pPr>
              <w:adjustRightInd w:val="0"/>
              <w:snapToGrid w:val="0"/>
              <w:spacing w:line="360" w:lineRule="auto"/>
              <w:ind w:firstLine="564"/>
              <w:rPr>
                <w:rFonts w:ascii="宋体" w:hAnsi="宋体" w:cs="宋体"/>
                <w:bCs/>
                <w:spacing w:val="10"/>
                <w:sz w:val="24"/>
              </w:rPr>
            </w:pPr>
            <w:r>
              <w:rPr>
                <w:rFonts w:ascii="宋体" w:hAnsi="宋体" w:cs="宋体" w:hint="eastAsia"/>
                <w:bCs/>
                <w:spacing w:val="10"/>
                <w:sz w:val="24"/>
              </w:rPr>
              <w:t>（1）源头控制</w:t>
            </w:r>
          </w:p>
          <w:p w14:paraId="1E5DE401" w14:textId="77777777" w:rsidR="00167832" w:rsidRDefault="00000000">
            <w:pPr>
              <w:adjustRightInd w:val="0"/>
              <w:snapToGrid w:val="0"/>
              <w:spacing w:line="360" w:lineRule="auto"/>
              <w:ind w:firstLine="564"/>
              <w:rPr>
                <w:rFonts w:ascii="宋体" w:hAnsi="宋体" w:cs="宋体"/>
                <w:bCs/>
                <w:spacing w:val="10"/>
                <w:sz w:val="24"/>
              </w:rPr>
            </w:pPr>
            <w:r>
              <w:rPr>
                <w:rFonts w:ascii="宋体" w:hAnsi="宋体" w:cs="宋体" w:hint="eastAsia"/>
                <w:bCs/>
                <w:spacing w:val="10"/>
                <w:sz w:val="24"/>
              </w:rPr>
              <w:t>本项目对产生的废物进行合理的回用和治理，尽可能从源头上减少污染物排放；严格按照国家相关规范要求，对工艺、设备、堆场采取相应的措施，以防止和降低污染物的跑、冒、滴、漏从而影响土壤环境。本项目提出以下土壤及地下水污染防控措施：</w:t>
            </w:r>
          </w:p>
          <w:p w14:paraId="1300BC9A" w14:textId="77777777" w:rsidR="00167832" w:rsidRDefault="00000000">
            <w:pPr>
              <w:adjustRightInd w:val="0"/>
              <w:snapToGrid w:val="0"/>
              <w:spacing w:line="360" w:lineRule="auto"/>
              <w:ind w:firstLine="564"/>
              <w:rPr>
                <w:rFonts w:ascii="宋体" w:hAnsi="宋体" w:cs="宋体"/>
                <w:bCs/>
                <w:spacing w:val="10"/>
                <w:sz w:val="24"/>
              </w:rPr>
            </w:pPr>
            <w:r>
              <w:rPr>
                <w:rFonts w:ascii="宋体" w:hAnsi="宋体" w:cs="宋体" w:hint="eastAsia"/>
                <w:bCs/>
                <w:spacing w:val="10"/>
                <w:sz w:val="24"/>
              </w:rPr>
              <w:t>（1）采矿过程中产生的废石要及时清运，禁止乱堆乱放；</w:t>
            </w:r>
          </w:p>
          <w:p w14:paraId="1E50294D" w14:textId="77777777" w:rsidR="00167832" w:rsidRDefault="00000000">
            <w:pPr>
              <w:adjustRightInd w:val="0"/>
              <w:snapToGrid w:val="0"/>
              <w:spacing w:line="360" w:lineRule="auto"/>
              <w:ind w:firstLine="564"/>
              <w:rPr>
                <w:rFonts w:ascii="宋体" w:hAnsi="宋体" w:cs="宋体"/>
                <w:bCs/>
                <w:spacing w:val="10"/>
                <w:sz w:val="24"/>
              </w:rPr>
            </w:pPr>
            <w:r>
              <w:rPr>
                <w:rFonts w:ascii="宋体" w:hAnsi="宋体" w:cs="宋体" w:hint="eastAsia"/>
                <w:bCs/>
                <w:spacing w:val="10"/>
                <w:sz w:val="24"/>
              </w:rPr>
              <w:t>（2）禁止生活垃圾乱堆乱放，在矿区内设置固定垃圾桶统一收集生活垃圾，运输至当地环卫部门指定的地点处理；</w:t>
            </w:r>
          </w:p>
          <w:p w14:paraId="044D4226" w14:textId="77777777" w:rsidR="00167832" w:rsidRDefault="00000000">
            <w:pPr>
              <w:adjustRightInd w:val="0"/>
              <w:snapToGrid w:val="0"/>
              <w:spacing w:line="360" w:lineRule="auto"/>
              <w:ind w:firstLine="564"/>
              <w:rPr>
                <w:rFonts w:ascii="宋体" w:hAnsi="宋体" w:cs="宋体"/>
                <w:bCs/>
                <w:spacing w:val="10"/>
                <w:sz w:val="24"/>
              </w:rPr>
            </w:pPr>
            <w:r>
              <w:rPr>
                <w:rFonts w:ascii="宋体" w:hAnsi="宋体" w:cs="宋体" w:hint="eastAsia"/>
                <w:bCs/>
                <w:spacing w:val="10"/>
                <w:sz w:val="24"/>
              </w:rPr>
              <w:t>（3）采矿中产生的危废需要按照危废管理要求建设危废贮存库，禁止露天堆放，且危废贮存库地面需进行防渗。</w:t>
            </w:r>
          </w:p>
          <w:p w14:paraId="22EF50BF" w14:textId="77777777" w:rsidR="00167832" w:rsidRDefault="00000000">
            <w:pPr>
              <w:adjustRightInd w:val="0"/>
              <w:snapToGrid w:val="0"/>
              <w:spacing w:line="360" w:lineRule="auto"/>
              <w:ind w:firstLine="564"/>
              <w:rPr>
                <w:rFonts w:ascii="宋体" w:hAnsi="宋体" w:cs="宋体"/>
                <w:bCs/>
                <w:spacing w:val="10"/>
                <w:sz w:val="24"/>
              </w:rPr>
            </w:pPr>
            <w:r>
              <w:rPr>
                <w:rFonts w:ascii="宋体" w:hAnsi="宋体" w:cs="宋体" w:hint="eastAsia"/>
                <w:bCs/>
                <w:spacing w:val="10"/>
                <w:sz w:val="24"/>
              </w:rPr>
              <w:t>（2）过程控制</w:t>
            </w:r>
          </w:p>
          <w:p w14:paraId="51F977EB" w14:textId="77777777" w:rsidR="00167832" w:rsidRDefault="00000000">
            <w:pPr>
              <w:adjustRightInd w:val="0"/>
              <w:snapToGrid w:val="0"/>
              <w:spacing w:line="360" w:lineRule="auto"/>
              <w:ind w:firstLine="564"/>
              <w:rPr>
                <w:rFonts w:ascii="宋体" w:hAnsi="宋体" w:cs="宋体"/>
                <w:bCs/>
                <w:spacing w:val="10"/>
                <w:sz w:val="24"/>
              </w:rPr>
            </w:pPr>
            <w:r>
              <w:rPr>
                <w:rFonts w:ascii="宋体" w:hAnsi="宋体" w:cs="宋体" w:hint="eastAsia"/>
                <w:bCs/>
                <w:spacing w:val="10"/>
                <w:sz w:val="24"/>
              </w:rPr>
              <w:t>本项目占地范围内应加强绿化措施，种植具有较强吸附能力的植物为主；对占地范围内可能受到土壤污染的区域进行防渗处理。</w:t>
            </w:r>
          </w:p>
          <w:p w14:paraId="6A7A459D" w14:textId="77777777" w:rsidR="00167832" w:rsidRDefault="00000000">
            <w:pPr>
              <w:adjustRightInd w:val="0"/>
              <w:snapToGrid w:val="0"/>
              <w:spacing w:line="360" w:lineRule="auto"/>
              <w:rPr>
                <w:b/>
                <w:spacing w:val="10"/>
                <w:sz w:val="24"/>
              </w:rPr>
            </w:pPr>
            <w:r>
              <w:rPr>
                <w:rFonts w:hint="eastAsia"/>
                <w:b/>
                <w:spacing w:val="10"/>
                <w:sz w:val="24"/>
              </w:rPr>
              <w:t>8</w:t>
            </w:r>
            <w:r>
              <w:rPr>
                <w:b/>
                <w:spacing w:val="10"/>
                <w:sz w:val="24"/>
              </w:rPr>
              <w:t>、监测计划</w:t>
            </w:r>
          </w:p>
          <w:p w14:paraId="6FCD90AB" w14:textId="77777777" w:rsidR="00167832" w:rsidRDefault="00000000">
            <w:pPr>
              <w:adjustRightInd w:val="0"/>
              <w:snapToGrid w:val="0"/>
              <w:spacing w:line="360" w:lineRule="auto"/>
              <w:ind w:firstLineChars="200" w:firstLine="520"/>
              <w:rPr>
                <w:bCs/>
                <w:spacing w:val="10"/>
                <w:sz w:val="24"/>
              </w:rPr>
            </w:pPr>
            <w:r>
              <w:rPr>
                <w:bCs/>
                <w:spacing w:val="10"/>
                <w:sz w:val="24"/>
              </w:rPr>
              <w:t>环评要求建设单位应根据《排污单位自行监测技术指南</w:t>
            </w:r>
            <w:r>
              <w:rPr>
                <w:bCs/>
                <w:spacing w:val="10"/>
                <w:sz w:val="24"/>
              </w:rPr>
              <w:t>-</w:t>
            </w:r>
            <w:r>
              <w:rPr>
                <w:bCs/>
                <w:spacing w:val="10"/>
                <w:sz w:val="24"/>
              </w:rPr>
              <w:t>总则（</w:t>
            </w:r>
            <w:r>
              <w:rPr>
                <w:bCs/>
                <w:spacing w:val="10"/>
                <w:sz w:val="24"/>
              </w:rPr>
              <w:t>HJ819-2017</w:t>
            </w:r>
            <w:r>
              <w:rPr>
                <w:bCs/>
                <w:spacing w:val="10"/>
                <w:sz w:val="24"/>
              </w:rPr>
              <w:t>）》开展自行监测，同时，建设单位应当加强开采区生态监测，监测工作可委托有资质单位进行，环评建议监测方案见下表。</w:t>
            </w:r>
          </w:p>
          <w:p w14:paraId="3C33DAE5" w14:textId="77777777" w:rsidR="00167832" w:rsidRDefault="00000000">
            <w:pPr>
              <w:adjustRightInd w:val="0"/>
              <w:snapToGrid w:val="0"/>
              <w:jc w:val="center"/>
              <w:rPr>
                <w:bCs/>
              </w:rPr>
            </w:pPr>
            <w:r>
              <w:rPr>
                <w:b/>
                <w:bCs/>
                <w:szCs w:val="18"/>
              </w:rPr>
              <w:t>表</w:t>
            </w:r>
            <w:r>
              <w:rPr>
                <w:b/>
                <w:bCs/>
                <w:szCs w:val="18"/>
              </w:rPr>
              <w:t xml:space="preserve">5-1  </w:t>
            </w:r>
            <w:r>
              <w:rPr>
                <w:b/>
                <w:bCs/>
                <w:szCs w:val="18"/>
              </w:rPr>
              <w:t>环境监测计划一览表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5"/>
              <w:gridCol w:w="946"/>
              <w:gridCol w:w="1231"/>
              <w:gridCol w:w="1219"/>
              <w:gridCol w:w="1251"/>
              <w:gridCol w:w="3554"/>
            </w:tblGrid>
            <w:tr w:rsidR="00167832" w14:paraId="067F8716" w14:textId="77777777">
              <w:trPr>
                <w:trHeight w:val="369"/>
              </w:trPr>
              <w:tc>
                <w:tcPr>
                  <w:tcW w:w="898" w:type="pct"/>
                  <w:gridSpan w:val="2"/>
                  <w:shd w:val="clear" w:color="auto" w:fill="D9D9D9" w:themeFill="background1" w:themeFillShade="D9"/>
                  <w:vAlign w:val="center"/>
                </w:tcPr>
                <w:p w14:paraId="2C6156E3" w14:textId="77777777" w:rsidR="00167832" w:rsidRDefault="00000000">
                  <w:pPr>
                    <w:pStyle w:val="Default"/>
                    <w:jc w:val="center"/>
                    <w:rPr>
                      <w:rFonts w:cs="Times New Roman"/>
                      <w:b/>
                      <w:color w:val="auto"/>
                      <w:sz w:val="21"/>
                      <w:szCs w:val="21"/>
                    </w:rPr>
                  </w:pPr>
                  <w:r>
                    <w:rPr>
                      <w:rFonts w:cs="Times New Roman"/>
                      <w:b/>
                      <w:color w:val="auto"/>
                      <w:sz w:val="21"/>
                      <w:szCs w:val="21"/>
                    </w:rPr>
                    <w:t>类别</w:t>
                  </w:r>
                </w:p>
              </w:tc>
              <w:tc>
                <w:tcPr>
                  <w:tcW w:w="696" w:type="pct"/>
                  <w:shd w:val="clear" w:color="auto" w:fill="D9D9D9" w:themeFill="background1" w:themeFillShade="D9"/>
                  <w:vAlign w:val="center"/>
                </w:tcPr>
                <w:p w14:paraId="2D4F182F" w14:textId="77777777" w:rsidR="00167832" w:rsidRDefault="00000000">
                  <w:pPr>
                    <w:pStyle w:val="Default"/>
                    <w:jc w:val="center"/>
                    <w:rPr>
                      <w:rFonts w:cs="Times New Roman"/>
                      <w:b/>
                      <w:color w:val="auto"/>
                      <w:sz w:val="21"/>
                      <w:szCs w:val="21"/>
                    </w:rPr>
                  </w:pPr>
                  <w:r>
                    <w:rPr>
                      <w:rFonts w:cs="Times New Roman"/>
                      <w:b/>
                      <w:color w:val="auto"/>
                      <w:sz w:val="21"/>
                      <w:szCs w:val="21"/>
                    </w:rPr>
                    <w:t>监测点位</w:t>
                  </w:r>
                </w:p>
              </w:tc>
              <w:tc>
                <w:tcPr>
                  <w:tcW w:w="689" w:type="pct"/>
                  <w:shd w:val="clear" w:color="auto" w:fill="D9D9D9" w:themeFill="background1" w:themeFillShade="D9"/>
                  <w:vAlign w:val="center"/>
                </w:tcPr>
                <w:p w14:paraId="4E5F951F" w14:textId="77777777" w:rsidR="00167832" w:rsidRDefault="00000000">
                  <w:pPr>
                    <w:pStyle w:val="Default"/>
                    <w:jc w:val="center"/>
                    <w:rPr>
                      <w:rFonts w:cs="Times New Roman"/>
                      <w:b/>
                      <w:color w:val="auto"/>
                      <w:sz w:val="21"/>
                      <w:szCs w:val="21"/>
                    </w:rPr>
                  </w:pPr>
                  <w:r>
                    <w:rPr>
                      <w:rFonts w:cs="Times New Roman"/>
                      <w:b/>
                      <w:color w:val="auto"/>
                      <w:sz w:val="21"/>
                      <w:szCs w:val="21"/>
                    </w:rPr>
                    <w:t>监测因子</w:t>
                  </w:r>
                </w:p>
              </w:tc>
              <w:tc>
                <w:tcPr>
                  <w:tcW w:w="707" w:type="pct"/>
                  <w:shd w:val="clear" w:color="auto" w:fill="D9D9D9" w:themeFill="background1" w:themeFillShade="D9"/>
                  <w:vAlign w:val="center"/>
                </w:tcPr>
                <w:p w14:paraId="43E89C21" w14:textId="77777777" w:rsidR="00167832" w:rsidRDefault="00000000">
                  <w:pPr>
                    <w:pStyle w:val="Default"/>
                    <w:jc w:val="center"/>
                    <w:rPr>
                      <w:rFonts w:cs="Times New Roman"/>
                      <w:b/>
                      <w:color w:val="auto"/>
                      <w:sz w:val="21"/>
                      <w:szCs w:val="21"/>
                    </w:rPr>
                  </w:pPr>
                  <w:r>
                    <w:rPr>
                      <w:rFonts w:cs="Times New Roman"/>
                      <w:b/>
                      <w:color w:val="auto"/>
                      <w:sz w:val="21"/>
                      <w:szCs w:val="21"/>
                    </w:rPr>
                    <w:t>监测频次</w:t>
                  </w:r>
                </w:p>
              </w:tc>
              <w:tc>
                <w:tcPr>
                  <w:tcW w:w="2008" w:type="pct"/>
                  <w:shd w:val="clear" w:color="auto" w:fill="D9D9D9" w:themeFill="background1" w:themeFillShade="D9"/>
                  <w:vAlign w:val="center"/>
                </w:tcPr>
                <w:p w14:paraId="4DBA7DF9" w14:textId="77777777" w:rsidR="00167832" w:rsidRDefault="00000000">
                  <w:pPr>
                    <w:pStyle w:val="Default"/>
                    <w:jc w:val="center"/>
                    <w:rPr>
                      <w:rFonts w:cs="Times New Roman"/>
                      <w:b/>
                      <w:color w:val="auto"/>
                      <w:sz w:val="21"/>
                      <w:szCs w:val="21"/>
                    </w:rPr>
                  </w:pPr>
                  <w:r>
                    <w:rPr>
                      <w:rFonts w:cs="Times New Roman"/>
                      <w:b/>
                      <w:color w:val="auto"/>
                      <w:sz w:val="21"/>
                      <w:szCs w:val="21"/>
                    </w:rPr>
                    <w:t>执行标准</w:t>
                  </w:r>
                </w:p>
              </w:tc>
            </w:tr>
            <w:tr w:rsidR="00167832" w14:paraId="47E09C2D" w14:textId="77777777">
              <w:trPr>
                <w:trHeight w:val="369"/>
              </w:trPr>
              <w:tc>
                <w:tcPr>
                  <w:tcW w:w="364" w:type="pct"/>
                  <w:shd w:val="clear" w:color="auto" w:fill="auto"/>
                  <w:vAlign w:val="center"/>
                </w:tcPr>
                <w:p w14:paraId="656E115C" w14:textId="77777777" w:rsidR="00167832" w:rsidRDefault="00000000">
                  <w:pPr>
                    <w:pStyle w:val="Default"/>
                    <w:jc w:val="center"/>
                    <w:rPr>
                      <w:rFonts w:cs="Times New Roman"/>
                      <w:bCs/>
                      <w:color w:val="auto"/>
                      <w:sz w:val="21"/>
                      <w:szCs w:val="21"/>
                    </w:rPr>
                  </w:pPr>
                  <w:r>
                    <w:rPr>
                      <w:rFonts w:cs="Times New Roman"/>
                      <w:bCs/>
                      <w:color w:val="auto"/>
                      <w:sz w:val="21"/>
                      <w:szCs w:val="21"/>
                    </w:rPr>
                    <w:t>废气</w:t>
                  </w:r>
                </w:p>
              </w:tc>
              <w:tc>
                <w:tcPr>
                  <w:tcW w:w="533" w:type="pct"/>
                  <w:shd w:val="clear" w:color="auto" w:fill="auto"/>
                  <w:vAlign w:val="center"/>
                </w:tcPr>
                <w:p w14:paraId="4A9CE35E" w14:textId="77777777" w:rsidR="00167832" w:rsidRDefault="00000000">
                  <w:pPr>
                    <w:pStyle w:val="Default"/>
                    <w:jc w:val="center"/>
                    <w:rPr>
                      <w:rFonts w:cs="Times New Roman"/>
                      <w:bCs/>
                      <w:color w:val="auto"/>
                      <w:sz w:val="21"/>
                      <w:szCs w:val="21"/>
                    </w:rPr>
                  </w:pPr>
                  <w:r>
                    <w:rPr>
                      <w:rFonts w:cs="Times New Roman"/>
                      <w:bCs/>
                      <w:color w:val="auto"/>
                      <w:sz w:val="21"/>
                      <w:szCs w:val="21"/>
                    </w:rPr>
                    <w:t>无组织</w:t>
                  </w:r>
                </w:p>
              </w:tc>
              <w:tc>
                <w:tcPr>
                  <w:tcW w:w="696" w:type="pct"/>
                  <w:shd w:val="clear" w:color="auto" w:fill="auto"/>
                  <w:vAlign w:val="center"/>
                </w:tcPr>
                <w:p w14:paraId="7FCB6B08" w14:textId="77777777" w:rsidR="00167832" w:rsidRDefault="00000000">
                  <w:pPr>
                    <w:pStyle w:val="Default"/>
                    <w:jc w:val="center"/>
                    <w:rPr>
                      <w:rFonts w:cs="Times New Roman"/>
                      <w:bCs/>
                      <w:color w:val="auto"/>
                      <w:sz w:val="21"/>
                      <w:szCs w:val="21"/>
                    </w:rPr>
                  </w:pPr>
                  <w:r>
                    <w:rPr>
                      <w:rFonts w:cs="Times New Roman"/>
                      <w:bCs/>
                      <w:color w:val="auto"/>
                      <w:sz w:val="21"/>
                      <w:szCs w:val="21"/>
                    </w:rPr>
                    <w:t>厂界</w:t>
                  </w:r>
                </w:p>
              </w:tc>
              <w:tc>
                <w:tcPr>
                  <w:tcW w:w="689" w:type="pct"/>
                  <w:shd w:val="clear" w:color="auto" w:fill="auto"/>
                  <w:vAlign w:val="center"/>
                </w:tcPr>
                <w:p w14:paraId="39D60299" w14:textId="77777777" w:rsidR="00167832" w:rsidRDefault="00000000">
                  <w:pPr>
                    <w:pStyle w:val="Default"/>
                    <w:jc w:val="center"/>
                    <w:rPr>
                      <w:rFonts w:cs="Times New Roman"/>
                      <w:bCs/>
                      <w:color w:val="auto"/>
                      <w:sz w:val="21"/>
                      <w:szCs w:val="21"/>
                    </w:rPr>
                  </w:pPr>
                  <w:r>
                    <w:rPr>
                      <w:rFonts w:cs="Times New Roman"/>
                      <w:bCs/>
                      <w:color w:val="auto"/>
                      <w:sz w:val="21"/>
                      <w:szCs w:val="21"/>
                    </w:rPr>
                    <w:t>颗粒物</w:t>
                  </w:r>
                </w:p>
              </w:tc>
              <w:tc>
                <w:tcPr>
                  <w:tcW w:w="707" w:type="pct"/>
                  <w:shd w:val="clear" w:color="auto" w:fill="auto"/>
                  <w:vAlign w:val="center"/>
                </w:tcPr>
                <w:p w14:paraId="622E889D" w14:textId="77777777" w:rsidR="00167832" w:rsidRDefault="00000000">
                  <w:pPr>
                    <w:pStyle w:val="Default"/>
                    <w:jc w:val="center"/>
                    <w:rPr>
                      <w:rFonts w:cs="Times New Roman"/>
                      <w:bCs/>
                      <w:color w:val="auto"/>
                      <w:sz w:val="21"/>
                      <w:szCs w:val="21"/>
                    </w:rPr>
                  </w:pPr>
                  <w:r>
                    <w:rPr>
                      <w:rFonts w:cs="Times New Roman"/>
                      <w:bCs/>
                      <w:color w:val="auto"/>
                      <w:sz w:val="21"/>
                      <w:szCs w:val="21"/>
                    </w:rPr>
                    <w:t>每年</w:t>
                  </w:r>
                  <w:r>
                    <w:rPr>
                      <w:rFonts w:cs="Times New Roman"/>
                      <w:bCs/>
                      <w:color w:val="auto"/>
                      <w:sz w:val="21"/>
                      <w:szCs w:val="21"/>
                    </w:rPr>
                    <w:t>1</w:t>
                  </w:r>
                  <w:r>
                    <w:rPr>
                      <w:rFonts w:cs="Times New Roman"/>
                      <w:bCs/>
                      <w:color w:val="auto"/>
                      <w:sz w:val="21"/>
                      <w:szCs w:val="21"/>
                    </w:rPr>
                    <w:t>次</w:t>
                  </w:r>
                </w:p>
              </w:tc>
              <w:tc>
                <w:tcPr>
                  <w:tcW w:w="2008" w:type="pct"/>
                  <w:shd w:val="clear" w:color="auto" w:fill="auto"/>
                  <w:vAlign w:val="center"/>
                </w:tcPr>
                <w:p w14:paraId="2E3BD17E" w14:textId="77777777" w:rsidR="00167832" w:rsidRDefault="00000000">
                  <w:pPr>
                    <w:pStyle w:val="Default"/>
                    <w:jc w:val="center"/>
                    <w:rPr>
                      <w:rFonts w:cs="Times New Roman"/>
                      <w:bCs/>
                      <w:color w:val="auto"/>
                      <w:sz w:val="21"/>
                      <w:szCs w:val="21"/>
                    </w:rPr>
                  </w:pPr>
                  <w:r>
                    <w:rPr>
                      <w:rFonts w:cs="Times New Roman"/>
                      <w:bCs/>
                      <w:color w:val="auto"/>
                      <w:sz w:val="21"/>
                      <w:szCs w:val="21"/>
                    </w:rPr>
                    <w:t>《大气污染物综合排放标准》（</w:t>
                  </w:r>
                  <w:r>
                    <w:rPr>
                      <w:rFonts w:cs="Times New Roman"/>
                      <w:bCs/>
                      <w:color w:val="auto"/>
                      <w:sz w:val="21"/>
                      <w:szCs w:val="21"/>
                    </w:rPr>
                    <w:t>GB16297-1996</w:t>
                  </w:r>
                  <w:r>
                    <w:rPr>
                      <w:rFonts w:cs="Times New Roman"/>
                      <w:bCs/>
                      <w:color w:val="auto"/>
                      <w:sz w:val="21"/>
                      <w:szCs w:val="21"/>
                    </w:rPr>
                    <w:t>）二级标准</w:t>
                  </w:r>
                </w:p>
              </w:tc>
            </w:tr>
            <w:tr w:rsidR="00167832" w14:paraId="7C6F2996" w14:textId="77777777">
              <w:trPr>
                <w:trHeight w:val="369"/>
              </w:trPr>
              <w:tc>
                <w:tcPr>
                  <w:tcW w:w="898" w:type="pct"/>
                  <w:gridSpan w:val="2"/>
                  <w:shd w:val="clear" w:color="auto" w:fill="auto"/>
                  <w:vAlign w:val="center"/>
                </w:tcPr>
                <w:p w14:paraId="0ED4362E" w14:textId="77777777" w:rsidR="00167832" w:rsidRDefault="00000000">
                  <w:pPr>
                    <w:pStyle w:val="Default"/>
                    <w:jc w:val="center"/>
                    <w:rPr>
                      <w:rFonts w:cs="Times New Roman"/>
                      <w:bCs/>
                      <w:color w:val="auto"/>
                      <w:sz w:val="21"/>
                      <w:szCs w:val="21"/>
                    </w:rPr>
                  </w:pPr>
                  <w:r>
                    <w:rPr>
                      <w:rFonts w:cs="Times New Roman"/>
                      <w:bCs/>
                      <w:color w:val="auto"/>
                      <w:sz w:val="21"/>
                      <w:szCs w:val="21"/>
                    </w:rPr>
                    <w:t>噪声</w:t>
                  </w:r>
                </w:p>
              </w:tc>
              <w:tc>
                <w:tcPr>
                  <w:tcW w:w="696" w:type="pct"/>
                  <w:shd w:val="clear" w:color="auto" w:fill="auto"/>
                  <w:vAlign w:val="center"/>
                </w:tcPr>
                <w:p w14:paraId="7E2F2F4A" w14:textId="77777777" w:rsidR="00167832" w:rsidRDefault="00000000">
                  <w:pPr>
                    <w:pStyle w:val="Default"/>
                    <w:jc w:val="center"/>
                    <w:rPr>
                      <w:rFonts w:cs="Times New Roman"/>
                      <w:bCs/>
                      <w:color w:val="auto"/>
                      <w:sz w:val="21"/>
                      <w:szCs w:val="21"/>
                    </w:rPr>
                  </w:pPr>
                  <w:r>
                    <w:rPr>
                      <w:rFonts w:cs="Times New Roman"/>
                      <w:bCs/>
                      <w:color w:val="auto"/>
                      <w:sz w:val="21"/>
                      <w:szCs w:val="21"/>
                    </w:rPr>
                    <w:t>厂界</w:t>
                  </w:r>
                </w:p>
              </w:tc>
              <w:tc>
                <w:tcPr>
                  <w:tcW w:w="689" w:type="pct"/>
                  <w:shd w:val="clear" w:color="auto" w:fill="auto"/>
                  <w:vAlign w:val="center"/>
                </w:tcPr>
                <w:p w14:paraId="73362D01" w14:textId="77777777" w:rsidR="00167832" w:rsidRDefault="00000000">
                  <w:pPr>
                    <w:pStyle w:val="Default"/>
                    <w:jc w:val="center"/>
                    <w:rPr>
                      <w:rFonts w:cs="Times New Roman"/>
                      <w:bCs/>
                      <w:color w:val="auto"/>
                      <w:sz w:val="21"/>
                      <w:szCs w:val="21"/>
                    </w:rPr>
                  </w:pPr>
                  <w:r>
                    <w:rPr>
                      <w:rFonts w:cs="Times New Roman"/>
                      <w:bCs/>
                      <w:color w:val="auto"/>
                      <w:sz w:val="21"/>
                      <w:szCs w:val="21"/>
                    </w:rPr>
                    <w:t>Leq</w:t>
                  </w:r>
                  <w:r>
                    <w:rPr>
                      <w:rFonts w:cs="Times New Roman"/>
                      <w:bCs/>
                      <w:color w:val="auto"/>
                      <w:sz w:val="21"/>
                      <w:szCs w:val="21"/>
                    </w:rPr>
                    <w:t>（</w:t>
                  </w:r>
                  <w:r>
                    <w:rPr>
                      <w:rFonts w:cs="Times New Roman"/>
                      <w:bCs/>
                      <w:color w:val="auto"/>
                      <w:sz w:val="21"/>
                      <w:szCs w:val="21"/>
                    </w:rPr>
                    <w:t>A</w:t>
                  </w:r>
                  <w:r>
                    <w:rPr>
                      <w:rFonts w:cs="Times New Roman"/>
                      <w:bCs/>
                      <w:color w:val="auto"/>
                      <w:sz w:val="21"/>
                      <w:szCs w:val="21"/>
                    </w:rPr>
                    <w:t>）</w:t>
                  </w:r>
                </w:p>
              </w:tc>
              <w:tc>
                <w:tcPr>
                  <w:tcW w:w="707" w:type="pct"/>
                  <w:shd w:val="clear" w:color="auto" w:fill="auto"/>
                  <w:vAlign w:val="center"/>
                </w:tcPr>
                <w:p w14:paraId="00697AC6" w14:textId="77777777" w:rsidR="00167832" w:rsidRDefault="00000000">
                  <w:pPr>
                    <w:pStyle w:val="Default"/>
                    <w:jc w:val="center"/>
                    <w:rPr>
                      <w:rFonts w:cs="Times New Roman"/>
                      <w:bCs/>
                      <w:color w:val="auto"/>
                      <w:sz w:val="21"/>
                      <w:szCs w:val="21"/>
                    </w:rPr>
                  </w:pPr>
                  <w:r>
                    <w:rPr>
                      <w:rFonts w:cs="Times New Roman"/>
                      <w:bCs/>
                      <w:color w:val="auto"/>
                      <w:sz w:val="21"/>
                      <w:szCs w:val="21"/>
                    </w:rPr>
                    <w:t>每季度</w:t>
                  </w:r>
                  <w:r>
                    <w:rPr>
                      <w:rFonts w:cs="Times New Roman"/>
                      <w:bCs/>
                      <w:color w:val="auto"/>
                      <w:sz w:val="21"/>
                      <w:szCs w:val="21"/>
                    </w:rPr>
                    <w:t>1</w:t>
                  </w:r>
                  <w:r>
                    <w:rPr>
                      <w:rFonts w:cs="Times New Roman"/>
                      <w:bCs/>
                      <w:color w:val="auto"/>
                      <w:sz w:val="21"/>
                      <w:szCs w:val="21"/>
                    </w:rPr>
                    <w:t>次</w:t>
                  </w:r>
                </w:p>
              </w:tc>
              <w:tc>
                <w:tcPr>
                  <w:tcW w:w="2008" w:type="pct"/>
                  <w:shd w:val="clear" w:color="auto" w:fill="auto"/>
                  <w:vAlign w:val="center"/>
                </w:tcPr>
                <w:p w14:paraId="6997B7B2" w14:textId="77777777" w:rsidR="00167832" w:rsidRDefault="00000000">
                  <w:pPr>
                    <w:pStyle w:val="Default"/>
                    <w:jc w:val="center"/>
                    <w:rPr>
                      <w:rFonts w:cs="Times New Roman"/>
                      <w:bCs/>
                      <w:color w:val="auto"/>
                      <w:sz w:val="21"/>
                      <w:szCs w:val="21"/>
                    </w:rPr>
                  </w:pPr>
                  <w:r>
                    <w:rPr>
                      <w:rFonts w:cs="Times New Roman"/>
                      <w:bCs/>
                      <w:color w:val="auto"/>
                      <w:sz w:val="21"/>
                      <w:szCs w:val="21"/>
                    </w:rPr>
                    <w:t>《工业企业厂界环境噪声排放标准》（</w:t>
                  </w:r>
                  <w:r>
                    <w:rPr>
                      <w:rFonts w:cs="Times New Roman"/>
                      <w:bCs/>
                      <w:color w:val="auto"/>
                      <w:sz w:val="21"/>
                      <w:szCs w:val="21"/>
                    </w:rPr>
                    <w:t>GB12348-2008</w:t>
                  </w:r>
                  <w:r>
                    <w:rPr>
                      <w:rFonts w:cs="Times New Roman"/>
                      <w:bCs/>
                      <w:color w:val="auto"/>
                      <w:sz w:val="21"/>
                      <w:szCs w:val="21"/>
                    </w:rPr>
                    <w:t>）</w:t>
                  </w:r>
                  <w:r>
                    <w:rPr>
                      <w:rFonts w:cs="Times New Roman"/>
                      <w:bCs/>
                      <w:color w:val="auto"/>
                      <w:sz w:val="21"/>
                      <w:szCs w:val="21"/>
                    </w:rPr>
                    <w:t>2</w:t>
                  </w:r>
                  <w:r>
                    <w:rPr>
                      <w:rFonts w:cs="Times New Roman"/>
                      <w:bCs/>
                      <w:color w:val="auto"/>
                      <w:sz w:val="21"/>
                      <w:szCs w:val="21"/>
                    </w:rPr>
                    <w:t>类标准</w:t>
                  </w:r>
                </w:p>
              </w:tc>
            </w:tr>
          </w:tbl>
          <w:p w14:paraId="4F9B6CBB" w14:textId="77777777" w:rsidR="00167832" w:rsidRDefault="00000000">
            <w:pPr>
              <w:adjustRightInd w:val="0"/>
              <w:snapToGrid w:val="0"/>
              <w:jc w:val="center"/>
              <w:rPr>
                <w:bCs/>
              </w:rPr>
            </w:pPr>
            <w:r>
              <w:rPr>
                <w:b/>
                <w:bCs/>
                <w:szCs w:val="18"/>
              </w:rPr>
              <w:t>表</w:t>
            </w:r>
            <w:r>
              <w:rPr>
                <w:b/>
                <w:bCs/>
                <w:szCs w:val="18"/>
              </w:rPr>
              <w:t xml:space="preserve">5-2  </w:t>
            </w:r>
            <w:r>
              <w:rPr>
                <w:b/>
                <w:bCs/>
                <w:szCs w:val="18"/>
              </w:rPr>
              <w:t>生态环境监测计划一览表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2"/>
              <w:gridCol w:w="2314"/>
              <w:gridCol w:w="993"/>
              <w:gridCol w:w="1783"/>
              <w:gridCol w:w="2834"/>
            </w:tblGrid>
            <w:tr w:rsidR="00167832" w14:paraId="2FBADE69" w14:textId="77777777">
              <w:trPr>
                <w:trHeight w:val="369"/>
              </w:trPr>
              <w:tc>
                <w:tcPr>
                  <w:tcW w:w="521" w:type="pct"/>
                  <w:shd w:val="clear" w:color="auto" w:fill="D9D9D9" w:themeFill="background1" w:themeFillShade="D9"/>
                  <w:vAlign w:val="center"/>
                </w:tcPr>
                <w:p w14:paraId="18A72AE9" w14:textId="77777777" w:rsidR="00167832" w:rsidRDefault="00000000">
                  <w:pPr>
                    <w:pStyle w:val="Default"/>
                    <w:jc w:val="center"/>
                    <w:rPr>
                      <w:rFonts w:cs="Times New Roman"/>
                      <w:b/>
                      <w:color w:val="auto"/>
                      <w:sz w:val="21"/>
                      <w:szCs w:val="21"/>
                    </w:rPr>
                  </w:pPr>
                  <w:r>
                    <w:rPr>
                      <w:rFonts w:cs="Times New Roman"/>
                      <w:b/>
                      <w:color w:val="auto"/>
                      <w:sz w:val="21"/>
                      <w:szCs w:val="21"/>
                    </w:rPr>
                    <w:t>监测内容</w:t>
                  </w:r>
                </w:p>
              </w:tc>
              <w:tc>
                <w:tcPr>
                  <w:tcW w:w="1307" w:type="pct"/>
                  <w:shd w:val="clear" w:color="auto" w:fill="D9D9D9" w:themeFill="background1" w:themeFillShade="D9"/>
                  <w:vAlign w:val="center"/>
                </w:tcPr>
                <w:p w14:paraId="6025F27A" w14:textId="77777777" w:rsidR="00167832" w:rsidRDefault="00000000">
                  <w:pPr>
                    <w:pStyle w:val="Default"/>
                    <w:jc w:val="center"/>
                    <w:rPr>
                      <w:rFonts w:cs="Times New Roman"/>
                      <w:b/>
                      <w:color w:val="auto"/>
                      <w:sz w:val="21"/>
                      <w:szCs w:val="21"/>
                    </w:rPr>
                  </w:pPr>
                  <w:r>
                    <w:rPr>
                      <w:rFonts w:cs="Times New Roman"/>
                      <w:b/>
                      <w:color w:val="auto"/>
                      <w:sz w:val="21"/>
                      <w:szCs w:val="21"/>
                    </w:rPr>
                    <w:t>监测项目</w:t>
                  </w:r>
                </w:p>
              </w:tc>
              <w:tc>
                <w:tcPr>
                  <w:tcW w:w="561" w:type="pct"/>
                  <w:shd w:val="clear" w:color="auto" w:fill="D9D9D9" w:themeFill="background1" w:themeFillShade="D9"/>
                  <w:vAlign w:val="center"/>
                </w:tcPr>
                <w:p w14:paraId="2AD41740" w14:textId="77777777" w:rsidR="00167832" w:rsidRDefault="00000000">
                  <w:pPr>
                    <w:pStyle w:val="Default"/>
                    <w:jc w:val="center"/>
                    <w:rPr>
                      <w:rFonts w:cs="Times New Roman"/>
                      <w:b/>
                      <w:color w:val="auto"/>
                      <w:sz w:val="21"/>
                      <w:szCs w:val="21"/>
                    </w:rPr>
                  </w:pPr>
                  <w:r>
                    <w:rPr>
                      <w:rFonts w:cs="Times New Roman"/>
                      <w:b/>
                      <w:color w:val="auto"/>
                      <w:sz w:val="21"/>
                      <w:szCs w:val="21"/>
                    </w:rPr>
                    <w:t>监测频率</w:t>
                  </w:r>
                </w:p>
              </w:tc>
              <w:tc>
                <w:tcPr>
                  <w:tcW w:w="1008" w:type="pct"/>
                  <w:shd w:val="clear" w:color="auto" w:fill="D9D9D9" w:themeFill="background1" w:themeFillShade="D9"/>
                  <w:vAlign w:val="center"/>
                </w:tcPr>
                <w:p w14:paraId="258CBF6E" w14:textId="77777777" w:rsidR="00167832" w:rsidRDefault="00000000">
                  <w:pPr>
                    <w:pStyle w:val="Default"/>
                    <w:jc w:val="center"/>
                    <w:rPr>
                      <w:rFonts w:cs="Times New Roman"/>
                      <w:b/>
                      <w:color w:val="auto"/>
                      <w:sz w:val="21"/>
                      <w:szCs w:val="21"/>
                    </w:rPr>
                  </w:pPr>
                  <w:r>
                    <w:rPr>
                      <w:rFonts w:cs="Times New Roman"/>
                      <w:b/>
                      <w:color w:val="auto"/>
                      <w:sz w:val="21"/>
                      <w:szCs w:val="21"/>
                    </w:rPr>
                    <w:t>监测点位</w:t>
                  </w:r>
                </w:p>
              </w:tc>
              <w:tc>
                <w:tcPr>
                  <w:tcW w:w="1601" w:type="pct"/>
                  <w:shd w:val="clear" w:color="auto" w:fill="D9D9D9" w:themeFill="background1" w:themeFillShade="D9"/>
                  <w:vAlign w:val="center"/>
                </w:tcPr>
                <w:p w14:paraId="239895E3" w14:textId="77777777" w:rsidR="00167832" w:rsidRDefault="00000000">
                  <w:pPr>
                    <w:pStyle w:val="Default"/>
                    <w:jc w:val="center"/>
                    <w:rPr>
                      <w:rFonts w:cs="Times New Roman"/>
                      <w:b/>
                      <w:color w:val="auto"/>
                      <w:sz w:val="21"/>
                      <w:szCs w:val="21"/>
                    </w:rPr>
                  </w:pPr>
                  <w:r>
                    <w:rPr>
                      <w:rFonts w:cs="Times New Roman"/>
                      <w:b/>
                      <w:color w:val="auto"/>
                      <w:sz w:val="21"/>
                      <w:szCs w:val="21"/>
                    </w:rPr>
                    <w:t>执行标准</w:t>
                  </w:r>
                </w:p>
              </w:tc>
            </w:tr>
            <w:tr w:rsidR="00167832" w14:paraId="7F75D30D" w14:textId="77777777">
              <w:trPr>
                <w:trHeight w:val="369"/>
              </w:trPr>
              <w:tc>
                <w:tcPr>
                  <w:tcW w:w="521" w:type="pct"/>
                  <w:shd w:val="clear" w:color="auto" w:fill="auto"/>
                  <w:vAlign w:val="center"/>
                </w:tcPr>
                <w:p w14:paraId="2EF33DC8" w14:textId="77777777" w:rsidR="00167832" w:rsidRDefault="00000000">
                  <w:pPr>
                    <w:pStyle w:val="Default"/>
                    <w:jc w:val="center"/>
                    <w:rPr>
                      <w:rFonts w:cs="Times New Roman"/>
                      <w:bCs/>
                      <w:color w:val="auto"/>
                      <w:sz w:val="21"/>
                      <w:szCs w:val="21"/>
                    </w:rPr>
                  </w:pPr>
                  <w:r>
                    <w:rPr>
                      <w:rFonts w:cs="Times New Roman"/>
                      <w:bCs/>
                      <w:color w:val="auto"/>
                      <w:sz w:val="21"/>
                      <w:szCs w:val="21"/>
                    </w:rPr>
                    <w:t>施工现场清理</w:t>
                  </w:r>
                </w:p>
              </w:tc>
              <w:tc>
                <w:tcPr>
                  <w:tcW w:w="1307" w:type="pct"/>
                  <w:shd w:val="clear" w:color="auto" w:fill="auto"/>
                  <w:vAlign w:val="center"/>
                </w:tcPr>
                <w:p w14:paraId="4496011D" w14:textId="77777777" w:rsidR="00167832" w:rsidRDefault="00000000">
                  <w:pPr>
                    <w:pStyle w:val="Default"/>
                    <w:jc w:val="both"/>
                    <w:rPr>
                      <w:rFonts w:cs="Times New Roman"/>
                      <w:bCs/>
                      <w:color w:val="auto"/>
                      <w:sz w:val="21"/>
                      <w:szCs w:val="21"/>
                    </w:rPr>
                  </w:pPr>
                  <w:r>
                    <w:rPr>
                      <w:rFonts w:cs="Times New Roman"/>
                      <w:bCs/>
                      <w:color w:val="auto"/>
                      <w:sz w:val="21"/>
                      <w:szCs w:val="21"/>
                    </w:rPr>
                    <w:t>施工结束后，施工现场的弃土、石、渣等固废处理和生态环境恢复情况</w:t>
                  </w:r>
                </w:p>
              </w:tc>
              <w:tc>
                <w:tcPr>
                  <w:tcW w:w="561" w:type="pct"/>
                  <w:shd w:val="clear" w:color="auto" w:fill="auto"/>
                  <w:vAlign w:val="center"/>
                </w:tcPr>
                <w:p w14:paraId="49B59F1C" w14:textId="77777777" w:rsidR="00167832" w:rsidRDefault="00000000">
                  <w:pPr>
                    <w:pStyle w:val="Default"/>
                    <w:jc w:val="center"/>
                    <w:rPr>
                      <w:rFonts w:cs="Times New Roman"/>
                      <w:bCs/>
                      <w:color w:val="auto"/>
                      <w:sz w:val="21"/>
                      <w:szCs w:val="21"/>
                    </w:rPr>
                  </w:pPr>
                  <w:r>
                    <w:rPr>
                      <w:rFonts w:cs="Times New Roman"/>
                      <w:bCs/>
                      <w:color w:val="auto"/>
                      <w:sz w:val="21"/>
                      <w:szCs w:val="21"/>
                    </w:rPr>
                    <w:t>施工结束后</w:t>
                  </w:r>
                  <w:r>
                    <w:rPr>
                      <w:rFonts w:cs="Times New Roman"/>
                      <w:bCs/>
                      <w:color w:val="auto"/>
                      <w:sz w:val="21"/>
                      <w:szCs w:val="21"/>
                    </w:rPr>
                    <w:t>1</w:t>
                  </w:r>
                  <w:r>
                    <w:rPr>
                      <w:rFonts w:cs="Times New Roman"/>
                      <w:bCs/>
                      <w:color w:val="auto"/>
                      <w:sz w:val="21"/>
                      <w:szCs w:val="21"/>
                    </w:rPr>
                    <w:t>次</w:t>
                  </w:r>
                </w:p>
              </w:tc>
              <w:tc>
                <w:tcPr>
                  <w:tcW w:w="1008" w:type="pct"/>
                  <w:shd w:val="clear" w:color="auto" w:fill="auto"/>
                  <w:vAlign w:val="center"/>
                </w:tcPr>
                <w:p w14:paraId="57A5CC63" w14:textId="77777777" w:rsidR="00167832" w:rsidRDefault="00000000">
                  <w:pPr>
                    <w:pStyle w:val="Default"/>
                    <w:jc w:val="center"/>
                    <w:rPr>
                      <w:rFonts w:cs="Times New Roman"/>
                      <w:bCs/>
                      <w:color w:val="auto"/>
                      <w:sz w:val="21"/>
                      <w:szCs w:val="21"/>
                    </w:rPr>
                  </w:pPr>
                  <w:r>
                    <w:rPr>
                      <w:rFonts w:cs="Times New Roman"/>
                      <w:bCs/>
                      <w:color w:val="auto"/>
                      <w:sz w:val="21"/>
                      <w:szCs w:val="21"/>
                    </w:rPr>
                    <w:t>施工区域</w:t>
                  </w:r>
                </w:p>
              </w:tc>
              <w:tc>
                <w:tcPr>
                  <w:tcW w:w="1601" w:type="pct"/>
                  <w:shd w:val="clear" w:color="auto" w:fill="auto"/>
                  <w:vAlign w:val="center"/>
                </w:tcPr>
                <w:p w14:paraId="0E9EDC4B" w14:textId="77777777" w:rsidR="00167832" w:rsidRDefault="00000000">
                  <w:pPr>
                    <w:pStyle w:val="Default"/>
                    <w:jc w:val="center"/>
                    <w:rPr>
                      <w:rFonts w:cs="Times New Roman"/>
                      <w:bCs/>
                      <w:color w:val="auto"/>
                      <w:sz w:val="21"/>
                      <w:szCs w:val="21"/>
                    </w:rPr>
                  </w:pPr>
                  <w:r>
                    <w:rPr>
                      <w:rFonts w:cs="Times New Roman"/>
                      <w:bCs/>
                      <w:color w:val="auto"/>
                      <w:sz w:val="21"/>
                      <w:szCs w:val="21"/>
                    </w:rPr>
                    <w:t>无施工遗留废弃物，扰动土地充分恢复达，无裸露，达到《矿山地质环境保护与土地复垦方案》中提出的要求</w:t>
                  </w:r>
                </w:p>
              </w:tc>
            </w:tr>
            <w:tr w:rsidR="00167832" w14:paraId="7AF4E9E7" w14:textId="77777777">
              <w:trPr>
                <w:trHeight w:val="369"/>
              </w:trPr>
              <w:tc>
                <w:tcPr>
                  <w:tcW w:w="521" w:type="pct"/>
                  <w:shd w:val="clear" w:color="auto" w:fill="auto"/>
                  <w:vAlign w:val="center"/>
                </w:tcPr>
                <w:p w14:paraId="662EA78F" w14:textId="77777777" w:rsidR="00167832" w:rsidRDefault="00000000">
                  <w:pPr>
                    <w:pStyle w:val="Default"/>
                    <w:jc w:val="center"/>
                    <w:rPr>
                      <w:rFonts w:cs="Times New Roman"/>
                      <w:bCs/>
                      <w:color w:val="auto"/>
                      <w:sz w:val="21"/>
                      <w:szCs w:val="21"/>
                    </w:rPr>
                  </w:pPr>
                  <w:r>
                    <w:rPr>
                      <w:rFonts w:cs="Times New Roman"/>
                      <w:bCs/>
                      <w:color w:val="auto"/>
                      <w:sz w:val="21"/>
                      <w:szCs w:val="21"/>
                    </w:rPr>
                    <w:t>植被</w:t>
                  </w:r>
                </w:p>
              </w:tc>
              <w:tc>
                <w:tcPr>
                  <w:tcW w:w="1307" w:type="pct"/>
                  <w:shd w:val="clear" w:color="auto" w:fill="auto"/>
                  <w:vAlign w:val="center"/>
                </w:tcPr>
                <w:p w14:paraId="26DF134F" w14:textId="77777777" w:rsidR="00167832" w:rsidRDefault="00000000">
                  <w:pPr>
                    <w:pStyle w:val="Default"/>
                    <w:jc w:val="both"/>
                    <w:rPr>
                      <w:rFonts w:cs="Times New Roman"/>
                      <w:bCs/>
                      <w:color w:val="auto"/>
                      <w:sz w:val="21"/>
                      <w:szCs w:val="21"/>
                    </w:rPr>
                  </w:pPr>
                  <w:r>
                    <w:rPr>
                      <w:rFonts w:cs="Times New Roman"/>
                      <w:bCs/>
                      <w:color w:val="auto"/>
                      <w:sz w:val="21"/>
                      <w:szCs w:val="21"/>
                    </w:rPr>
                    <w:t>植被类型，植物种类、群落高度、盖度、生物量</w:t>
                  </w:r>
                </w:p>
              </w:tc>
              <w:tc>
                <w:tcPr>
                  <w:tcW w:w="561" w:type="pct"/>
                  <w:shd w:val="clear" w:color="auto" w:fill="auto"/>
                  <w:vAlign w:val="center"/>
                </w:tcPr>
                <w:p w14:paraId="56F488ED" w14:textId="77777777" w:rsidR="00167832" w:rsidRDefault="00000000">
                  <w:pPr>
                    <w:pStyle w:val="Default"/>
                    <w:jc w:val="center"/>
                    <w:rPr>
                      <w:rFonts w:cs="Times New Roman"/>
                      <w:bCs/>
                      <w:color w:val="auto"/>
                      <w:sz w:val="21"/>
                      <w:szCs w:val="21"/>
                    </w:rPr>
                  </w:pPr>
                  <w:r>
                    <w:rPr>
                      <w:rFonts w:cs="Times New Roman"/>
                      <w:bCs/>
                      <w:color w:val="auto"/>
                      <w:sz w:val="21"/>
                      <w:szCs w:val="21"/>
                    </w:rPr>
                    <w:t>每年</w:t>
                  </w:r>
                  <w:r>
                    <w:rPr>
                      <w:rFonts w:cs="Times New Roman"/>
                      <w:bCs/>
                      <w:color w:val="auto"/>
                      <w:sz w:val="21"/>
                      <w:szCs w:val="21"/>
                    </w:rPr>
                    <w:t>1</w:t>
                  </w:r>
                  <w:r>
                    <w:rPr>
                      <w:rFonts w:cs="Times New Roman"/>
                      <w:bCs/>
                      <w:color w:val="auto"/>
                      <w:sz w:val="21"/>
                      <w:szCs w:val="21"/>
                    </w:rPr>
                    <w:t>次</w:t>
                  </w:r>
                </w:p>
              </w:tc>
              <w:tc>
                <w:tcPr>
                  <w:tcW w:w="1008" w:type="pct"/>
                  <w:shd w:val="clear" w:color="auto" w:fill="auto"/>
                  <w:vAlign w:val="center"/>
                </w:tcPr>
                <w:p w14:paraId="7E35D405" w14:textId="77777777" w:rsidR="00167832" w:rsidRDefault="00000000">
                  <w:pPr>
                    <w:pStyle w:val="Default"/>
                    <w:jc w:val="both"/>
                    <w:rPr>
                      <w:rFonts w:cs="Times New Roman"/>
                      <w:bCs/>
                      <w:color w:val="auto"/>
                      <w:sz w:val="21"/>
                      <w:szCs w:val="21"/>
                    </w:rPr>
                  </w:pPr>
                  <w:r>
                    <w:rPr>
                      <w:rFonts w:cs="Times New Roman"/>
                      <w:bCs/>
                      <w:color w:val="auto"/>
                      <w:sz w:val="21"/>
                      <w:szCs w:val="21"/>
                    </w:rPr>
                    <w:t>非施工区</w:t>
                  </w:r>
                  <w:r>
                    <w:rPr>
                      <w:rFonts w:cs="Times New Roman"/>
                      <w:bCs/>
                      <w:color w:val="auto"/>
                      <w:sz w:val="21"/>
                      <w:szCs w:val="21"/>
                    </w:rPr>
                    <w:t>1</w:t>
                  </w:r>
                  <w:r>
                    <w:rPr>
                      <w:rFonts w:cs="Times New Roman"/>
                      <w:bCs/>
                      <w:color w:val="auto"/>
                      <w:sz w:val="21"/>
                      <w:szCs w:val="21"/>
                    </w:rPr>
                    <w:t>个对照点；采矿区</w:t>
                  </w:r>
                  <w:r>
                    <w:rPr>
                      <w:rFonts w:cs="Times New Roman"/>
                      <w:bCs/>
                      <w:color w:val="auto"/>
                      <w:sz w:val="21"/>
                      <w:szCs w:val="21"/>
                    </w:rPr>
                    <w:t>6</w:t>
                  </w:r>
                  <w:r>
                    <w:rPr>
                      <w:rFonts w:cs="Times New Roman"/>
                      <w:bCs/>
                      <w:color w:val="auto"/>
                      <w:sz w:val="21"/>
                      <w:szCs w:val="21"/>
                    </w:rPr>
                    <w:t>个点；不开采区不受影响的林地分布区设</w:t>
                  </w:r>
                  <w:r>
                    <w:rPr>
                      <w:rFonts w:cs="Times New Roman"/>
                      <w:bCs/>
                      <w:color w:val="auto"/>
                      <w:sz w:val="21"/>
                      <w:szCs w:val="21"/>
                    </w:rPr>
                    <w:t>1</w:t>
                  </w:r>
                  <w:r>
                    <w:rPr>
                      <w:rFonts w:cs="Times New Roman"/>
                      <w:bCs/>
                      <w:color w:val="auto"/>
                      <w:sz w:val="21"/>
                      <w:szCs w:val="21"/>
                    </w:rPr>
                    <w:t>个对照点</w:t>
                  </w:r>
                </w:p>
              </w:tc>
              <w:tc>
                <w:tcPr>
                  <w:tcW w:w="1601" w:type="pct"/>
                  <w:shd w:val="clear" w:color="auto" w:fill="auto"/>
                  <w:vAlign w:val="center"/>
                </w:tcPr>
                <w:p w14:paraId="7213C18B"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36B81CF0" w14:textId="77777777">
              <w:trPr>
                <w:trHeight w:val="369"/>
              </w:trPr>
              <w:tc>
                <w:tcPr>
                  <w:tcW w:w="521" w:type="pct"/>
                  <w:shd w:val="clear" w:color="auto" w:fill="auto"/>
                  <w:vAlign w:val="center"/>
                </w:tcPr>
                <w:p w14:paraId="20BE3F3A" w14:textId="77777777" w:rsidR="00167832" w:rsidRDefault="00000000">
                  <w:pPr>
                    <w:pStyle w:val="Default"/>
                    <w:jc w:val="center"/>
                    <w:rPr>
                      <w:rFonts w:cs="Times New Roman"/>
                      <w:bCs/>
                      <w:color w:val="auto"/>
                      <w:sz w:val="21"/>
                      <w:szCs w:val="21"/>
                    </w:rPr>
                  </w:pPr>
                  <w:r>
                    <w:rPr>
                      <w:rFonts w:cs="Times New Roman"/>
                      <w:bCs/>
                      <w:color w:val="auto"/>
                      <w:sz w:val="21"/>
                      <w:szCs w:val="21"/>
                    </w:rPr>
                    <w:t>土壤侵蚀</w:t>
                  </w:r>
                </w:p>
              </w:tc>
              <w:tc>
                <w:tcPr>
                  <w:tcW w:w="1307" w:type="pct"/>
                  <w:shd w:val="clear" w:color="auto" w:fill="auto"/>
                  <w:vAlign w:val="center"/>
                </w:tcPr>
                <w:p w14:paraId="3D8C54BC" w14:textId="77777777" w:rsidR="00167832" w:rsidRDefault="00000000">
                  <w:pPr>
                    <w:pStyle w:val="Default"/>
                    <w:jc w:val="center"/>
                    <w:rPr>
                      <w:rFonts w:cs="Times New Roman"/>
                      <w:bCs/>
                      <w:color w:val="auto"/>
                      <w:sz w:val="21"/>
                      <w:szCs w:val="21"/>
                    </w:rPr>
                  </w:pPr>
                  <w:r>
                    <w:rPr>
                      <w:rFonts w:cs="Times New Roman"/>
                      <w:bCs/>
                      <w:color w:val="auto"/>
                      <w:sz w:val="21"/>
                      <w:szCs w:val="21"/>
                    </w:rPr>
                    <w:t>土壤侵蚀程度、侵蚀量</w:t>
                  </w:r>
                </w:p>
              </w:tc>
              <w:tc>
                <w:tcPr>
                  <w:tcW w:w="561" w:type="pct"/>
                  <w:shd w:val="clear" w:color="auto" w:fill="auto"/>
                  <w:vAlign w:val="center"/>
                </w:tcPr>
                <w:p w14:paraId="4B9B80C5" w14:textId="77777777" w:rsidR="00167832" w:rsidRDefault="00000000">
                  <w:pPr>
                    <w:pStyle w:val="Default"/>
                    <w:jc w:val="center"/>
                    <w:rPr>
                      <w:rFonts w:cs="Times New Roman"/>
                      <w:bCs/>
                      <w:color w:val="auto"/>
                      <w:sz w:val="21"/>
                      <w:szCs w:val="21"/>
                    </w:rPr>
                  </w:pPr>
                  <w:r>
                    <w:rPr>
                      <w:rFonts w:cs="Times New Roman"/>
                      <w:bCs/>
                      <w:color w:val="auto"/>
                      <w:sz w:val="21"/>
                      <w:szCs w:val="21"/>
                    </w:rPr>
                    <w:t>每年</w:t>
                  </w:r>
                  <w:r>
                    <w:rPr>
                      <w:rFonts w:cs="Times New Roman"/>
                      <w:bCs/>
                      <w:color w:val="auto"/>
                      <w:sz w:val="21"/>
                      <w:szCs w:val="21"/>
                    </w:rPr>
                    <w:t>1</w:t>
                  </w:r>
                  <w:r>
                    <w:rPr>
                      <w:rFonts w:cs="Times New Roman"/>
                      <w:bCs/>
                      <w:color w:val="auto"/>
                      <w:sz w:val="21"/>
                      <w:szCs w:val="21"/>
                    </w:rPr>
                    <w:t>次</w:t>
                  </w:r>
                </w:p>
              </w:tc>
              <w:tc>
                <w:tcPr>
                  <w:tcW w:w="1008" w:type="pct"/>
                  <w:shd w:val="clear" w:color="auto" w:fill="auto"/>
                  <w:vAlign w:val="center"/>
                </w:tcPr>
                <w:p w14:paraId="27A7E28E" w14:textId="77777777" w:rsidR="00167832" w:rsidRDefault="00000000">
                  <w:pPr>
                    <w:pStyle w:val="Default"/>
                    <w:jc w:val="both"/>
                    <w:rPr>
                      <w:rFonts w:cs="Times New Roman"/>
                      <w:bCs/>
                      <w:color w:val="auto"/>
                      <w:sz w:val="21"/>
                      <w:szCs w:val="21"/>
                    </w:rPr>
                  </w:pPr>
                  <w:r>
                    <w:rPr>
                      <w:rFonts w:cs="Times New Roman"/>
                      <w:bCs/>
                      <w:color w:val="auto"/>
                      <w:sz w:val="21"/>
                      <w:szCs w:val="21"/>
                    </w:rPr>
                    <w:t>采矿区共</w:t>
                  </w:r>
                  <w:r>
                    <w:rPr>
                      <w:rFonts w:cs="Times New Roman"/>
                      <w:bCs/>
                      <w:color w:val="auto"/>
                      <w:sz w:val="21"/>
                      <w:szCs w:val="21"/>
                    </w:rPr>
                    <w:t>1</w:t>
                  </w:r>
                  <w:r>
                    <w:rPr>
                      <w:rFonts w:cs="Times New Roman"/>
                      <w:bCs/>
                      <w:color w:val="auto"/>
                      <w:sz w:val="21"/>
                      <w:szCs w:val="21"/>
                    </w:rPr>
                    <w:t>个代表点</w:t>
                  </w:r>
                </w:p>
              </w:tc>
              <w:tc>
                <w:tcPr>
                  <w:tcW w:w="1601" w:type="pct"/>
                  <w:shd w:val="clear" w:color="auto" w:fill="auto"/>
                  <w:vAlign w:val="center"/>
                </w:tcPr>
                <w:p w14:paraId="6EAB2505" w14:textId="77777777" w:rsidR="00167832" w:rsidRDefault="00000000">
                  <w:pPr>
                    <w:pStyle w:val="Default"/>
                    <w:jc w:val="center"/>
                    <w:rPr>
                      <w:rFonts w:cs="Times New Roman"/>
                      <w:bCs/>
                      <w:color w:val="auto"/>
                      <w:sz w:val="21"/>
                      <w:szCs w:val="21"/>
                    </w:rPr>
                  </w:pPr>
                  <w:r>
                    <w:rPr>
                      <w:rFonts w:cs="Times New Roman"/>
                      <w:bCs/>
                      <w:color w:val="auto"/>
                      <w:sz w:val="21"/>
                      <w:szCs w:val="21"/>
                    </w:rPr>
                    <w:t>扰动土地充分恢复，达到《矿山地质环境保护与土地复垦方案》中提出的要求</w:t>
                  </w:r>
                </w:p>
              </w:tc>
            </w:tr>
          </w:tbl>
          <w:p w14:paraId="503B0139" w14:textId="77777777" w:rsidR="00167832" w:rsidRDefault="00167832">
            <w:pPr>
              <w:adjustRightInd w:val="0"/>
              <w:snapToGrid w:val="0"/>
              <w:spacing w:line="360" w:lineRule="auto"/>
              <w:rPr>
                <w:bCs/>
                <w:spacing w:val="10"/>
                <w:sz w:val="24"/>
              </w:rPr>
            </w:pPr>
          </w:p>
        </w:tc>
      </w:tr>
      <w:tr w:rsidR="00167832" w14:paraId="1BD9E628" w14:textId="77777777">
        <w:trPr>
          <w:trHeight w:val="340"/>
          <w:jc w:val="center"/>
        </w:trPr>
        <w:tc>
          <w:tcPr>
            <w:tcW w:w="562" w:type="dxa"/>
            <w:vAlign w:val="center"/>
          </w:tcPr>
          <w:p w14:paraId="6B938C3F" w14:textId="77777777" w:rsidR="00167832" w:rsidRDefault="00000000">
            <w:pPr>
              <w:adjustRightInd w:val="0"/>
              <w:snapToGrid w:val="0"/>
              <w:jc w:val="center"/>
              <w:rPr>
                <w:bCs/>
                <w:spacing w:val="10"/>
                <w:sz w:val="24"/>
              </w:rPr>
            </w:pPr>
            <w:r>
              <w:rPr>
                <w:bCs/>
                <w:sz w:val="24"/>
              </w:rPr>
              <w:t>其他</w:t>
            </w:r>
          </w:p>
        </w:tc>
        <w:tc>
          <w:tcPr>
            <w:tcW w:w="9072" w:type="dxa"/>
            <w:vAlign w:val="center"/>
          </w:tcPr>
          <w:p w14:paraId="16783019" w14:textId="77777777" w:rsidR="00167832" w:rsidRDefault="00000000">
            <w:pPr>
              <w:adjustRightInd w:val="0"/>
              <w:snapToGrid w:val="0"/>
              <w:ind w:firstLineChars="200" w:firstLine="520"/>
            </w:pPr>
            <w:r>
              <w:rPr>
                <w:bCs/>
                <w:spacing w:val="10"/>
                <w:sz w:val="24"/>
              </w:rPr>
              <w:t>无。</w:t>
            </w:r>
          </w:p>
        </w:tc>
      </w:tr>
      <w:tr w:rsidR="00167832" w14:paraId="0ABE9820" w14:textId="77777777">
        <w:trPr>
          <w:trHeight w:val="3121"/>
          <w:jc w:val="center"/>
        </w:trPr>
        <w:tc>
          <w:tcPr>
            <w:tcW w:w="562" w:type="dxa"/>
            <w:vAlign w:val="center"/>
          </w:tcPr>
          <w:p w14:paraId="115F536B" w14:textId="77777777" w:rsidR="00167832" w:rsidRDefault="00000000">
            <w:pPr>
              <w:adjustRightInd w:val="0"/>
              <w:snapToGrid w:val="0"/>
              <w:jc w:val="center"/>
              <w:rPr>
                <w:bCs/>
                <w:spacing w:val="10"/>
                <w:sz w:val="24"/>
              </w:rPr>
            </w:pPr>
            <w:r>
              <w:rPr>
                <w:bCs/>
                <w:sz w:val="24"/>
              </w:rPr>
              <w:t>环保投资</w:t>
            </w:r>
          </w:p>
        </w:tc>
        <w:tc>
          <w:tcPr>
            <w:tcW w:w="9072" w:type="dxa"/>
            <w:vAlign w:val="center"/>
          </w:tcPr>
          <w:p w14:paraId="110FDCE8" w14:textId="77777777" w:rsidR="00167832" w:rsidRDefault="00000000">
            <w:pPr>
              <w:adjustRightInd w:val="0"/>
              <w:snapToGrid w:val="0"/>
              <w:jc w:val="center"/>
              <w:rPr>
                <w:bCs/>
              </w:rPr>
            </w:pPr>
            <w:r>
              <w:rPr>
                <w:b/>
                <w:bCs/>
                <w:szCs w:val="18"/>
              </w:rPr>
              <w:t>表</w:t>
            </w:r>
            <w:r>
              <w:rPr>
                <w:b/>
                <w:bCs/>
                <w:szCs w:val="18"/>
              </w:rPr>
              <w:t xml:space="preserve">5-3  </w:t>
            </w:r>
            <w:r>
              <w:rPr>
                <w:b/>
                <w:bCs/>
                <w:szCs w:val="18"/>
              </w:rPr>
              <w:t>环保投资一览表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63"/>
              <w:gridCol w:w="311"/>
              <w:gridCol w:w="1474"/>
              <w:gridCol w:w="1476"/>
              <w:gridCol w:w="1474"/>
              <w:gridCol w:w="513"/>
              <w:gridCol w:w="1131"/>
              <w:gridCol w:w="458"/>
              <w:gridCol w:w="846"/>
            </w:tblGrid>
            <w:tr w:rsidR="00167832" w14:paraId="212A5073" w14:textId="77777777">
              <w:trPr>
                <w:trHeight w:val="369"/>
              </w:trPr>
              <w:tc>
                <w:tcPr>
                  <w:tcW w:w="657" w:type="pct"/>
                  <w:shd w:val="clear" w:color="auto" w:fill="D9D9D9" w:themeFill="background1" w:themeFillShade="D9"/>
                  <w:vAlign w:val="center"/>
                </w:tcPr>
                <w:p w14:paraId="289A6A21" w14:textId="77777777" w:rsidR="00167832" w:rsidRDefault="00000000">
                  <w:pPr>
                    <w:pStyle w:val="Default"/>
                    <w:jc w:val="center"/>
                    <w:rPr>
                      <w:rFonts w:cs="Times New Roman"/>
                      <w:b/>
                      <w:color w:val="auto"/>
                      <w:sz w:val="21"/>
                      <w:szCs w:val="21"/>
                    </w:rPr>
                  </w:pPr>
                  <w:r>
                    <w:rPr>
                      <w:rFonts w:cs="Times New Roman"/>
                      <w:b/>
                      <w:color w:val="auto"/>
                      <w:sz w:val="21"/>
                      <w:szCs w:val="21"/>
                    </w:rPr>
                    <w:t>污染物</w:t>
                  </w:r>
                </w:p>
              </w:tc>
              <w:tc>
                <w:tcPr>
                  <w:tcW w:w="2965" w:type="pct"/>
                  <w:gridSpan w:val="5"/>
                  <w:shd w:val="clear" w:color="auto" w:fill="D9D9D9" w:themeFill="background1" w:themeFillShade="D9"/>
                  <w:vAlign w:val="center"/>
                </w:tcPr>
                <w:p w14:paraId="46E63028" w14:textId="77777777" w:rsidR="00167832" w:rsidRDefault="00000000">
                  <w:pPr>
                    <w:pStyle w:val="Default"/>
                    <w:jc w:val="center"/>
                    <w:rPr>
                      <w:rFonts w:cs="Times New Roman"/>
                      <w:b/>
                      <w:color w:val="auto"/>
                      <w:sz w:val="21"/>
                      <w:szCs w:val="21"/>
                    </w:rPr>
                  </w:pPr>
                  <w:r>
                    <w:rPr>
                      <w:rFonts w:cs="Times New Roman"/>
                      <w:b/>
                      <w:color w:val="auto"/>
                      <w:sz w:val="21"/>
                      <w:szCs w:val="21"/>
                    </w:rPr>
                    <w:t>主要环保设备或措施</w:t>
                  </w:r>
                </w:p>
              </w:tc>
              <w:tc>
                <w:tcPr>
                  <w:tcW w:w="898" w:type="pct"/>
                  <w:gridSpan w:val="2"/>
                  <w:shd w:val="clear" w:color="auto" w:fill="D9D9D9" w:themeFill="background1" w:themeFillShade="D9"/>
                  <w:vAlign w:val="center"/>
                </w:tcPr>
                <w:p w14:paraId="07D242E7" w14:textId="77777777" w:rsidR="00167832" w:rsidRDefault="00000000">
                  <w:pPr>
                    <w:pStyle w:val="Default"/>
                    <w:jc w:val="center"/>
                    <w:rPr>
                      <w:rFonts w:cs="Times New Roman"/>
                      <w:b/>
                      <w:color w:val="auto"/>
                      <w:sz w:val="21"/>
                      <w:szCs w:val="21"/>
                    </w:rPr>
                  </w:pPr>
                  <w:r>
                    <w:rPr>
                      <w:rFonts w:cs="Times New Roman"/>
                      <w:b/>
                      <w:color w:val="auto"/>
                      <w:sz w:val="21"/>
                      <w:szCs w:val="21"/>
                    </w:rPr>
                    <w:t>费用（万元）</w:t>
                  </w:r>
                </w:p>
              </w:tc>
              <w:tc>
                <w:tcPr>
                  <w:tcW w:w="478" w:type="pct"/>
                  <w:shd w:val="clear" w:color="auto" w:fill="D9D9D9" w:themeFill="background1" w:themeFillShade="D9"/>
                  <w:vAlign w:val="center"/>
                </w:tcPr>
                <w:p w14:paraId="285D5FA0" w14:textId="77777777" w:rsidR="00167832" w:rsidRDefault="00000000">
                  <w:pPr>
                    <w:pStyle w:val="Default"/>
                    <w:jc w:val="center"/>
                    <w:rPr>
                      <w:rFonts w:cs="Times New Roman"/>
                      <w:b/>
                      <w:color w:val="auto"/>
                      <w:sz w:val="21"/>
                      <w:szCs w:val="21"/>
                    </w:rPr>
                  </w:pPr>
                  <w:r>
                    <w:rPr>
                      <w:rFonts w:cs="Times New Roman"/>
                      <w:b/>
                      <w:color w:val="auto"/>
                      <w:sz w:val="21"/>
                      <w:szCs w:val="21"/>
                    </w:rPr>
                    <w:t>备注</w:t>
                  </w:r>
                </w:p>
              </w:tc>
            </w:tr>
            <w:tr w:rsidR="00167832" w14:paraId="3E19F298" w14:textId="77777777">
              <w:trPr>
                <w:trHeight w:val="369"/>
              </w:trPr>
              <w:tc>
                <w:tcPr>
                  <w:tcW w:w="657" w:type="pct"/>
                  <w:vMerge w:val="restart"/>
                  <w:shd w:val="clear" w:color="auto" w:fill="auto"/>
                  <w:vAlign w:val="center"/>
                </w:tcPr>
                <w:p w14:paraId="6F5CFEA7" w14:textId="77777777" w:rsidR="00167832" w:rsidRDefault="00000000">
                  <w:pPr>
                    <w:pStyle w:val="Default"/>
                    <w:jc w:val="center"/>
                    <w:rPr>
                      <w:rFonts w:cs="Times New Roman"/>
                      <w:bCs/>
                      <w:color w:val="auto"/>
                      <w:sz w:val="21"/>
                      <w:szCs w:val="21"/>
                    </w:rPr>
                  </w:pPr>
                  <w:r>
                    <w:rPr>
                      <w:rFonts w:cs="Times New Roman"/>
                      <w:bCs/>
                      <w:color w:val="auto"/>
                      <w:sz w:val="21"/>
                      <w:szCs w:val="21"/>
                    </w:rPr>
                    <w:t>废气</w:t>
                  </w:r>
                </w:p>
              </w:tc>
              <w:tc>
                <w:tcPr>
                  <w:tcW w:w="2965" w:type="pct"/>
                  <w:gridSpan w:val="5"/>
                  <w:shd w:val="clear" w:color="auto" w:fill="auto"/>
                  <w:vAlign w:val="center"/>
                </w:tcPr>
                <w:p w14:paraId="5DA23351" w14:textId="77777777" w:rsidR="00167832" w:rsidRDefault="00000000">
                  <w:pPr>
                    <w:pStyle w:val="Default"/>
                    <w:jc w:val="center"/>
                    <w:rPr>
                      <w:rFonts w:cs="Times New Roman"/>
                      <w:bCs/>
                      <w:color w:val="auto"/>
                      <w:sz w:val="21"/>
                      <w:szCs w:val="21"/>
                    </w:rPr>
                  </w:pPr>
                  <w:r>
                    <w:rPr>
                      <w:rFonts w:cs="Times New Roman"/>
                      <w:bCs/>
                      <w:color w:val="auto"/>
                      <w:sz w:val="21"/>
                      <w:szCs w:val="21"/>
                    </w:rPr>
                    <w:t>雾炮机</w:t>
                  </w:r>
                  <w:r>
                    <w:rPr>
                      <w:rFonts w:cs="Times New Roman"/>
                      <w:bCs/>
                      <w:color w:val="auto"/>
                      <w:sz w:val="21"/>
                      <w:szCs w:val="21"/>
                    </w:rPr>
                    <w:t>4</w:t>
                  </w:r>
                  <w:r>
                    <w:rPr>
                      <w:rFonts w:cs="Times New Roman"/>
                      <w:bCs/>
                      <w:color w:val="auto"/>
                      <w:sz w:val="21"/>
                      <w:szCs w:val="21"/>
                    </w:rPr>
                    <w:t>台</w:t>
                  </w:r>
                </w:p>
              </w:tc>
              <w:tc>
                <w:tcPr>
                  <w:tcW w:w="898" w:type="pct"/>
                  <w:gridSpan w:val="2"/>
                  <w:shd w:val="clear" w:color="auto" w:fill="auto"/>
                  <w:vAlign w:val="center"/>
                </w:tcPr>
                <w:p w14:paraId="3297A4EF" w14:textId="77777777" w:rsidR="00167832" w:rsidRDefault="00000000">
                  <w:pPr>
                    <w:pStyle w:val="Default"/>
                    <w:jc w:val="center"/>
                    <w:rPr>
                      <w:rFonts w:cs="Times New Roman"/>
                      <w:bCs/>
                      <w:color w:val="auto"/>
                      <w:sz w:val="21"/>
                      <w:szCs w:val="21"/>
                    </w:rPr>
                  </w:pPr>
                  <w:r>
                    <w:rPr>
                      <w:rFonts w:cs="Times New Roman"/>
                      <w:bCs/>
                      <w:color w:val="auto"/>
                      <w:sz w:val="21"/>
                      <w:szCs w:val="21"/>
                    </w:rPr>
                    <w:t>8</w:t>
                  </w:r>
                </w:p>
              </w:tc>
              <w:tc>
                <w:tcPr>
                  <w:tcW w:w="478" w:type="pct"/>
                  <w:shd w:val="clear" w:color="auto" w:fill="auto"/>
                  <w:vAlign w:val="center"/>
                </w:tcPr>
                <w:p w14:paraId="7E9F3DFC"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25825CD4" w14:textId="77777777">
              <w:trPr>
                <w:trHeight w:val="369"/>
              </w:trPr>
              <w:tc>
                <w:tcPr>
                  <w:tcW w:w="657" w:type="pct"/>
                  <w:vMerge/>
                  <w:shd w:val="clear" w:color="auto" w:fill="auto"/>
                  <w:vAlign w:val="center"/>
                </w:tcPr>
                <w:p w14:paraId="047C896A" w14:textId="77777777" w:rsidR="00167832" w:rsidRDefault="00167832">
                  <w:pPr>
                    <w:pStyle w:val="Default"/>
                    <w:jc w:val="center"/>
                    <w:rPr>
                      <w:rFonts w:cs="Times New Roman"/>
                      <w:bCs/>
                      <w:color w:val="auto"/>
                      <w:sz w:val="21"/>
                      <w:szCs w:val="21"/>
                    </w:rPr>
                  </w:pPr>
                </w:p>
              </w:tc>
              <w:tc>
                <w:tcPr>
                  <w:tcW w:w="2965" w:type="pct"/>
                  <w:gridSpan w:val="5"/>
                  <w:shd w:val="clear" w:color="auto" w:fill="auto"/>
                  <w:vAlign w:val="center"/>
                </w:tcPr>
                <w:p w14:paraId="38B052F8" w14:textId="77777777" w:rsidR="00167832" w:rsidRDefault="00000000">
                  <w:pPr>
                    <w:pStyle w:val="Default"/>
                    <w:jc w:val="center"/>
                    <w:rPr>
                      <w:rFonts w:cs="Times New Roman"/>
                      <w:bCs/>
                      <w:color w:val="auto"/>
                      <w:sz w:val="21"/>
                      <w:szCs w:val="21"/>
                    </w:rPr>
                  </w:pPr>
                  <w:r>
                    <w:rPr>
                      <w:rFonts w:cs="Times New Roman"/>
                      <w:bCs/>
                      <w:color w:val="auto"/>
                      <w:sz w:val="21"/>
                      <w:szCs w:val="21"/>
                    </w:rPr>
                    <w:t>洒水车</w:t>
                  </w:r>
                  <w:r>
                    <w:rPr>
                      <w:rFonts w:cs="Times New Roman"/>
                      <w:bCs/>
                      <w:color w:val="auto"/>
                      <w:sz w:val="21"/>
                      <w:szCs w:val="21"/>
                    </w:rPr>
                    <w:t>1</w:t>
                  </w:r>
                  <w:r>
                    <w:rPr>
                      <w:rFonts w:cs="Times New Roman"/>
                      <w:bCs/>
                      <w:color w:val="auto"/>
                      <w:sz w:val="21"/>
                      <w:szCs w:val="21"/>
                    </w:rPr>
                    <w:t>辆</w:t>
                  </w:r>
                </w:p>
              </w:tc>
              <w:tc>
                <w:tcPr>
                  <w:tcW w:w="898" w:type="pct"/>
                  <w:gridSpan w:val="2"/>
                  <w:shd w:val="clear" w:color="auto" w:fill="auto"/>
                  <w:vAlign w:val="center"/>
                </w:tcPr>
                <w:p w14:paraId="5F6BB50E" w14:textId="77777777" w:rsidR="00167832" w:rsidRDefault="00000000">
                  <w:pPr>
                    <w:pStyle w:val="Default"/>
                    <w:jc w:val="center"/>
                    <w:rPr>
                      <w:rFonts w:cs="Times New Roman"/>
                      <w:bCs/>
                      <w:color w:val="auto"/>
                      <w:sz w:val="21"/>
                      <w:szCs w:val="21"/>
                    </w:rPr>
                  </w:pPr>
                  <w:r>
                    <w:rPr>
                      <w:rFonts w:cs="Times New Roman"/>
                      <w:bCs/>
                      <w:color w:val="auto"/>
                      <w:sz w:val="21"/>
                      <w:szCs w:val="21"/>
                    </w:rPr>
                    <w:t>10</w:t>
                  </w:r>
                </w:p>
              </w:tc>
              <w:tc>
                <w:tcPr>
                  <w:tcW w:w="478" w:type="pct"/>
                  <w:shd w:val="clear" w:color="auto" w:fill="auto"/>
                  <w:vAlign w:val="center"/>
                </w:tcPr>
                <w:p w14:paraId="420DC66F"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58865048" w14:textId="77777777">
              <w:trPr>
                <w:trHeight w:val="369"/>
              </w:trPr>
              <w:tc>
                <w:tcPr>
                  <w:tcW w:w="657" w:type="pct"/>
                  <w:vMerge/>
                  <w:shd w:val="clear" w:color="auto" w:fill="auto"/>
                  <w:vAlign w:val="center"/>
                </w:tcPr>
                <w:p w14:paraId="152FF5F4" w14:textId="77777777" w:rsidR="00167832" w:rsidRDefault="00167832">
                  <w:pPr>
                    <w:pStyle w:val="Default"/>
                    <w:jc w:val="center"/>
                    <w:rPr>
                      <w:rFonts w:cs="Times New Roman"/>
                      <w:bCs/>
                      <w:color w:val="auto"/>
                      <w:sz w:val="21"/>
                      <w:szCs w:val="21"/>
                    </w:rPr>
                  </w:pPr>
                </w:p>
              </w:tc>
              <w:tc>
                <w:tcPr>
                  <w:tcW w:w="2965" w:type="pct"/>
                  <w:gridSpan w:val="5"/>
                  <w:shd w:val="clear" w:color="auto" w:fill="auto"/>
                  <w:vAlign w:val="center"/>
                </w:tcPr>
                <w:p w14:paraId="6BFB494F" w14:textId="77777777" w:rsidR="00167832" w:rsidRDefault="00000000">
                  <w:pPr>
                    <w:pStyle w:val="Default"/>
                    <w:jc w:val="center"/>
                    <w:rPr>
                      <w:rFonts w:cs="Times New Roman"/>
                      <w:bCs/>
                      <w:color w:val="auto"/>
                      <w:sz w:val="21"/>
                      <w:szCs w:val="21"/>
                    </w:rPr>
                  </w:pPr>
                  <w:r>
                    <w:rPr>
                      <w:rFonts w:cs="Times New Roman"/>
                      <w:bCs/>
                      <w:color w:val="auto"/>
                      <w:sz w:val="21"/>
                      <w:szCs w:val="21"/>
                    </w:rPr>
                    <w:t>洗车台</w:t>
                  </w:r>
                  <w:r>
                    <w:rPr>
                      <w:rFonts w:cs="Times New Roman"/>
                      <w:bCs/>
                      <w:color w:val="auto"/>
                      <w:sz w:val="21"/>
                      <w:szCs w:val="21"/>
                    </w:rPr>
                    <w:t>2</w:t>
                  </w:r>
                  <w:r>
                    <w:rPr>
                      <w:rFonts w:cs="Times New Roman"/>
                      <w:bCs/>
                      <w:color w:val="auto"/>
                      <w:sz w:val="21"/>
                      <w:szCs w:val="21"/>
                    </w:rPr>
                    <w:t>套</w:t>
                  </w:r>
                </w:p>
              </w:tc>
              <w:tc>
                <w:tcPr>
                  <w:tcW w:w="898" w:type="pct"/>
                  <w:gridSpan w:val="2"/>
                  <w:shd w:val="clear" w:color="auto" w:fill="auto"/>
                  <w:vAlign w:val="center"/>
                </w:tcPr>
                <w:p w14:paraId="22385A55" w14:textId="77777777" w:rsidR="00167832" w:rsidRDefault="00000000">
                  <w:pPr>
                    <w:pStyle w:val="Default"/>
                    <w:jc w:val="center"/>
                    <w:rPr>
                      <w:rFonts w:cs="Times New Roman"/>
                      <w:bCs/>
                      <w:color w:val="auto"/>
                      <w:sz w:val="21"/>
                      <w:szCs w:val="21"/>
                    </w:rPr>
                  </w:pPr>
                  <w:r>
                    <w:rPr>
                      <w:rFonts w:cs="Times New Roman"/>
                      <w:bCs/>
                      <w:color w:val="auto"/>
                      <w:sz w:val="21"/>
                      <w:szCs w:val="21"/>
                    </w:rPr>
                    <w:t>5</w:t>
                  </w:r>
                </w:p>
              </w:tc>
              <w:tc>
                <w:tcPr>
                  <w:tcW w:w="478" w:type="pct"/>
                  <w:shd w:val="clear" w:color="auto" w:fill="auto"/>
                  <w:vAlign w:val="center"/>
                </w:tcPr>
                <w:p w14:paraId="66EE2174"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4D4C5147" w14:textId="77777777">
              <w:trPr>
                <w:trHeight w:val="369"/>
              </w:trPr>
              <w:tc>
                <w:tcPr>
                  <w:tcW w:w="657" w:type="pct"/>
                  <w:vMerge w:val="restart"/>
                  <w:shd w:val="clear" w:color="auto" w:fill="auto"/>
                  <w:vAlign w:val="center"/>
                </w:tcPr>
                <w:p w14:paraId="33C2BEA3" w14:textId="77777777" w:rsidR="00167832" w:rsidRDefault="00000000">
                  <w:pPr>
                    <w:pStyle w:val="Default"/>
                    <w:jc w:val="center"/>
                    <w:rPr>
                      <w:rFonts w:cs="Times New Roman"/>
                      <w:bCs/>
                      <w:color w:val="auto"/>
                      <w:sz w:val="21"/>
                      <w:szCs w:val="21"/>
                    </w:rPr>
                  </w:pPr>
                  <w:r>
                    <w:rPr>
                      <w:rFonts w:cs="Times New Roman"/>
                      <w:bCs/>
                      <w:color w:val="auto"/>
                      <w:sz w:val="21"/>
                      <w:szCs w:val="21"/>
                    </w:rPr>
                    <w:t>废水</w:t>
                  </w:r>
                </w:p>
              </w:tc>
              <w:tc>
                <w:tcPr>
                  <w:tcW w:w="2965" w:type="pct"/>
                  <w:gridSpan w:val="5"/>
                  <w:shd w:val="clear" w:color="auto" w:fill="auto"/>
                  <w:vAlign w:val="center"/>
                </w:tcPr>
                <w:p w14:paraId="51183CF2" w14:textId="77777777" w:rsidR="00167832" w:rsidRDefault="00000000">
                  <w:pPr>
                    <w:pStyle w:val="Default"/>
                    <w:jc w:val="center"/>
                    <w:rPr>
                      <w:rFonts w:cs="Times New Roman"/>
                      <w:bCs/>
                      <w:color w:val="auto"/>
                      <w:sz w:val="21"/>
                      <w:szCs w:val="21"/>
                    </w:rPr>
                  </w:pPr>
                  <w:r>
                    <w:rPr>
                      <w:rFonts w:cs="Times New Roman"/>
                      <w:bCs/>
                      <w:color w:val="auto"/>
                      <w:sz w:val="21"/>
                      <w:szCs w:val="21"/>
                    </w:rPr>
                    <w:t>K1 20m</w:t>
                  </w:r>
                  <w:r>
                    <w:rPr>
                      <w:rFonts w:cs="Times New Roman"/>
                      <w:bCs/>
                      <w:color w:val="auto"/>
                      <w:sz w:val="21"/>
                      <w:szCs w:val="21"/>
                      <w:vertAlign w:val="superscript"/>
                    </w:rPr>
                    <w:t>3</w:t>
                  </w:r>
                  <w:r>
                    <w:rPr>
                      <w:rFonts w:cs="Times New Roman"/>
                      <w:bCs/>
                      <w:color w:val="auto"/>
                      <w:sz w:val="21"/>
                      <w:szCs w:val="21"/>
                    </w:rPr>
                    <w:t>、</w:t>
                  </w:r>
                  <w:r>
                    <w:rPr>
                      <w:rFonts w:cs="Times New Roman"/>
                      <w:bCs/>
                      <w:color w:val="auto"/>
                      <w:sz w:val="21"/>
                      <w:szCs w:val="21"/>
                    </w:rPr>
                    <w:t>K2 20m</w:t>
                  </w:r>
                  <w:r>
                    <w:rPr>
                      <w:rFonts w:cs="Times New Roman"/>
                      <w:bCs/>
                      <w:color w:val="auto"/>
                      <w:sz w:val="21"/>
                      <w:szCs w:val="21"/>
                      <w:vertAlign w:val="superscript"/>
                    </w:rPr>
                    <w:t>3</w:t>
                  </w:r>
                  <w:r>
                    <w:rPr>
                      <w:rFonts w:cs="Times New Roman"/>
                      <w:bCs/>
                      <w:color w:val="auto"/>
                      <w:sz w:val="21"/>
                      <w:szCs w:val="21"/>
                    </w:rPr>
                    <w:t>、</w:t>
                  </w:r>
                  <w:r>
                    <w:rPr>
                      <w:rFonts w:cs="Times New Roman"/>
                      <w:bCs/>
                      <w:color w:val="auto"/>
                      <w:sz w:val="21"/>
                      <w:szCs w:val="21"/>
                    </w:rPr>
                    <w:t>K3 20m</w:t>
                  </w:r>
                  <w:r>
                    <w:rPr>
                      <w:rFonts w:cs="Times New Roman"/>
                      <w:bCs/>
                      <w:color w:val="auto"/>
                      <w:sz w:val="21"/>
                      <w:szCs w:val="21"/>
                      <w:vertAlign w:val="superscript"/>
                    </w:rPr>
                    <w:t>3</w:t>
                  </w:r>
                  <w:r>
                    <w:rPr>
                      <w:rFonts w:cs="Times New Roman"/>
                      <w:bCs/>
                      <w:color w:val="auto"/>
                      <w:sz w:val="21"/>
                      <w:szCs w:val="21"/>
                    </w:rPr>
                    <w:t>、</w:t>
                  </w:r>
                  <w:r>
                    <w:rPr>
                      <w:rFonts w:cs="Times New Roman"/>
                      <w:bCs/>
                      <w:color w:val="auto"/>
                      <w:sz w:val="21"/>
                      <w:szCs w:val="21"/>
                    </w:rPr>
                    <w:t>K4 20m</w:t>
                  </w:r>
                  <w:r>
                    <w:rPr>
                      <w:rFonts w:cs="Times New Roman"/>
                      <w:bCs/>
                      <w:color w:val="auto"/>
                      <w:sz w:val="21"/>
                      <w:szCs w:val="21"/>
                      <w:vertAlign w:val="superscript"/>
                    </w:rPr>
                    <w:t>3</w:t>
                  </w:r>
                  <w:r>
                    <w:rPr>
                      <w:rFonts w:cs="Times New Roman"/>
                      <w:bCs/>
                      <w:color w:val="auto"/>
                      <w:sz w:val="21"/>
                      <w:szCs w:val="21"/>
                    </w:rPr>
                    <w:t>、</w:t>
                  </w:r>
                  <w:r>
                    <w:rPr>
                      <w:rFonts w:cs="Times New Roman"/>
                      <w:bCs/>
                      <w:color w:val="auto"/>
                      <w:sz w:val="21"/>
                      <w:szCs w:val="21"/>
                    </w:rPr>
                    <w:t>K5 20m</w:t>
                  </w:r>
                  <w:r>
                    <w:rPr>
                      <w:rFonts w:cs="Times New Roman"/>
                      <w:bCs/>
                      <w:color w:val="auto"/>
                      <w:sz w:val="21"/>
                      <w:szCs w:val="21"/>
                      <w:vertAlign w:val="superscript"/>
                    </w:rPr>
                    <w:t>3</w:t>
                  </w:r>
                  <w:r>
                    <w:rPr>
                      <w:rFonts w:cs="Times New Roman"/>
                      <w:bCs/>
                      <w:color w:val="auto"/>
                      <w:sz w:val="21"/>
                      <w:szCs w:val="21"/>
                    </w:rPr>
                    <w:t>、</w:t>
                  </w:r>
                  <w:r>
                    <w:rPr>
                      <w:rFonts w:cs="Times New Roman"/>
                      <w:bCs/>
                      <w:color w:val="auto"/>
                      <w:sz w:val="21"/>
                      <w:szCs w:val="21"/>
                    </w:rPr>
                    <w:t>K6 60m</w:t>
                  </w:r>
                  <w:r>
                    <w:rPr>
                      <w:rFonts w:cs="Times New Roman"/>
                      <w:bCs/>
                      <w:color w:val="auto"/>
                      <w:sz w:val="21"/>
                      <w:szCs w:val="21"/>
                      <w:vertAlign w:val="superscript"/>
                    </w:rPr>
                    <w:t>3</w:t>
                  </w:r>
                  <w:r>
                    <w:rPr>
                      <w:rFonts w:cs="Times New Roman"/>
                      <w:bCs/>
                      <w:color w:val="auto"/>
                      <w:sz w:val="21"/>
                      <w:szCs w:val="21"/>
                    </w:rPr>
                    <w:t>沉淀池</w:t>
                  </w:r>
                  <w:r>
                    <w:rPr>
                      <w:rFonts w:cs="Times New Roman"/>
                      <w:bCs/>
                      <w:color w:val="auto"/>
                      <w:sz w:val="21"/>
                      <w:szCs w:val="21"/>
                    </w:rPr>
                    <w:t>+</w:t>
                  </w:r>
                  <w:r>
                    <w:rPr>
                      <w:rFonts w:cs="Times New Roman"/>
                      <w:bCs/>
                      <w:color w:val="auto"/>
                      <w:sz w:val="21"/>
                      <w:szCs w:val="21"/>
                    </w:rPr>
                    <w:t>截排水沟</w:t>
                  </w:r>
                </w:p>
              </w:tc>
              <w:tc>
                <w:tcPr>
                  <w:tcW w:w="898" w:type="pct"/>
                  <w:gridSpan w:val="2"/>
                  <w:shd w:val="clear" w:color="auto" w:fill="auto"/>
                  <w:vAlign w:val="center"/>
                </w:tcPr>
                <w:p w14:paraId="29E6DF91" w14:textId="77777777" w:rsidR="00167832" w:rsidRDefault="00000000">
                  <w:pPr>
                    <w:pStyle w:val="Default"/>
                    <w:jc w:val="center"/>
                    <w:rPr>
                      <w:rFonts w:cs="Times New Roman"/>
                      <w:bCs/>
                      <w:color w:val="auto"/>
                      <w:sz w:val="21"/>
                      <w:szCs w:val="21"/>
                    </w:rPr>
                  </w:pPr>
                  <w:r>
                    <w:rPr>
                      <w:rFonts w:cs="Times New Roman"/>
                      <w:bCs/>
                      <w:color w:val="auto"/>
                      <w:sz w:val="21"/>
                      <w:szCs w:val="21"/>
                    </w:rPr>
                    <w:t>159</w:t>
                  </w:r>
                </w:p>
              </w:tc>
              <w:tc>
                <w:tcPr>
                  <w:tcW w:w="478" w:type="pct"/>
                  <w:shd w:val="clear" w:color="auto" w:fill="auto"/>
                  <w:vAlign w:val="center"/>
                </w:tcPr>
                <w:p w14:paraId="191B7460"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75300BB1" w14:textId="77777777">
              <w:trPr>
                <w:trHeight w:val="369"/>
              </w:trPr>
              <w:tc>
                <w:tcPr>
                  <w:tcW w:w="657" w:type="pct"/>
                  <w:vMerge/>
                  <w:shd w:val="clear" w:color="auto" w:fill="auto"/>
                  <w:vAlign w:val="center"/>
                </w:tcPr>
                <w:p w14:paraId="03D6F8CC" w14:textId="77777777" w:rsidR="00167832" w:rsidRDefault="00167832">
                  <w:pPr>
                    <w:pStyle w:val="Default"/>
                    <w:jc w:val="center"/>
                    <w:rPr>
                      <w:rFonts w:cs="Times New Roman"/>
                      <w:bCs/>
                      <w:color w:val="auto"/>
                      <w:sz w:val="21"/>
                      <w:szCs w:val="21"/>
                    </w:rPr>
                  </w:pPr>
                </w:p>
              </w:tc>
              <w:tc>
                <w:tcPr>
                  <w:tcW w:w="2965" w:type="pct"/>
                  <w:gridSpan w:val="5"/>
                  <w:shd w:val="clear" w:color="auto" w:fill="auto"/>
                  <w:vAlign w:val="center"/>
                </w:tcPr>
                <w:p w14:paraId="69136214" w14:textId="77777777" w:rsidR="00167832" w:rsidRDefault="00000000">
                  <w:pPr>
                    <w:pStyle w:val="Default"/>
                    <w:jc w:val="center"/>
                    <w:rPr>
                      <w:rFonts w:cs="Times New Roman"/>
                      <w:bCs/>
                      <w:color w:val="auto"/>
                      <w:sz w:val="21"/>
                      <w:szCs w:val="21"/>
                    </w:rPr>
                  </w:pPr>
                  <w:r>
                    <w:rPr>
                      <w:rFonts w:cs="Times New Roman"/>
                      <w:bCs/>
                      <w:color w:val="auto"/>
                      <w:sz w:val="21"/>
                      <w:szCs w:val="21"/>
                    </w:rPr>
                    <w:t>6</w:t>
                  </w:r>
                  <w:r>
                    <w:rPr>
                      <w:rFonts w:cs="Times New Roman"/>
                      <w:bCs/>
                      <w:color w:val="auto"/>
                      <w:sz w:val="21"/>
                      <w:szCs w:val="21"/>
                    </w:rPr>
                    <w:t>个</w:t>
                  </w:r>
                  <w:r>
                    <w:rPr>
                      <w:rFonts w:cs="Times New Roman"/>
                      <w:bCs/>
                      <w:color w:val="auto"/>
                      <w:sz w:val="21"/>
                      <w:szCs w:val="21"/>
                    </w:rPr>
                    <w:t>10m</w:t>
                  </w:r>
                  <w:r>
                    <w:rPr>
                      <w:rFonts w:cs="Times New Roman"/>
                      <w:bCs/>
                      <w:color w:val="auto"/>
                      <w:sz w:val="21"/>
                      <w:szCs w:val="21"/>
                      <w:vertAlign w:val="superscript"/>
                    </w:rPr>
                    <w:t>3</w:t>
                  </w:r>
                  <w:r>
                    <w:rPr>
                      <w:rFonts w:cs="Times New Roman"/>
                      <w:bCs/>
                      <w:color w:val="auto"/>
                      <w:sz w:val="21"/>
                      <w:szCs w:val="21"/>
                    </w:rPr>
                    <w:t>化粪池</w:t>
                  </w:r>
                </w:p>
              </w:tc>
              <w:tc>
                <w:tcPr>
                  <w:tcW w:w="898" w:type="pct"/>
                  <w:gridSpan w:val="2"/>
                  <w:shd w:val="clear" w:color="auto" w:fill="auto"/>
                  <w:vAlign w:val="center"/>
                </w:tcPr>
                <w:p w14:paraId="27A68D68" w14:textId="77777777" w:rsidR="00167832" w:rsidRDefault="00000000">
                  <w:pPr>
                    <w:pStyle w:val="Default"/>
                    <w:jc w:val="center"/>
                    <w:rPr>
                      <w:rFonts w:cs="Times New Roman"/>
                      <w:bCs/>
                      <w:color w:val="auto"/>
                      <w:sz w:val="21"/>
                      <w:szCs w:val="21"/>
                    </w:rPr>
                  </w:pPr>
                  <w:r>
                    <w:rPr>
                      <w:rFonts w:cs="Times New Roman"/>
                      <w:bCs/>
                      <w:color w:val="auto"/>
                      <w:sz w:val="21"/>
                      <w:szCs w:val="21"/>
                    </w:rPr>
                    <w:t>10</w:t>
                  </w:r>
                </w:p>
              </w:tc>
              <w:tc>
                <w:tcPr>
                  <w:tcW w:w="478" w:type="pct"/>
                  <w:shd w:val="clear" w:color="auto" w:fill="auto"/>
                  <w:vAlign w:val="center"/>
                </w:tcPr>
                <w:p w14:paraId="3B8B9716"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46675BD5" w14:textId="77777777">
              <w:trPr>
                <w:trHeight w:val="369"/>
              </w:trPr>
              <w:tc>
                <w:tcPr>
                  <w:tcW w:w="657" w:type="pct"/>
                  <w:shd w:val="clear" w:color="auto" w:fill="auto"/>
                  <w:vAlign w:val="center"/>
                </w:tcPr>
                <w:p w14:paraId="4F3D8A4C" w14:textId="77777777" w:rsidR="00167832" w:rsidRDefault="00000000">
                  <w:pPr>
                    <w:pStyle w:val="Default"/>
                    <w:jc w:val="center"/>
                    <w:rPr>
                      <w:rFonts w:cs="Times New Roman"/>
                      <w:bCs/>
                      <w:color w:val="auto"/>
                      <w:sz w:val="21"/>
                      <w:szCs w:val="21"/>
                    </w:rPr>
                  </w:pPr>
                  <w:r>
                    <w:rPr>
                      <w:rFonts w:cs="Times New Roman"/>
                      <w:bCs/>
                      <w:color w:val="auto"/>
                      <w:sz w:val="21"/>
                      <w:szCs w:val="21"/>
                    </w:rPr>
                    <w:t>噪声</w:t>
                  </w:r>
                </w:p>
              </w:tc>
              <w:tc>
                <w:tcPr>
                  <w:tcW w:w="2965" w:type="pct"/>
                  <w:gridSpan w:val="5"/>
                  <w:shd w:val="clear" w:color="auto" w:fill="auto"/>
                  <w:vAlign w:val="center"/>
                </w:tcPr>
                <w:p w14:paraId="06EF6F56" w14:textId="77777777" w:rsidR="00167832" w:rsidRDefault="00000000">
                  <w:pPr>
                    <w:pStyle w:val="Default"/>
                    <w:jc w:val="center"/>
                    <w:rPr>
                      <w:rFonts w:cs="Times New Roman"/>
                      <w:bCs/>
                      <w:color w:val="auto"/>
                      <w:sz w:val="21"/>
                      <w:szCs w:val="21"/>
                    </w:rPr>
                  </w:pPr>
                  <w:r>
                    <w:rPr>
                      <w:rFonts w:cs="Times New Roman"/>
                      <w:bCs/>
                      <w:color w:val="auto"/>
                      <w:sz w:val="21"/>
                      <w:szCs w:val="21"/>
                    </w:rPr>
                    <w:t>选用低噪声设备，基础减振、隔声、消声等</w:t>
                  </w:r>
                </w:p>
              </w:tc>
              <w:tc>
                <w:tcPr>
                  <w:tcW w:w="898" w:type="pct"/>
                  <w:gridSpan w:val="2"/>
                  <w:shd w:val="clear" w:color="auto" w:fill="auto"/>
                  <w:vAlign w:val="center"/>
                </w:tcPr>
                <w:p w14:paraId="2A8EF509" w14:textId="77777777" w:rsidR="00167832" w:rsidRDefault="00000000">
                  <w:pPr>
                    <w:pStyle w:val="Default"/>
                    <w:jc w:val="center"/>
                    <w:rPr>
                      <w:rFonts w:cs="Times New Roman"/>
                      <w:bCs/>
                      <w:color w:val="auto"/>
                      <w:sz w:val="21"/>
                      <w:szCs w:val="21"/>
                    </w:rPr>
                  </w:pPr>
                  <w:r>
                    <w:rPr>
                      <w:rFonts w:cs="Times New Roman"/>
                      <w:bCs/>
                      <w:color w:val="auto"/>
                      <w:sz w:val="21"/>
                      <w:szCs w:val="21"/>
                    </w:rPr>
                    <w:t>15</w:t>
                  </w:r>
                </w:p>
              </w:tc>
              <w:tc>
                <w:tcPr>
                  <w:tcW w:w="478" w:type="pct"/>
                  <w:shd w:val="clear" w:color="auto" w:fill="auto"/>
                  <w:vAlign w:val="center"/>
                </w:tcPr>
                <w:p w14:paraId="495B15FD"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0C0820E4" w14:textId="77777777">
              <w:trPr>
                <w:trHeight w:val="369"/>
              </w:trPr>
              <w:tc>
                <w:tcPr>
                  <w:tcW w:w="657" w:type="pct"/>
                  <w:vMerge w:val="restart"/>
                  <w:shd w:val="clear" w:color="auto" w:fill="auto"/>
                  <w:vAlign w:val="center"/>
                </w:tcPr>
                <w:p w14:paraId="063ADAD1" w14:textId="77777777" w:rsidR="00167832" w:rsidRDefault="00000000">
                  <w:pPr>
                    <w:pStyle w:val="Default"/>
                    <w:jc w:val="center"/>
                    <w:rPr>
                      <w:rFonts w:cs="Times New Roman"/>
                      <w:bCs/>
                      <w:color w:val="auto"/>
                      <w:sz w:val="21"/>
                      <w:szCs w:val="21"/>
                    </w:rPr>
                  </w:pPr>
                  <w:r>
                    <w:rPr>
                      <w:rFonts w:cs="Times New Roman"/>
                      <w:bCs/>
                      <w:color w:val="auto"/>
                      <w:sz w:val="21"/>
                      <w:szCs w:val="21"/>
                    </w:rPr>
                    <w:t>固废</w:t>
                  </w:r>
                </w:p>
              </w:tc>
              <w:tc>
                <w:tcPr>
                  <w:tcW w:w="2965" w:type="pct"/>
                  <w:gridSpan w:val="5"/>
                  <w:shd w:val="clear" w:color="auto" w:fill="auto"/>
                  <w:vAlign w:val="center"/>
                </w:tcPr>
                <w:p w14:paraId="1AE92EA3" w14:textId="77777777" w:rsidR="00167832" w:rsidRDefault="00000000">
                  <w:pPr>
                    <w:pStyle w:val="Default"/>
                    <w:jc w:val="center"/>
                    <w:rPr>
                      <w:rFonts w:cs="Times New Roman"/>
                      <w:bCs/>
                      <w:color w:val="auto"/>
                      <w:sz w:val="21"/>
                      <w:szCs w:val="21"/>
                    </w:rPr>
                  </w:pPr>
                  <w:r>
                    <w:rPr>
                      <w:rFonts w:cs="Times New Roman"/>
                      <w:bCs/>
                      <w:color w:val="auto"/>
                      <w:sz w:val="21"/>
                      <w:szCs w:val="21"/>
                    </w:rPr>
                    <w:t>20m</w:t>
                  </w:r>
                  <w:r>
                    <w:rPr>
                      <w:rFonts w:cs="Times New Roman"/>
                      <w:bCs/>
                      <w:color w:val="auto"/>
                      <w:sz w:val="21"/>
                      <w:szCs w:val="21"/>
                      <w:vertAlign w:val="superscript"/>
                    </w:rPr>
                    <w:t>2</w:t>
                  </w:r>
                  <w:r>
                    <w:rPr>
                      <w:rFonts w:cs="Times New Roman"/>
                      <w:bCs/>
                      <w:color w:val="auto"/>
                      <w:sz w:val="21"/>
                      <w:szCs w:val="21"/>
                    </w:rPr>
                    <w:t>危废</w:t>
                  </w:r>
                  <w:r>
                    <w:rPr>
                      <w:rFonts w:cs="Times New Roman" w:hint="eastAsia"/>
                      <w:bCs/>
                      <w:color w:val="auto"/>
                      <w:sz w:val="21"/>
                      <w:szCs w:val="21"/>
                    </w:rPr>
                    <w:t>贮存库</w:t>
                  </w:r>
                  <w:r>
                    <w:rPr>
                      <w:rFonts w:cs="Times New Roman"/>
                      <w:bCs/>
                      <w:color w:val="auto"/>
                      <w:sz w:val="21"/>
                      <w:szCs w:val="21"/>
                    </w:rPr>
                    <w:t>1</w:t>
                  </w:r>
                  <w:r>
                    <w:rPr>
                      <w:rFonts w:cs="Times New Roman"/>
                      <w:bCs/>
                      <w:color w:val="auto"/>
                      <w:sz w:val="21"/>
                      <w:szCs w:val="21"/>
                    </w:rPr>
                    <w:t>座</w:t>
                  </w:r>
                </w:p>
              </w:tc>
              <w:tc>
                <w:tcPr>
                  <w:tcW w:w="898" w:type="pct"/>
                  <w:gridSpan w:val="2"/>
                  <w:shd w:val="clear" w:color="auto" w:fill="auto"/>
                  <w:vAlign w:val="center"/>
                </w:tcPr>
                <w:p w14:paraId="7EAEEB38" w14:textId="77777777" w:rsidR="00167832" w:rsidRDefault="00000000">
                  <w:pPr>
                    <w:pStyle w:val="Default"/>
                    <w:jc w:val="center"/>
                    <w:rPr>
                      <w:rFonts w:cs="Times New Roman"/>
                      <w:bCs/>
                      <w:color w:val="auto"/>
                      <w:sz w:val="21"/>
                      <w:szCs w:val="21"/>
                    </w:rPr>
                  </w:pPr>
                  <w:r>
                    <w:rPr>
                      <w:rFonts w:cs="Times New Roman"/>
                      <w:bCs/>
                      <w:color w:val="auto"/>
                      <w:sz w:val="21"/>
                      <w:szCs w:val="21"/>
                    </w:rPr>
                    <w:t>5</w:t>
                  </w:r>
                </w:p>
              </w:tc>
              <w:tc>
                <w:tcPr>
                  <w:tcW w:w="478" w:type="pct"/>
                  <w:shd w:val="clear" w:color="auto" w:fill="auto"/>
                  <w:vAlign w:val="center"/>
                </w:tcPr>
                <w:p w14:paraId="1782B28A"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3ACF7DDB" w14:textId="77777777">
              <w:trPr>
                <w:trHeight w:val="369"/>
              </w:trPr>
              <w:tc>
                <w:tcPr>
                  <w:tcW w:w="657" w:type="pct"/>
                  <w:vMerge/>
                  <w:shd w:val="clear" w:color="auto" w:fill="auto"/>
                  <w:vAlign w:val="center"/>
                </w:tcPr>
                <w:p w14:paraId="2EE28C9E" w14:textId="77777777" w:rsidR="00167832" w:rsidRDefault="00167832">
                  <w:pPr>
                    <w:pStyle w:val="Default"/>
                    <w:jc w:val="center"/>
                    <w:rPr>
                      <w:rFonts w:cs="Times New Roman"/>
                      <w:bCs/>
                      <w:color w:val="auto"/>
                      <w:sz w:val="21"/>
                      <w:szCs w:val="21"/>
                    </w:rPr>
                  </w:pPr>
                </w:p>
              </w:tc>
              <w:tc>
                <w:tcPr>
                  <w:tcW w:w="2965" w:type="pct"/>
                  <w:gridSpan w:val="5"/>
                  <w:shd w:val="clear" w:color="auto" w:fill="auto"/>
                  <w:vAlign w:val="center"/>
                </w:tcPr>
                <w:p w14:paraId="44394F4E" w14:textId="77777777" w:rsidR="00167832" w:rsidRDefault="00000000">
                  <w:pPr>
                    <w:pStyle w:val="Default"/>
                    <w:jc w:val="center"/>
                    <w:rPr>
                      <w:rFonts w:cs="Times New Roman"/>
                      <w:bCs/>
                      <w:color w:val="auto"/>
                      <w:sz w:val="21"/>
                      <w:szCs w:val="21"/>
                    </w:rPr>
                  </w:pPr>
                  <w:r>
                    <w:rPr>
                      <w:rFonts w:cs="Times New Roman"/>
                      <w:bCs/>
                      <w:color w:val="auto"/>
                      <w:sz w:val="21"/>
                      <w:szCs w:val="21"/>
                    </w:rPr>
                    <w:t>100m</w:t>
                  </w:r>
                  <w:r>
                    <w:rPr>
                      <w:rFonts w:cs="Times New Roman"/>
                      <w:bCs/>
                      <w:color w:val="auto"/>
                      <w:sz w:val="21"/>
                      <w:szCs w:val="21"/>
                      <w:vertAlign w:val="superscript"/>
                    </w:rPr>
                    <w:t>2</w:t>
                  </w:r>
                  <w:r>
                    <w:rPr>
                      <w:rFonts w:cs="Times New Roman"/>
                      <w:bCs/>
                      <w:color w:val="auto"/>
                      <w:sz w:val="21"/>
                      <w:szCs w:val="21"/>
                    </w:rPr>
                    <w:t>固废</w:t>
                  </w:r>
                  <w:r>
                    <w:rPr>
                      <w:rFonts w:cs="Times New Roman" w:hint="eastAsia"/>
                      <w:bCs/>
                      <w:color w:val="auto"/>
                      <w:sz w:val="21"/>
                      <w:szCs w:val="21"/>
                    </w:rPr>
                    <w:t>贮存库</w:t>
                  </w:r>
                  <w:r>
                    <w:rPr>
                      <w:rFonts w:cs="Times New Roman"/>
                      <w:bCs/>
                      <w:color w:val="auto"/>
                      <w:sz w:val="21"/>
                      <w:szCs w:val="21"/>
                    </w:rPr>
                    <w:t>1</w:t>
                  </w:r>
                  <w:r>
                    <w:rPr>
                      <w:rFonts w:cs="Times New Roman"/>
                      <w:bCs/>
                      <w:color w:val="auto"/>
                      <w:sz w:val="21"/>
                      <w:szCs w:val="21"/>
                    </w:rPr>
                    <w:t>座</w:t>
                  </w:r>
                </w:p>
              </w:tc>
              <w:tc>
                <w:tcPr>
                  <w:tcW w:w="898" w:type="pct"/>
                  <w:gridSpan w:val="2"/>
                  <w:shd w:val="clear" w:color="auto" w:fill="auto"/>
                  <w:vAlign w:val="center"/>
                </w:tcPr>
                <w:p w14:paraId="65A44F3B" w14:textId="77777777" w:rsidR="00167832" w:rsidRDefault="00000000">
                  <w:pPr>
                    <w:pStyle w:val="Default"/>
                    <w:jc w:val="center"/>
                    <w:rPr>
                      <w:rFonts w:cs="Times New Roman"/>
                      <w:bCs/>
                      <w:color w:val="auto"/>
                      <w:sz w:val="21"/>
                      <w:szCs w:val="21"/>
                    </w:rPr>
                  </w:pPr>
                  <w:r>
                    <w:rPr>
                      <w:rFonts w:cs="Times New Roman"/>
                      <w:bCs/>
                      <w:color w:val="auto"/>
                      <w:sz w:val="21"/>
                      <w:szCs w:val="21"/>
                    </w:rPr>
                    <w:t>5</w:t>
                  </w:r>
                </w:p>
              </w:tc>
              <w:tc>
                <w:tcPr>
                  <w:tcW w:w="478" w:type="pct"/>
                  <w:shd w:val="clear" w:color="auto" w:fill="auto"/>
                  <w:vAlign w:val="center"/>
                </w:tcPr>
                <w:p w14:paraId="6B8079DA"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61CD8E4D" w14:textId="77777777">
              <w:trPr>
                <w:trHeight w:val="369"/>
              </w:trPr>
              <w:tc>
                <w:tcPr>
                  <w:tcW w:w="657" w:type="pct"/>
                  <w:vMerge/>
                  <w:shd w:val="clear" w:color="auto" w:fill="auto"/>
                  <w:vAlign w:val="center"/>
                </w:tcPr>
                <w:p w14:paraId="451C167F" w14:textId="77777777" w:rsidR="00167832" w:rsidRDefault="00167832">
                  <w:pPr>
                    <w:pStyle w:val="Default"/>
                    <w:jc w:val="center"/>
                    <w:rPr>
                      <w:rFonts w:cs="Times New Roman"/>
                      <w:bCs/>
                      <w:color w:val="auto"/>
                      <w:sz w:val="21"/>
                      <w:szCs w:val="21"/>
                    </w:rPr>
                  </w:pPr>
                </w:p>
              </w:tc>
              <w:tc>
                <w:tcPr>
                  <w:tcW w:w="2965" w:type="pct"/>
                  <w:gridSpan w:val="5"/>
                  <w:shd w:val="clear" w:color="auto" w:fill="auto"/>
                  <w:vAlign w:val="center"/>
                </w:tcPr>
                <w:p w14:paraId="6197DB1B" w14:textId="77777777" w:rsidR="00167832" w:rsidRDefault="00000000">
                  <w:pPr>
                    <w:pStyle w:val="Default"/>
                    <w:jc w:val="center"/>
                    <w:rPr>
                      <w:rFonts w:cs="Times New Roman"/>
                      <w:bCs/>
                      <w:color w:val="auto"/>
                      <w:sz w:val="21"/>
                      <w:szCs w:val="21"/>
                    </w:rPr>
                  </w:pPr>
                  <w:r>
                    <w:rPr>
                      <w:rFonts w:cs="Times New Roman"/>
                      <w:bCs/>
                      <w:color w:val="auto"/>
                      <w:sz w:val="21"/>
                      <w:szCs w:val="21"/>
                    </w:rPr>
                    <w:t>带盖生活垃圾桶若干</w:t>
                  </w:r>
                </w:p>
              </w:tc>
              <w:tc>
                <w:tcPr>
                  <w:tcW w:w="898" w:type="pct"/>
                  <w:gridSpan w:val="2"/>
                  <w:shd w:val="clear" w:color="auto" w:fill="auto"/>
                  <w:vAlign w:val="center"/>
                </w:tcPr>
                <w:p w14:paraId="19BD73E7" w14:textId="77777777" w:rsidR="00167832" w:rsidRDefault="00000000">
                  <w:pPr>
                    <w:pStyle w:val="Default"/>
                    <w:jc w:val="center"/>
                    <w:rPr>
                      <w:rFonts w:cs="Times New Roman"/>
                      <w:bCs/>
                      <w:color w:val="auto"/>
                      <w:sz w:val="21"/>
                      <w:szCs w:val="21"/>
                    </w:rPr>
                  </w:pPr>
                  <w:r>
                    <w:rPr>
                      <w:rFonts w:cs="Times New Roman"/>
                      <w:bCs/>
                      <w:color w:val="auto"/>
                      <w:sz w:val="21"/>
                      <w:szCs w:val="21"/>
                    </w:rPr>
                    <w:t>1</w:t>
                  </w:r>
                </w:p>
              </w:tc>
              <w:tc>
                <w:tcPr>
                  <w:tcW w:w="478" w:type="pct"/>
                  <w:shd w:val="clear" w:color="auto" w:fill="auto"/>
                  <w:vAlign w:val="center"/>
                </w:tcPr>
                <w:p w14:paraId="14141746"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67DD37DD" w14:textId="77777777">
              <w:trPr>
                <w:trHeight w:val="369"/>
              </w:trPr>
              <w:tc>
                <w:tcPr>
                  <w:tcW w:w="657" w:type="pct"/>
                  <w:shd w:val="clear" w:color="auto" w:fill="auto"/>
                  <w:vAlign w:val="center"/>
                </w:tcPr>
                <w:p w14:paraId="25D910D1" w14:textId="77777777" w:rsidR="00167832" w:rsidRDefault="00000000">
                  <w:pPr>
                    <w:pStyle w:val="Default"/>
                    <w:jc w:val="center"/>
                    <w:rPr>
                      <w:rFonts w:cs="Times New Roman"/>
                      <w:bCs/>
                      <w:color w:val="auto"/>
                      <w:sz w:val="21"/>
                      <w:szCs w:val="21"/>
                    </w:rPr>
                  </w:pPr>
                  <w:r>
                    <w:rPr>
                      <w:rFonts w:cs="Times New Roman"/>
                      <w:bCs/>
                      <w:color w:val="auto"/>
                      <w:sz w:val="21"/>
                      <w:szCs w:val="21"/>
                    </w:rPr>
                    <w:t>生态综合治理</w:t>
                  </w:r>
                </w:p>
              </w:tc>
              <w:tc>
                <w:tcPr>
                  <w:tcW w:w="2965" w:type="pct"/>
                  <w:gridSpan w:val="5"/>
                  <w:shd w:val="clear" w:color="auto" w:fill="auto"/>
                  <w:vAlign w:val="center"/>
                </w:tcPr>
                <w:p w14:paraId="1366EA89" w14:textId="77777777" w:rsidR="00167832" w:rsidRDefault="00000000">
                  <w:pPr>
                    <w:pStyle w:val="Default"/>
                    <w:ind w:firstLineChars="200" w:firstLine="420"/>
                    <w:jc w:val="both"/>
                    <w:rPr>
                      <w:rFonts w:cs="Times New Roman"/>
                      <w:bCs/>
                      <w:color w:val="auto"/>
                      <w:sz w:val="21"/>
                      <w:szCs w:val="21"/>
                    </w:rPr>
                  </w:pPr>
                  <w:r>
                    <w:rPr>
                      <w:rFonts w:cs="Times New Roman"/>
                      <w:sz w:val="21"/>
                      <w:szCs w:val="21"/>
                    </w:rPr>
                    <w:t>建设期、生产期、退役期土地平整、植被恢复、水土流失防治等；施工期环境监理、生态恢复治理方案</w:t>
                  </w:r>
                </w:p>
              </w:tc>
              <w:tc>
                <w:tcPr>
                  <w:tcW w:w="898" w:type="pct"/>
                  <w:gridSpan w:val="2"/>
                  <w:shd w:val="clear" w:color="auto" w:fill="auto"/>
                  <w:vAlign w:val="center"/>
                </w:tcPr>
                <w:p w14:paraId="6E403D9E" w14:textId="77777777" w:rsidR="00167832" w:rsidRDefault="00000000">
                  <w:pPr>
                    <w:pStyle w:val="Default"/>
                    <w:jc w:val="center"/>
                    <w:rPr>
                      <w:rFonts w:cs="Times New Roman"/>
                      <w:bCs/>
                      <w:color w:val="auto"/>
                      <w:sz w:val="21"/>
                      <w:szCs w:val="21"/>
                    </w:rPr>
                  </w:pPr>
                  <w:r>
                    <w:rPr>
                      <w:rFonts w:cs="Times New Roman"/>
                      <w:bCs/>
                      <w:color w:val="auto"/>
                      <w:sz w:val="21"/>
                      <w:szCs w:val="21"/>
                    </w:rPr>
                    <w:t>60</w:t>
                  </w:r>
                </w:p>
              </w:tc>
              <w:tc>
                <w:tcPr>
                  <w:tcW w:w="478" w:type="pct"/>
                  <w:shd w:val="clear" w:color="auto" w:fill="auto"/>
                  <w:vAlign w:val="center"/>
                </w:tcPr>
                <w:p w14:paraId="3188CAEA"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2E504819" w14:textId="77777777">
              <w:trPr>
                <w:trHeight w:val="369"/>
              </w:trPr>
              <w:tc>
                <w:tcPr>
                  <w:tcW w:w="657" w:type="pct"/>
                  <w:shd w:val="clear" w:color="auto" w:fill="auto"/>
                  <w:vAlign w:val="center"/>
                </w:tcPr>
                <w:p w14:paraId="2CB516B7" w14:textId="77777777" w:rsidR="00167832" w:rsidRDefault="00000000">
                  <w:pPr>
                    <w:pStyle w:val="Default"/>
                    <w:jc w:val="center"/>
                    <w:rPr>
                      <w:rFonts w:cs="Times New Roman"/>
                      <w:bCs/>
                      <w:color w:val="auto"/>
                      <w:sz w:val="21"/>
                      <w:szCs w:val="21"/>
                    </w:rPr>
                  </w:pPr>
                  <w:r>
                    <w:rPr>
                      <w:rFonts w:cs="Times New Roman"/>
                      <w:bCs/>
                      <w:color w:val="auto"/>
                      <w:sz w:val="21"/>
                      <w:szCs w:val="21"/>
                    </w:rPr>
                    <w:t>其他</w:t>
                  </w:r>
                </w:p>
              </w:tc>
              <w:tc>
                <w:tcPr>
                  <w:tcW w:w="2965" w:type="pct"/>
                  <w:gridSpan w:val="5"/>
                  <w:shd w:val="clear" w:color="auto" w:fill="auto"/>
                  <w:vAlign w:val="center"/>
                </w:tcPr>
                <w:p w14:paraId="3A3546DE" w14:textId="77777777" w:rsidR="00167832" w:rsidRDefault="00000000">
                  <w:pPr>
                    <w:pStyle w:val="Default"/>
                    <w:ind w:firstLineChars="200" w:firstLine="420"/>
                    <w:jc w:val="both"/>
                    <w:rPr>
                      <w:rFonts w:cs="Times New Roman"/>
                      <w:bCs/>
                      <w:color w:val="auto"/>
                      <w:sz w:val="21"/>
                      <w:szCs w:val="21"/>
                    </w:rPr>
                  </w:pPr>
                  <w:r>
                    <w:rPr>
                      <w:rFonts w:cs="Times New Roman"/>
                      <w:bCs/>
                      <w:color w:val="auto"/>
                      <w:sz w:val="21"/>
                      <w:szCs w:val="21"/>
                    </w:rPr>
                    <w:t>洒水降尘、分区防渗及环保设施运行维护、环境管理和监测、编制突发环境事件应急预案等</w:t>
                  </w:r>
                </w:p>
              </w:tc>
              <w:tc>
                <w:tcPr>
                  <w:tcW w:w="898" w:type="pct"/>
                  <w:gridSpan w:val="2"/>
                  <w:shd w:val="clear" w:color="auto" w:fill="auto"/>
                  <w:vAlign w:val="center"/>
                </w:tcPr>
                <w:p w14:paraId="28EC8B11" w14:textId="77777777" w:rsidR="00167832" w:rsidRDefault="00000000">
                  <w:pPr>
                    <w:pStyle w:val="Default"/>
                    <w:jc w:val="center"/>
                    <w:rPr>
                      <w:rFonts w:cs="Times New Roman"/>
                      <w:bCs/>
                      <w:color w:val="auto"/>
                      <w:sz w:val="21"/>
                      <w:szCs w:val="21"/>
                    </w:rPr>
                  </w:pPr>
                  <w:r>
                    <w:rPr>
                      <w:rFonts w:cs="Times New Roman"/>
                      <w:bCs/>
                      <w:color w:val="auto"/>
                      <w:sz w:val="21"/>
                      <w:szCs w:val="21"/>
                    </w:rPr>
                    <w:t>40</w:t>
                  </w:r>
                </w:p>
              </w:tc>
              <w:tc>
                <w:tcPr>
                  <w:tcW w:w="478" w:type="pct"/>
                  <w:shd w:val="clear" w:color="auto" w:fill="auto"/>
                  <w:vAlign w:val="center"/>
                </w:tcPr>
                <w:p w14:paraId="159FCB8B"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6608711E" w14:textId="77777777">
              <w:trPr>
                <w:trHeight w:val="369"/>
              </w:trPr>
              <w:tc>
                <w:tcPr>
                  <w:tcW w:w="657" w:type="pct"/>
                  <w:shd w:val="clear" w:color="auto" w:fill="auto"/>
                  <w:vAlign w:val="center"/>
                </w:tcPr>
                <w:p w14:paraId="58EAAE30" w14:textId="77777777" w:rsidR="00167832" w:rsidRDefault="00000000">
                  <w:pPr>
                    <w:pStyle w:val="Default"/>
                    <w:jc w:val="center"/>
                    <w:rPr>
                      <w:rFonts w:cs="Times New Roman"/>
                      <w:bCs/>
                      <w:color w:val="auto"/>
                      <w:sz w:val="21"/>
                      <w:szCs w:val="21"/>
                    </w:rPr>
                  </w:pPr>
                  <w:r>
                    <w:rPr>
                      <w:rFonts w:cs="Times New Roman"/>
                      <w:bCs/>
                      <w:color w:val="auto"/>
                      <w:sz w:val="21"/>
                      <w:szCs w:val="21"/>
                    </w:rPr>
                    <w:t>施工期</w:t>
                  </w:r>
                </w:p>
              </w:tc>
              <w:tc>
                <w:tcPr>
                  <w:tcW w:w="2965" w:type="pct"/>
                  <w:gridSpan w:val="5"/>
                  <w:shd w:val="clear" w:color="auto" w:fill="auto"/>
                  <w:vAlign w:val="center"/>
                </w:tcPr>
                <w:p w14:paraId="3E294FBD" w14:textId="77777777" w:rsidR="00167832" w:rsidRDefault="00000000">
                  <w:pPr>
                    <w:pStyle w:val="Default"/>
                    <w:jc w:val="center"/>
                    <w:rPr>
                      <w:rFonts w:cs="Times New Roman"/>
                      <w:bCs/>
                      <w:color w:val="auto"/>
                      <w:sz w:val="21"/>
                      <w:szCs w:val="21"/>
                    </w:rPr>
                  </w:pPr>
                  <w:r>
                    <w:rPr>
                      <w:rFonts w:cs="Times New Roman"/>
                      <w:bCs/>
                      <w:color w:val="auto"/>
                      <w:sz w:val="21"/>
                      <w:szCs w:val="21"/>
                    </w:rPr>
                    <w:t>施工围栏、篷布、洒水设施，临时沉淀池等</w:t>
                  </w:r>
                </w:p>
              </w:tc>
              <w:tc>
                <w:tcPr>
                  <w:tcW w:w="898" w:type="pct"/>
                  <w:gridSpan w:val="2"/>
                  <w:shd w:val="clear" w:color="auto" w:fill="auto"/>
                  <w:vAlign w:val="center"/>
                </w:tcPr>
                <w:p w14:paraId="51E4D981" w14:textId="77777777" w:rsidR="00167832" w:rsidRDefault="00000000">
                  <w:pPr>
                    <w:pStyle w:val="Default"/>
                    <w:jc w:val="center"/>
                    <w:rPr>
                      <w:rFonts w:cs="Times New Roman"/>
                      <w:bCs/>
                      <w:color w:val="auto"/>
                      <w:sz w:val="21"/>
                      <w:szCs w:val="21"/>
                    </w:rPr>
                  </w:pPr>
                  <w:r>
                    <w:rPr>
                      <w:rFonts w:cs="Times New Roman"/>
                      <w:bCs/>
                      <w:color w:val="auto"/>
                      <w:sz w:val="21"/>
                      <w:szCs w:val="21"/>
                    </w:rPr>
                    <w:t>35</w:t>
                  </w:r>
                </w:p>
              </w:tc>
              <w:tc>
                <w:tcPr>
                  <w:tcW w:w="478" w:type="pct"/>
                  <w:shd w:val="clear" w:color="auto" w:fill="auto"/>
                  <w:vAlign w:val="center"/>
                </w:tcPr>
                <w:p w14:paraId="53790D84" w14:textId="77777777" w:rsidR="00167832" w:rsidRDefault="00000000">
                  <w:pPr>
                    <w:pStyle w:val="Default"/>
                    <w:jc w:val="center"/>
                    <w:rPr>
                      <w:rFonts w:cs="Times New Roman"/>
                      <w:bCs/>
                      <w:color w:val="auto"/>
                      <w:sz w:val="21"/>
                      <w:szCs w:val="21"/>
                    </w:rPr>
                  </w:pPr>
                  <w:r>
                    <w:rPr>
                      <w:rFonts w:cs="Times New Roman"/>
                      <w:bCs/>
                      <w:color w:val="auto"/>
                      <w:sz w:val="21"/>
                      <w:szCs w:val="21"/>
                    </w:rPr>
                    <w:t>/</w:t>
                  </w:r>
                </w:p>
              </w:tc>
            </w:tr>
            <w:tr w:rsidR="00167832" w14:paraId="1C046784" w14:textId="77777777">
              <w:trPr>
                <w:trHeight w:val="369"/>
              </w:trPr>
              <w:tc>
                <w:tcPr>
                  <w:tcW w:w="832" w:type="pct"/>
                  <w:gridSpan w:val="2"/>
                  <w:shd w:val="clear" w:color="auto" w:fill="auto"/>
                  <w:vAlign w:val="center"/>
                </w:tcPr>
                <w:p w14:paraId="6CE888E0" w14:textId="77777777" w:rsidR="00167832" w:rsidRDefault="00000000">
                  <w:pPr>
                    <w:pStyle w:val="Default"/>
                    <w:jc w:val="center"/>
                    <w:rPr>
                      <w:rFonts w:cs="Times New Roman"/>
                      <w:bCs/>
                      <w:color w:val="auto"/>
                      <w:sz w:val="21"/>
                      <w:szCs w:val="21"/>
                    </w:rPr>
                  </w:pPr>
                  <w:r>
                    <w:rPr>
                      <w:rFonts w:cs="Times New Roman"/>
                      <w:bCs/>
                      <w:color w:val="auto"/>
                      <w:sz w:val="21"/>
                      <w:szCs w:val="21"/>
                    </w:rPr>
                    <w:t>总投资</w:t>
                  </w:r>
                </w:p>
              </w:tc>
              <w:tc>
                <w:tcPr>
                  <w:tcW w:w="833" w:type="pct"/>
                  <w:shd w:val="clear" w:color="auto" w:fill="auto"/>
                  <w:vAlign w:val="center"/>
                </w:tcPr>
                <w:p w14:paraId="2FD7F8AE" w14:textId="77777777" w:rsidR="00167832" w:rsidRDefault="00000000">
                  <w:pPr>
                    <w:pStyle w:val="Default"/>
                    <w:jc w:val="center"/>
                    <w:rPr>
                      <w:rFonts w:cs="Times New Roman"/>
                      <w:bCs/>
                      <w:color w:val="auto"/>
                      <w:sz w:val="21"/>
                      <w:szCs w:val="21"/>
                    </w:rPr>
                  </w:pPr>
                  <w:r>
                    <w:rPr>
                      <w:rFonts w:cs="Times New Roman"/>
                      <w:bCs/>
                      <w:color w:val="auto"/>
                      <w:sz w:val="21"/>
                      <w:szCs w:val="21"/>
                    </w:rPr>
                    <w:t>5000</w:t>
                  </w:r>
                  <w:r>
                    <w:rPr>
                      <w:rFonts w:cs="Times New Roman"/>
                      <w:bCs/>
                      <w:color w:val="auto"/>
                      <w:sz w:val="21"/>
                      <w:szCs w:val="21"/>
                    </w:rPr>
                    <w:t>万元</w:t>
                  </w:r>
                </w:p>
              </w:tc>
              <w:tc>
                <w:tcPr>
                  <w:tcW w:w="834" w:type="pct"/>
                  <w:shd w:val="clear" w:color="auto" w:fill="auto"/>
                  <w:vAlign w:val="center"/>
                </w:tcPr>
                <w:p w14:paraId="0B6BF611" w14:textId="77777777" w:rsidR="00167832" w:rsidRDefault="00000000">
                  <w:pPr>
                    <w:pStyle w:val="Default"/>
                    <w:jc w:val="center"/>
                    <w:rPr>
                      <w:rFonts w:cs="Times New Roman"/>
                      <w:bCs/>
                      <w:color w:val="auto"/>
                      <w:sz w:val="21"/>
                      <w:szCs w:val="21"/>
                    </w:rPr>
                  </w:pPr>
                  <w:r>
                    <w:rPr>
                      <w:rFonts w:cs="Times New Roman"/>
                      <w:bCs/>
                      <w:color w:val="auto"/>
                      <w:sz w:val="21"/>
                      <w:szCs w:val="21"/>
                    </w:rPr>
                    <w:t>环保投资</w:t>
                  </w:r>
                </w:p>
              </w:tc>
              <w:tc>
                <w:tcPr>
                  <w:tcW w:w="833" w:type="pct"/>
                  <w:shd w:val="clear" w:color="auto" w:fill="auto"/>
                  <w:vAlign w:val="center"/>
                </w:tcPr>
                <w:p w14:paraId="47CBAF42" w14:textId="77777777" w:rsidR="00167832" w:rsidRDefault="00000000">
                  <w:pPr>
                    <w:pStyle w:val="Default"/>
                    <w:jc w:val="center"/>
                    <w:rPr>
                      <w:rFonts w:cs="Times New Roman"/>
                      <w:bCs/>
                      <w:color w:val="auto"/>
                      <w:sz w:val="21"/>
                      <w:szCs w:val="21"/>
                    </w:rPr>
                  </w:pPr>
                  <w:r>
                    <w:rPr>
                      <w:rFonts w:cs="Times New Roman"/>
                      <w:bCs/>
                      <w:color w:val="auto"/>
                      <w:sz w:val="21"/>
                      <w:szCs w:val="21"/>
                    </w:rPr>
                    <w:t>353</w:t>
                  </w:r>
                  <w:r>
                    <w:rPr>
                      <w:rFonts w:cs="Times New Roman"/>
                      <w:bCs/>
                      <w:color w:val="auto"/>
                      <w:sz w:val="21"/>
                      <w:szCs w:val="21"/>
                    </w:rPr>
                    <w:t>万元</w:t>
                  </w:r>
                </w:p>
              </w:tc>
              <w:tc>
                <w:tcPr>
                  <w:tcW w:w="929" w:type="pct"/>
                  <w:gridSpan w:val="2"/>
                  <w:shd w:val="clear" w:color="auto" w:fill="auto"/>
                  <w:vAlign w:val="center"/>
                </w:tcPr>
                <w:p w14:paraId="6C0F62F2" w14:textId="77777777" w:rsidR="00167832" w:rsidRDefault="00000000">
                  <w:pPr>
                    <w:pStyle w:val="Default"/>
                    <w:jc w:val="center"/>
                    <w:rPr>
                      <w:rFonts w:cs="Times New Roman"/>
                      <w:bCs/>
                      <w:color w:val="auto"/>
                      <w:sz w:val="21"/>
                      <w:szCs w:val="21"/>
                    </w:rPr>
                  </w:pPr>
                  <w:r>
                    <w:rPr>
                      <w:rFonts w:cs="Times New Roman"/>
                      <w:bCs/>
                      <w:color w:val="auto"/>
                      <w:sz w:val="21"/>
                      <w:szCs w:val="21"/>
                    </w:rPr>
                    <w:t>环保投资占比</w:t>
                  </w:r>
                </w:p>
              </w:tc>
              <w:tc>
                <w:tcPr>
                  <w:tcW w:w="737" w:type="pct"/>
                  <w:gridSpan w:val="2"/>
                  <w:shd w:val="clear" w:color="auto" w:fill="auto"/>
                  <w:vAlign w:val="center"/>
                </w:tcPr>
                <w:p w14:paraId="2553D44D" w14:textId="77777777" w:rsidR="00167832" w:rsidRDefault="00000000">
                  <w:pPr>
                    <w:pStyle w:val="Default"/>
                    <w:jc w:val="center"/>
                    <w:rPr>
                      <w:rFonts w:cs="Times New Roman"/>
                      <w:bCs/>
                      <w:color w:val="auto"/>
                      <w:sz w:val="21"/>
                      <w:szCs w:val="21"/>
                    </w:rPr>
                  </w:pPr>
                  <w:r>
                    <w:rPr>
                      <w:rFonts w:cs="Times New Roman"/>
                      <w:bCs/>
                      <w:color w:val="auto"/>
                      <w:sz w:val="21"/>
                      <w:szCs w:val="21"/>
                    </w:rPr>
                    <w:t>7.06%</w:t>
                  </w:r>
                </w:p>
              </w:tc>
            </w:tr>
          </w:tbl>
          <w:p w14:paraId="7003E8C0" w14:textId="77777777" w:rsidR="00167832" w:rsidRDefault="00167832">
            <w:pPr>
              <w:pStyle w:val="a6"/>
              <w:rPr>
                <w:bCs/>
                <w:spacing w:val="10"/>
                <w:sz w:val="24"/>
              </w:rPr>
            </w:pPr>
          </w:p>
          <w:p w14:paraId="6104F79F" w14:textId="77777777" w:rsidR="00167832" w:rsidRDefault="00167832">
            <w:pPr>
              <w:pStyle w:val="NormalWeb1"/>
              <w:rPr>
                <w:rFonts w:ascii="Times New Roman"/>
                <w:bCs/>
                <w:spacing w:val="10"/>
              </w:rPr>
            </w:pPr>
          </w:p>
          <w:p w14:paraId="169C81EE" w14:textId="77777777" w:rsidR="00167832" w:rsidRDefault="00167832">
            <w:pPr>
              <w:pStyle w:val="Date1"/>
              <w:ind w:left="5250"/>
              <w:rPr>
                <w:bCs/>
                <w:spacing w:val="10"/>
                <w:sz w:val="24"/>
              </w:rPr>
            </w:pPr>
          </w:p>
          <w:p w14:paraId="0D3141E9" w14:textId="77777777" w:rsidR="00167832" w:rsidRDefault="00167832">
            <w:pPr>
              <w:rPr>
                <w:bCs/>
                <w:spacing w:val="10"/>
                <w:sz w:val="24"/>
              </w:rPr>
            </w:pPr>
          </w:p>
          <w:p w14:paraId="35BA2ED5" w14:textId="77777777" w:rsidR="00167832" w:rsidRDefault="00167832">
            <w:pPr>
              <w:pStyle w:val="a6"/>
              <w:rPr>
                <w:bCs/>
                <w:spacing w:val="10"/>
                <w:sz w:val="24"/>
              </w:rPr>
            </w:pPr>
          </w:p>
          <w:p w14:paraId="42A37B25" w14:textId="77777777" w:rsidR="00167832" w:rsidRDefault="00167832">
            <w:pPr>
              <w:pStyle w:val="NormalWeb1"/>
              <w:rPr>
                <w:rFonts w:ascii="Times New Roman"/>
                <w:bCs/>
                <w:spacing w:val="10"/>
              </w:rPr>
            </w:pPr>
          </w:p>
          <w:p w14:paraId="14B80526" w14:textId="77777777" w:rsidR="00167832" w:rsidRDefault="00167832">
            <w:pPr>
              <w:pStyle w:val="Date1"/>
              <w:ind w:left="5250"/>
              <w:rPr>
                <w:bCs/>
                <w:spacing w:val="10"/>
                <w:sz w:val="24"/>
              </w:rPr>
            </w:pPr>
          </w:p>
          <w:p w14:paraId="72AA39F3" w14:textId="77777777" w:rsidR="00167832" w:rsidRDefault="00167832">
            <w:pPr>
              <w:rPr>
                <w:bCs/>
                <w:spacing w:val="10"/>
                <w:sz w:val="24"/>
              </w:rPr>
            </w:pPr>
          </w:p>
          <w:p w14:paraId="077E137F" w14:textId="77777777" w:rsidR="00167832" w:rsidRDefault="00167832">
            <w:pPr>
              <w:pStyle w:val="a6"/>
            </w:pPr>
          </w:p>
        </w:tc>
      </w:tr>
    </w:tbl>
    <w:p w14:paraId="4CDEC4D0" w14:textId="77777777" w:rsidR="00167832" w:rsidRDefault="00167832">
      <w:pPr>
        <w:rPr>
          <w:szCs w:val="21"/>
        </w:rPr>
        <w:sectPr w:rsidR="00167832">
          <w:pgSz w:w="11907" w:h="16840"/>
          <w:pgMar w:top="1440" w:right="1797" w:bottom="1440" w:left="1797" w:header="851" w:footer="1077" w:gutter="0"/>
          <w:cols w:space="425"/>
          <w:docGrid w:linePitch="312"/>
        </w:sectPr>
      </w:pPr>
    </w:p>
    <w:bookmarkStart w:id="18" w:name="_Toc160553173"/>
    <w:p w14:paraId="19313A74" w14:textId="77777777" w:rsidR="00167832" w:rsidRDefault="00000000">
      <w:pPr>
        <w:pStyle w:val="af4"/>
        <w:outlineLvl w:val="0"/>
        <w:rPr>
          <w:rFonts w:ascii="Times New Roman" w:hAnsi="Times New Roman"/>
          <w:snapToGrid w:val="0"/>
          <w:sz w:val="30"/>
          <w:szCs w:val="30"/>
        </w:rPr>
      </w:pPr>
      <w:r>
        <w:rPr>
          <w:rFonts w:ascii="Times New Roman" w:hAnsi="Times New Roman"/>
          <w:noProof/>
          <w:sz w:val="30"/>
          <w:szCs w:val="30"/>
        </w:rPr>
        <mc:AlternateContent>
          <mc:Choice Requires="wps">
            <w:drawing>
              <wp:anchor distT="0" distB="0" distL="114300" distR="114300" simplePos="0" relativeHeight="251716608" behindDoc="0" locked="0" layoutInCell="1" allowOverlap="1" wp14:anchorId="0046485D" wp14:editId="2352C5B8">
                <wp:simplePos x="0" y="0"/>
                <wp:positionH relativeFrom="column">
                  <wp:posOffset>-357505</wp:posOffset>
                </wp:positionH>
                <wp:positionV relativeFrom="paragraph">
                  <wp:posOffset>603250</wp:posOffset>
                </wp:positionV>
                <wp:extent cx="1170940" cy="580390"/>
                <wp:effectExtent l="1905" t="4445" r="15875" b="9525"/>
                <wp:wrapNone/>
                <wp:docPr id="162" name="直接连接符 162"/>
                <wp:cNvGraphicFramePr/>
                <a:graphic xmlns:a="http://schemas.openxmlformats.org/drawingml/2006/main">
                  <a:graphicData uri="http://schemas.microsoft.com/office/word/2010/wordprocessingShape">
                    <wps:wsp>
                      <wps:cNvCnPr/>
                      <wps:spPr>
                        <a:xfrm>
                          <a:off x="0" y="0"/>
                          <a:ext cx="1170940" cy="58039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8.15pt;margin-top:47.5pt;height:45.7pt;width:92.2pt;z-index:251716608;mso-width-relative:page;mso-height-relative:page;" filled="f" stroked="t" coordsize="21600,21600" o:gfxdata="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V&#10;QYTF2QAAAAoBAAAPAAAAAAAAAAEAIAAAACIAAABkcnMvZG93bnJldi54bWxQSwECFAAUAAAACACH&#10;TuJAC7PWmuoBAAC6AwAADgAAAAAAAAABACAAAAAoAQAAZHJzL2Uyb0RvYy54bWxQSwUGAAAAAAYA&#10;BgBZAQAAhAUAAAAA&#10;">
                <v:fill on="f" focussize="0,0"/>
                <v:stroke weight="0.5pt" color="#000000 [3200]" miterlimit="8" joinstyle="miter"/>
                <v:imagedata o:title=""/>
                <o:lock v:ext="edit" aspectratio="f"/>
              </v:line>
            </w:pict>
          </mc:Fallback>
        </mc:AlternateContent>
      </w:r>
      <w:r>
        <w:rPr>
          <w:rFonts w:ascii="Times New Roman" w:hAnsi="Times New Roman"/>
          <w:snapToGrid w:val="0"/>
          <w:sz w:val="30"/>
          <w:szCs w:val="30"/>
        </w:rPr>
        <w:t>六、生态环境保护措施监督检查清单</w:t>
      </w:r>
      <w:bookmarkEnd w:id="18"/>
    </w:p>
    <w:tbl>
      <w:tblPr>
        <w:tblW w:w="56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826"/>
        <w:gridCol w:w="1828"/>
        <w:gridCol w:w="1828"/>
        <w:gridCol w:w="1825"/>
      </w:tblGrid>
      <w:tr w:rsidR="00167832" w14:paraId="690C20DA" w14:textId="77777777">
        <w:trPr>
          <w:trHeight w:val="23"/>
          <w:jc w:val="center"/>
        </w:trPr>
        <w:tc>
          <w:tcPr>
            <w:tcW w:w="1127" w:type="pct"/>
            <w:vMerge w:val="restart"/>
          </w:tcPr>
          <w:p w14:paraId="109C3448" w14:textId="77777777" w:rsidR="00167832" w:rsidRDefault="00000000">
            <w:pPr>
              <w:pStyle w:val="af4"/>
              <w:adjustRightInd w:val="0"/>
              <w:snapToGrid w:val="0"/>
              <w:spacing w:beforeLines="30" w:before="72" w:beforeAutospacing="0" w:after="0" w:afterAutospacing="0"/>
              <w:jc w:val="center"/>
              <w:outlineLvl w:val="0"/>
              <w:rPr>
                <w:rFonts w:ascii="Times New Roman" w:hAnsi="Times New Roman"/>
                <w:b/>
                <w:bCs/>
                <w:kern w:val="2"/>
                <w:sz w:val="21"/>
                <w:szCs w:val="21"/>
              </w:rPr>
            </w:pPr>
            <w:r>
              <w:rPr>
                <w:rFonts w:ascii="Times New Roman" w:hAnsi="Times New Roman"/>
                <w:b/>
                <w:bCs/>
                <w:kern w:val="2"/>
                <w:sz w:val="21"/>
                <w:szCs w:val="21"/>
              </w:rPr>
              <w:t xml:space="preserve">       </w:t>
            </w:r>
          </w:p>
          <w:p w14:paraId="538E7437" w14:textId="77777777" w:rsidR="00167832" w:rsidRDefault="00000000">
            <w:pPr>
              <w:pStyle w:val="af4"/>
              <w:adjustRightInd w:val="0"/>
              <w:snapToGrid w:val="0"/>
              <w:spacing w:beforeLines="30" w:before="72" w:beforeAutospacing="0" w:after="0" w:afterAutospacing="0"/>
              <w:jc w:val="center"/>
              <w:outlineLvl w:val="0"/>
              <w:rPr>
                <w:rFonts w:ascii="Times New Roman" w:hAnsi="Times New Roman"/>
                <w:b/>
                <w:bCs/>
                <w:kern w:val="2"/>
                <w:sz w:val="21"/>
                <w:szCs w:val="21"/>
              </w:rPr>
            </w:pPr>
            <w:r>
              <w:rPr>
                <w:rFonts w:ascii="Times New Roman" w:hAnsi="Times New Roman"/>
                <w:b/>
                <w:bCs/>
                <w:kern w:val="2"/>
                <w:sz w:val="21"/>
                <w:szCs w:val="21"/>
              </w:rPr>
              <w:t xml:space="preserve">        </w:t>
            </w:r>
            <w:bookmarkStart w:id="19" w:name="_Toc160553174"/>
            <w:r>
              <w:rPr>
                <w:rFonts w:ascii="Times New Roman" w:hAnsi="Times New Roman"/>
                <w:b/>
                <w:bCs/>
                <w:kern w:val="2"/>
                <w:sz w:val="21"/>
                <w:szCs w:val="21"/>
              </w:rPr>
              <w:t>内容</w:t>
            </w:r>
            <w:bookmarkEnd w:id="19"/>
          </w:p>
          <w:p w14:paraId="1B0D3574" w14:textId="77777777" w:rsidR="00167832" w:rsidRDefault="00000000">
            <w:pPr>
              <w:pStyle w:val="af4"/>
              <w:adjustRightInd w:val="0"/>
              <w:snapToGrid w:val="0"/>
              <w:spacing w:before="0" w:beforeAutospacing="0" w:after="0" w:afterAutospacing="0" w:line="14" w:lineRule="auto"/>
              <w:outlineLvl w:val="0"/>
              <w:rPr>
                <w:rFonts w:ascii="Times New Roman" w:hAnsi="Times New Roman"/>
                <w:b/>
                <w:bCs/>
                <w:kern w:val="2"/>
                <w:sz w:val="21"/>
                <w:szCs w:val="21"/>
              </w:rPr>
            </w:pPr>
            <w:r>
              <w:rPr>
                <w:rFonts w:ascii="Times New Roman" w:hAnsi="Times New Roman"/>
                <w:b/>
                <w:bCs/>
                <w:kern w:val="2"/>
                <w:sz w:val="21"/>
                <w:szCs w:val="21"/>
              </w:rPr>
              <w:t xml:space="preserve">  </w:t>
            </w:r>
          </w:p>
          <w:p w14:paraId="64C863F4" w14:textId="77777777" w:rsidR="00167832" w:rsidRDefault="00000000">
            <w:pPr>
              <w:pStyle w:val="af4"/>
              <w:adjustRightInd w:val="0"/>
              <w:snapToGrid w:val="0"/>
              <w:spacing w:before="0" w:beforeAutospacing="0" w:after="0" w:afterAutospacing="0"/>
              <w:outlineLvl w:val="0"/>
              <w:rPr>
                <w:rFonts w:ascii="Times New Roman" w:hAnsi="Times New Roman"/>
                <w:b/>
                <w:bCs/>
                <w:kern w:val="2"/>
                <w:sz w:val="21"/>
                <w:szCs w:val="21"/>
              </w:rPr>
            </w:pPr>
            <w:bookmarkStart w:id="20" w:name="_Toc160553175"/>
            <w:r>
              <w:rPr>
                <w:rFonts w:ascii="Times New Roman" w:hAnsi="Times New Roman"/>
                <w:b/>
                <w:bCs/>
                <w:kern w:val="2"/>
                <w:sz w:val="21"/>
                <w:szCs w:val="21"/>
              </w:rPr>
              <w:t>要素</w:t>
            </w:r>
            <w:bookmarkEnd w:id="20"/>
          </w:p>
        </w:tc>
        <w:tc>
          <w:tcPr>
            <w:tcW w:w="1937" w:type="pct"/>
            <w:gridSpan w:val="2"/>
            <w:vAlign w:val="center"/>
          </w:tcPr>
          <w:p w14:paraId="76AF660C" w14:textId="77777777" w:rsidR="00167832" w:rsidRDefault="00000000">
            <w:pPr>
              <w:pStyle w:val="af4"/>
              <w:adjustRightInd w:val="0"/>
              <w:snapToGrid w:val="0"/>
              <w:spacing w:before="0" w:beforeAutospacing="0" w:after="0" w:afterAutospacing="0"/>
              <w:jc w:val="center"/>
              <w:outlineLvl w:val="0"/>
              <w:rPr>
                <w:rFonts w:ascii="Times New Roman" w:hAnsi="Times New Roman"/>
                <w:b/>
                <w:bCs/>
                <w:kern w:val="2"/>
                <w:sz w:val="21"/>
                <w:szCs w:val="21"/>
              </w:rPr>
            </w:pPr>
            <w:bookmarkStart w:id="21" w:name="_Toc160553176"/>
            <w:r>
              <w:rPr>
                <w:rFonts w:ascii="Times New Roman" w:hAnsi="Times New Roman"/>
                <w:b/>
                <w:bCs/>
                <w:kern w:val="2"/>
                <w:sz w:val="21"/>
                <w:szCs w:val="21"/>
              </w:rPr>
              <w:t>施工期</w:t>
            </w:r>
            <w:bookmarkEnd w:id="21"/>
          </w:p>
        </w:tc>
        <w:tc>
          <w:tcPr>
            <w:tcW w:w="1937" w:type="pct"/>
            <w:gridSpan w:val="2"/>
            <w:vAlign w:val="center"/>
          </w:tcPr>
          <w:p w14:paraId="41EAD577" w14:textId="77777777" w:rsidR="00167832" w:rsidRDefault="00000000">
            <w:pPr>
              <w:pStyle w:val="af4"/>
              <w:adjustRightInd w:val="0"/>
              <w:snapToGrid w:val="0"/>
              <w:spacing w:before="0" w:beforeAutospacing="0" w:after="0" w:afterAutospacing="0"/>
              <w:jc w:val="center"/>
              <w:outlineLvl w:val="0"/>
              <w:rPr>
                <w:rFonts w:ascii="Times New Roman" w:hAnsi="Times New Roman"/>
                <w:b/>
                <w:bCs/>
                <w:kern w:val="2"/>
                <w:sz w:val="21"/>
                <w:szCs w:val="21"/>
              </w:rPr>
            </w:pPr>
            <w:bookmarkStart w:id="22" w:name="_Toc160553177"/>
            <w:r>
              <w:rPr>
                <w:rFonts w:ascii="Times New Roman" w:hAnsi="Times New Roman"/>
                <w:b/>
                <w:bCs/>
                <w:kern w:val="2"/>
                <w:sz w:val="21"/>
                <w:szCs w:val="21"/>
              </w:rPr>
              <w:t>运营期</w:t>
            </w:r>
            <w:bookmarkEnd w:id="22"/>
          </w:p>
        </w:tc>
      </w:tr>
      <w:tr w:rsidR="00167832" w14:paraId="1E915C9B" w14:textId="77777777">
        <w:trPr>
          <w:trHeight w:val="23"/>
          <w:jc w:val="center"/>
        </w:trPr>
        <w:tc>
          <w:tcPr>
            <w:tcW w:w="1127" w:type="pct"/>
            <w:vMerge/>
          </w:tcPr>
          <w:p w14:paraId="1155373F" w14:textId="77777777" w:rsidR="00167832" w:rsidRDefault="00167832">
            <w:pPr>
              <w:pStyle w:val="af4"/>
              <w:adjustRightInd w:val="0"/>
              <w:snapToGrid w:val="0"/>
              <w:spacing w:before="0" w:beforeAutospacing="0" w:after="0" w:afterAutospacing="0"/>
              <w:ind w:firstLine="840"/>
              <w:jc w:val="center"/>
              <w:outlineLvl w:val="0"/>
              <w:rPr>
                <w:rFonts w:ascii="Times New Roman" w:hAnsi="Times New Roman"/>
                <w:b/>
                <w:bCs/>
                <w:kern w:val="2"/>
                <w:sz w:val="21"/>
                <w:szCs w:val="21"/>
              </w:rPr>
            </w:pPr>
          </w:p>
        </w:tc>
        <w:tc>
          <w:tcPr>
            <w:tcW w:w="968" w:type="pct"/>
            <w:vAlign w:val="center"/>
          </w:tcPr>
          <w:p w14:paraId="0D351C85" w14:textId="77777777" w:rsidR="00167832" w:rsidRDefault="00000000">
            <w:pPr>
              <w:pStyle w:val="af4"/>
              <w:adjustRightInd w:val="0"/>
              <w:snapToGrid w:val="0"/>
              <w:spacing w:before="0" w:beforeAutospacing="0" w:after="0" w:afterAutospacing="0"/>
              <w:jc w:val="center"/>
              <w:outlineLvl w:val="0"/>
              <w:rPr>
                <w:rFonts w:ascii="Times New Roman" w:hAnsi="Times New Roman"/>
                <w:b/>
                <w:bCs/>
                <w:kern w:val="2"/>
                <w:sz w:val="21"/>
                <w:szCs w:val="21"/>
              </w:rPr>
            </w:pPr>
            <w:bookmarkStart w:id="23" w:name="_Toc160553178"/>
            <w:r>
              <w:rPr>
                <w:rFonts w:ascii="Times New Roman" w:hAnsi="Times New Roman"/>
                <w:b/>
                <w:bCs/>
                <w:kern w:val="2"/>
                <w:sz w:val="21"/>
                <w:szCs w:val="21"/>
              </w:rPr>
              <w:t>环境保护措施</w:t>
            </w:r>
            <w:bookmarkEnd w:id="23"/>
          </w:p>
        </w:tc>
        <w:tc>
          <w:tcPr>
            <w:tcW w:w="969" w:type="pct"/>
            <w:vAlign w:val="center"/>
          </w:tcPr>
          <w:p w14:paraId="4993C95F" w14:textId="77777777" w:rsidR="00167832" w:rsidRDefault="00000000">
            <w:pPr>
              <w:pStyle w:val="af4"/>
              <w:adjustRightInd w:val="0"/>
              <w:snapToGrid w:val="0"/>
              <w:spacing w:before="0" w:beforeAutospacing="0" w:after="0" w:afterAutospacing="0"/>
              <w:jc w:val="center"/>
              <w:outlineLvl w:val="0"/>
              <w:rPr>
                <w:rFonts w:ascii="Times New Roman" w:hAnsi="Times New Roman"/>
                <w:b/>
                <w:bCs/>
                <w:kern w:val="2"/>
                <w:sz w:val="21"/>
                <w:szCs w:val="21"/>
              </w:rPr>
            </w:pPr>
            <w:bookmarkStart w:id="24" w:name="_Toc160553179"/>
            <w:r>
              <w:rPr>
                <w:rFonts w:ascii="Times New Roman" w:hAnsi="Times New Roman"/>
                <w:b/>
                <w:bCs/>
                <w:kern w:val="2"/>
                <w:sz w:val="21"/>
                <w:szCs w:val="21"/>
              </w:rPr>
              <w:t>验收要求</w:t>
            </w:r>
            <w:bookmarkEnd w:id="24"/>
          </w:p>
        </w:tc>
        <w:tc>
          <w:tcPr>
            <w:tcW w:w="969" w:type="pct"/>
            <w:vAlign w:val="center"/>
          </w:tcPr>
          <w:p w14:paraId="45A11E0C" w14:textId="77777777" w:rsidR="00167832" w:rsidRDefault="00000000">
            <w:pPr>
              <w:pStyle w:val="af4"/>
              <w:adjustRightInd w:val="0"/>
              <w:snapToGrid w:val="0"/>
              <w:spacing w:before="0" w:beforeAutospacing="0" w:after="0" w:afterAutospacing="0"/>
              <w:jc w:val="center"/>
              <w:outlineLvl w:val="0"/>
              <w:rPr>
                <w:rFonts w:ascii="Times New Roman" w:hAnsi="Times New Roman"/>
                <w:b/>
                <w:bCs/>
                <w:kern w:val="2"/>
                <w:sz w:val="21"/>
                <w:szCs w:val="21"/>
              </w:rPr>
            </w:pPr>
            <w:bookmarkStart w:id="25" w:name="_Toc160553180"/>
            <w:r>
              <w:rPr>
                <w:rFonts w:ascii="Times New Roman" w:hAnsi="Times New Roman"/>
                <w:b/>
                <w:bCs/>
                <w:kern w:val="2"/>
                <w:sz w:val="21"/>
                <w:szCs w:val="21"/>
              </w:rPr>
              <w:t>环境保护措施</w:t>
            </w:r>
            <w:bookmarkEnd w:id="25"/>
          </w:p>
        </w:tc>
        <w:tc>
          <w:tcPr>
            <w:tcW w:w="968" w:type="pct"/>
            <w:vAlign w:val="center"/>
          </w:tcPr>
          <w:p w14:paraId="510A98B6" w14:textId="77777777" w:rsidR="00167832" w:rsidRDefault="00000000">
            <w:pPr>
              <w:pStyle w:val="af4"/>
              <w:adjustRightInd w:val="0"/>
              <w:snapToGrid w:val="0"/>
              <w:spacing w:before="0" w:beforeAutospacing="0" w:after="0" w:afterAutospacing="0"/>
              <w:jc w:val="center"/>
              <w:outlineLvl w:val="0"/>
              <w:rPr>
                <w:rFonts w:ascii="Times New Roman" w:hAnsi="Times New Roman"/>
                <w:b/>
                <w:bCs/>
                <w:kern w:val="2"/>
                <w:sz w:val="21"/>
                <w:szCs w:val="21"/>
              </w:rPr>
            </w:pPr>
            <w:bookmarkStart w:id="26" w:name="_Toc160553181"/>
            <w:r>
              <w:rPr>
                <w:rFonts w:ascii="Times New Roman" w:hAnsi="Times New Roman"/>
                <w:b/>
                <w:bCs/>
                <w:kern w:val="2"/>
                <w:sz w:val="21"/>
                <w:szCs w:val="21"/>
              </w:rPr>
              <w:t>验收要求</w:t>
            </w:r>
            <w:bookmarkEnd w:id="26"/>
          </w:p>
        </w:tc>
      </w:tr>
      <w:tr w:rsidR="00167832" w14:paraId="293835F3" w14:textId="77777777">
        <w:trPr>
          <w:trHeight w:val="23"/>
          <w:jc w:val="center"/>
        </w:trPr>
        <w:tc>
          <w:tcPr>
            <w:tcW w:w="1127" w:type="pct"/>
            <w:vAlign w:val="center"/>
          </w:tcPr>
          <w:p w14:paraId="499A5BA8" w14:textId="77777777" w:rsidR="00167832" w:rsidRDefault="00000000">
            <w:pPr>
              <w:adjustRightInd w:val="0"/>
              <w:snapToGrid w:val="0"/>
              <w:jc w:val="center"/>
              <w:rPr>
                <w:b/>
                <w:bCs/>
                <w:szCs w:val="21"/>
              </w:rPr>
            </w:pPr>
            <w:r>
              <w:rPr>
                <w:b/>
                <w:bCs/>
                <w:szCs w:val="21"/>
              </w:rPr>
              <w:t>陆生生态</w:t>
            </w:r>
          </w:p>
        </w:tc>
        <w:tc>
          <w:tcPr>
            <w:tcW w:w="968" w:type="pct"/>
            <w:vAlign w:val="center"/>
          </w:tcPr>
          <w:p w14:paraId="41BB2275" w14:textId="77777777" w:rsidR="00167832" w:rsidRDefault="00000000">
            <w:pPr>
              <w:adjustRightInd w:val="0"/>
              <w:snapToGrid w:val="0"/>
            </w:pPr>
            <w:r>
              <w:t>①</w:t>
            </w:r>
            <w:r>
              <w:t>严格控制施工作业范围；</w:t>
            </w:r>
          </w:p>
          <w:p w14:paraId="4325C7F5" w14:textId="77777777" w:rsidR="00167832" w:rsidRDefault="00000000">
            <w:pPr>
              <w:adjustRightInd w:val="0"/>
              <w:snapToGrid w:val="0"/>
            </w:pPr>
            <w:r>
              <w:t>②</w:t>
            </w:r>
            <w:r>
              <w:t>修建截排水沟、护坡；</w:t>
            </w:r>
          </w:p>
          <w:p w14:paraId="1B74D999" w14:textId="77777777" w:rsidR="00167832" w:rsidRDefault="00000000">
            <w:pPr>
              <w:adjustRightInd w:val="0"/>
              <w:snapToGrid w:val="0"/>
              <w:rPr>
                <w:szCs w:val="21"/>
              </w:rPr>
            </w:pPr>
            <w:r>
              <w:t>③</w:t>
            </w:r>
            <w:r>
              <w:t>及时恢复绿化，减少水土流失</w:t>
            </w:r>
          </w:p>
        </w:tc>
        <w:tc>
          <w:tcPr>
            <w:tcW w:w="969" w:type="pct"/>
            <w:vAlign w:val="center"/>
          </w:tcPr>
          <w:p w14:paraId="6CCC8305" w14:textId="77777777" w:rsidR="00167832" w:rsidRDefault="00000000">
            <w:pPr>
              <w:adjustRightInd w:val="0"/>
              <w:snapToGrid w:val="0"/>
              <w:ind w:firstLineChars="200" w:firstLine="420"/>
              <w:rPr>
                <w:bCs/>
                <w:szCs w:val="21"/>
              </w:rPr>
            </w:pPr>
            <w:r>
              <w:rPr>
                <w:szCs w:val="21"/>
              </w:rPr>
              <w:t>严格按照开发利用方案施工；修建排水设施；落实恢复绿化且恢复效果明显。</w:t>
            </w:r>
          </w:p>
        </w:tc>
        <w:tc>
          <w:tcPr>
            <w:tcW w:w="969" w:type="pct"/>
            <w:vAlign w:val="center"/>
          </w:tcPr>
          <w:p w14:paraId="7CCB38BF" w14:textId="77777777" w:rsidR="00167832" w:rsidRDefault="00000000">
            <w:pPr>
              <w:adjustRightInd w:val="0"/>
              <w:snapToGrid w:val="0"/>
              <w:rPr>
                <w:szCs w:val="21"/>
              </w:rPr>
            </w:pPr>
            <w:r>
              <w:rPr>
                <w:szCs w:val="21"/>
              </w:rPr>
              <w:t>①</w:t>
            </w:r>
            <w:r>
              <w:rPr>
                <w:szCs w:val="21"/>
              </w:rPr>
              <w:t>严格按照开采设计方案进行开采；</w:t>
            </w:r>
          </w:p>
          <w:p w14:paraId="1B4CE0D0" w14:textId="77777777" w:rsidR="00167832" w:rsidRDefault="00000000">
            <w:pPr>
              <w:adjustRightInd w:val="0"/>
              <w:snapToGrid w:val="0"/>
              <w:rPr>
                <w:szCs w:val="21"/>
              </w:rPr>
            </w:pPr>
            <w:r>
              <w:rPr>
                <w:szCs w:val="21"/>
              </w:rPr>
              <w:t>②</w:t>
            </w:r>
            <w:r>
              <w:rPr>
                <w:szCs w:val="21"/>
              </w:rPr>
              <w:t>边开采边</w:t>
            </w:r>
            <w:r>
              <w:rPr>
                <w:rFonts w:hint="eastAsia"/>
                <w:szCs w:val="21"/>
              </w:rPr>
              <w:t>恢</w:t>
            </w:r>
            <w:r>
              <w:rPr>
                <w:szCs w:val="21"/>
              </w:rPr>
              <w:t>复；</w:t>
            </w:r>
          </w:p>
          <w:p w14:paraId="6F5954EA" w14:textId="77777777" w:rsidR="00167832" w:rsidRDefault="00000000">
            <w:pPr>
              <w:adjustRightInd w:val="0"/>
              <w:snapToGrid w:val="0"/>
              <w:rPr>
                <w:szCs w:val="21"/>
              </w:rPr>
            </w:pPr>
            <w:r>
              <w:rPr>
                <w:szCs w:val="21"/>
              </w:rPr>
              <w:t>③</w:t>
            </w:r>
            <w:r>
              <w:rPr>
                <w:szCs w:val="21"/>
              </w:rPr>
              <w:t>加强宣传教育工作，保护野生动植物</w:t>
            </w:r>
          </w:p>
        </w:tc>
        <w:tc>
          <w:tcPr>
            <w:tcW w:w="968" w:type="pct"/>
            <w:vAlign w:val="center"/>
          </w:tcPr>
          <w:p w14:paraId="511B8E8A" w14:textId="77777777" w:rsidR="00167832" w:rsidRDefault="00000000">
            <w:pPr>
              <w:adjustRightInd w:val="0"/>
              <w:snapToGrid w:val="0"/>
              <w:ind w:firstLineChars="200" w:firstLine="420"/>
              <w:rPr>
                <w:szCs w:val="21"/>
              </w:rPr>
            </w:pPr>
            <w:r>
              <w:rPr>
                <w:szCs w:val="21"/>
              </w:rPr>
              <w:t>严格按照开采设计方案进行开采；实行边开采边恢复且恢复效果明显；落实员工宣传教育。</w:t>
            </w:r>
          </w:p>
        </w:tc>
      </w:tr>
      <w:tr w:rsidR="00167832" w14:paraId="2641C731" w14:textId="77777777">
        <w:trPr>
          <w:trHeight w:val="23"/>
          <w:jc w:val="center"/>
        </w:trPr>
        <w:tc>
          <w:tcPr>
            <w:tcW w:w="1127" w:type="pct"/>
            <w:vAlign w:val="center"/>
          </w:tcPr>
          <w:p w14:paraId="6C7A81BE" w14:textId="77777777" w:rsidR="00167832" w:rsidRDefault="00000000">
            <w:pPr>
              <w:adjustRightInd w:val="0"/>
              <w:snapToGrid w:val="0"/>
              <w:jc w:val="center"/>
              <w:rPr>
                <w:b/>
                <w:bCs/>
                <w:szCs w:val="21"/>
              </w:rPr>
            </w:pPr>
            <w:r>
              <w:rPr>
                <w:b/>
                <w:bCs/>
                <w:szCs w:val="21"/>
              </w:rPr>
              <w:t>水生生态</w:t>
            </w:r>
          </w:p>
        </w:tc>
        <w:tc>
          <w:tcPr>
            <w:tcW w:w="968" w:type="pct"/>
            <w:vAlign w:val="center"/>
          </w:tcPr>
          <w:p w14:paraId="32D04764" w14:textId="77777777" w:rsidR="00167832" w:rsidRDefault="00000000">
            <w:pPr>
              <w:adjustRightInd w:val="0"/>
              <w:snapToGrid w:val="0"/>
              <w:jc w:val="center"/>
              <w:rPr>
                <w:szCs w:val="21"/>
              </w:rPr>
            </w:pPr>
            <w:r>
              <w:rPr>
                <w:szCs w:val="21"/>
              </w:rPr>
              <w:t>/</w:t>
            </w:r>
          </w:p>
        </w:tc>
        <w:tc>
          <w:tcPr>
            <w:tcW w:w="969" w:type="pct"/>
            <w:vAlign w:val="center"/>
          </w:tcPr>
          <w:p w14:paraId="7B4F9A6C" w14:textId="77777777" w:rsidR="00167832" w:rsidRDefault="00000000">
            <w:pPr>
              <w:adjustRightInd w:val="0"/>
              <w:snapToGrid w:val="0"/>
              <w:jc w:val="center"/>
              <w:rPr>
                <w:szCs w:val="21"/>
              </w:rPr>
            </w:pPr>
            <w:r>
              <w:rPr>
                <w:szCs w:val="21"/>
              </w:rPr>
              <w:t>/</w:t>
            </w:r>
          </w:p>
        </w:tc>
        <w:tc>
          <w:tcPr>
            <w:tcW w:w="969" w:type="pct"/>
            <w:vAlign w:val="center"/>
          </w:tcPr>
          <w:p w14:paraId="37E40BEF" w14:textId="77777777" w:rsidR="00167832" w:rsidRDefault="00000000">
            <w:pPr>
              <w:adjustRightInd w:val="0"/>
              <w:snapToGrid w:val="0"/>
              <w:jc w:val="center"/>
              <w:rPr>
                <w:szCs w:val="21"/>
              </w:rPr>
            </w:pPr>
            <w:r>
              <w:rPr>
                <w:szCs w:val="21"/>
              </w:rPr>
              <w:t>/</w:t>
            </w:r>
          </w:p>
        </w:tc>
        <w:tc>
          <w:tcPr>
            <w:tcW w:w="968" w:type="pct"/>
            <w:vAlign w:val="center"/>
          </w:tcPr>
          <w:p w14:paraId="42AA9C7A" w14:textId="77777777" w:rsidR="00167832" w:rsidRDefault="00000000">
            <w:pPr>
              <w:adjustRightInd w:val="0"/>
              <w:snapToGrid w:val="0"/>
              <w:jc w:val="center"/>
              <w:rPr>
                <w:szCs w:val="21"/>
              </w:rPr>
            </w:pPr>
            <w:r>
              <w:rPr>
                <w:szCs w:val="21"/>
              </w:rPr>
              <w:t>/</w:t>
            </w:r>
          </w:p>
        </w:tc>
      </w:tr>
      <w:tr w:rsidR="00167832" w14:paraId="763A1494" w14:textId="77777777">
        <w:trPr>
          <w:trHeight w:val="23"/>
          <w:jc w:val="center"/>
        </w:trPr>
        <w:tc>
          <w:tcPr>
            <w:tcW w:w="1127" w:type="pct"/>
            <w:vAlign w:val="center"/>
          </w:tcPr>
          <w:p w14:paraId="44837898" w14:textId="77777777" w:rsidR="00167832" w:rsidRDefault="00000000">
            <w:pPr>
              <w:adjustRightInd w:val="0"/>
              <w:snapToGrid w:val="0"/>
              <w:jc w:val="center"/>
              <w:rPr>
                <w:b/>
                <w:bCs/>
                <w:szCs w:val="21"/>
              </w:rPr>
            </w:pPr>
            <w:r>
              <w:rPr>
                <w:b/>
                <w:bCs/>
                <w:szCs w:val="21"/>
              </w:rPr>
              <w:t>地表水环境</w:t>
            </w:r>
          </w:p>
        </w:tc>
        <w:tc>
          <w:tcPr>
            <w:tcW w:w="968" w:type="pct"/>
            <w:vAlign w:val="center"/>
          </w:tcPr>
          <w:p w14:paraId="02B6383D" w14:textId="77777777" w:rsidR="00167832" w:rsidRDefault="00000000">
            <w:pPr>
              <w:adjustRightInd w:val="0"/>
              <w:snapToGrid w:val="0"/>
              <w:rPr>
                <w:szCs w:val="21"/>
              </w:rPr>
            </w:pPr>
            <w:r>
              <w:rPr>
                <w:szCs w:val="21"/>
              </w:rPr>
              <w:t>①</w:t>
            </w:r>
            <w:r>
              <w:rPr>
                <w:szCs w:val="21"/>
              </w:rPr>
              <w:t>施工期废水收集后综合利用不外排；</w:t>
            </w:r>
          </w:p>
          <w:p w14:paraId="2398278C" w14:textId="77777777" w:rsidR="00167832" w:rsidRDefault="00000000">
            <w:pPr>
              <w:adjustRightInd w:val="0"/>
              <w:snapToGrid w:val="0"/>
              <w:rPr>
                <w:szCs w:val="21"/>
              </w:rPr>
            </w:pPr>
            <w:r>
              <w:rPr>
                <w:szCs w:val="21"/>
              </w:rPr>
              <w:t>②</w:t>
            </w:r>
            <w:r>
              <w:rPr>
                <w:szCs w:val="21"/>
              </w:rPr>
              <w:t>加强机械维护</w:t>
            </w:r>
          </w:p>
        </w:tc>
        <w:tc>
          <w:tcPr>
            <w:tcW w:w="969" w:type="pct"/>
            <w:vAlign w:val="center"/>
          </w:tcPr>
          <w:p w14:paraId="1F31DFDC" w14:textId="77777777" w:rsidR="00167832" w:rsidRDefault="00000000">
            <w:pPr>
              <w:adjustRightInd w:val="0"/>
              <w:snapToGrid w:val="0"/>
              <w:ind w:firstLineChars="200" w:firstLine="420"/>
              <w:rPr>
                <w:szCs w:val="21"/>
              </w:rPr>
            </w:pPr>
            <w:r>
              <w:rPr>
                <w:szCs w:val="21"/>
              </w:rPr>
              <w:t>雨污分流；落实各项废水治理措施，无废水外排</w:t>
            </w:r>
          </w:p>
        </w:tc>
        <w:tc>
          <w:tcPr>
            <w:tcW w:w="969" w:type="pct"/>
            <w:vAlign w:val="center"/>
          </w:tcPr>
          <w:p w14:paraId="5765B5AA" w14:textId="77777777" w:rsidR="00167832" w:rsidRDefault="00000000">
            <w:pPr>
              <w:adjustRightInd w:val="0"/>
              <w:snapToGrid w:val="0"/>
              <w:rPr>
                <w:szCs w:val="21"/>
              </w:rPr>
            </w:pPr>
            <w:r>
              <w:rPr>
                <w:szCs w:val="21"/>
              </w:rPr>
              <w:t>①</w:t>
            </w:r>
            <w:r>
              <w:rPr>
                <w:szCs w:val="21"/>
              </w:rPr>
              <w:t>设置车辆冲洗设施；</w:t>
            </w:r>
          </w:p>
          <w:p w14:paraId="73F7242E" w14:textId="77777777" w:rsidR="00167832" w:rsidRDefault="00000000">
            <w:pPr>
              <w:adjustRightInd w:val="0"/>
              <w:snapToGrid w:val="0"/>
              <w:rPr>
                <w:szCs w:val="21"/>
              </w:rPr>
            </w:pPr>
            <w:r>
              <w:rPr>
                <w:szCs w:val="21"/>
              </w:rPr>
              <w:t>②</w:t>
            </w:r>
            <w:r>
              <w:rPr>
                <w:szCs w:val="21"/>
              </w:rPr>
              <w:t>设置截排水沟、沉淀池、生活污水化粪池等；</w:t>
            </w:r>
          </w:p>
          <w:p w14:paraId="6B33E85A" w14:textId="77777777" w:rsidR="00167832" w:rsidRDefault="00000000">
            <w:pPr>
              <w:adjustRightInd w:val="0"/>
              <w:snapToGrid w:val="0"/>
              <w:rPr>
                <w:szCs w:val="21"/>
              </w:rPr>
            </w:pPr>
            <w:r>
              <w:rPr>
                <w:szCs w:val="21"/>
              </w:rPr>
              <w:t>③</w:t>
            </w:r>
            <w:r>
              <w:rPr>
                <w:szCs w:val="21"/>
              </w:rPr>
              <w:t>废水综合利用不外排</w:t>
            </w:r>
          </w:p>
        </w:tc>
        <w:tc>
          <w:tcPr>
            <w:tcW w:w="968" w:type="pct"/>
            <w:vAlign w:val="center"/>
          </w:tcPr>
          <w:p w14:paraId="4165B769" w14:textId="77777777" w:rsidR="00167832" w:rsidRDefault="00000000">
            <w:pPr>
              <w:adjustRightInd w:val="0"/>
              <w:snapToGrid w:val="0"/>
              <w:ind w:firstLineChars="200" w:firstLine="420"/>
              <w:rPr>
                <w:szCs w:val="21"/>
              </w:rPr>
            </w:pPr>
            <w:r>
              <w:rPr>
                <w:szCs w:val="21"/>
              </w:rPr>
              <w:t>雨污分流；落实各项废水治理措施，无废水外排</w:t>
            </w:r>
          </w:p>
        </w:tc>
      </w:tr>
      <w:tr w:rsidR="00167832" w14:paraId="3D60F9B7" w14:textId="77777777">
        <w:trPr>
          <w:trHeight w:val="23"/>
          <w:jc w:val="center"/>
        </w:trPr>
        <w:tc>
          <w:tcPr>
            <w:tcW w:w="1127" w:type="pct"/>
            <w:vAlign w:val="center"/>
          </w:tcPr>
          <w:p w14:paraId="2D345F03" w14:textId="77777777" w:rsidR="00167832" w:rsidRDefault="00000000">
            <w:pPr>
              <w:adjustRightInd w:val="0"/>
              <w:snapToGrid w:val="0"/>
              <w:jc w:val="center"/>
              <w:rPr>
                <w:b/>
                <w:bCs/>
                <w:szCs w:val="21"/>
              </w:rPr>
            </w:pPr>
            <w:r>
              <w:rPr>
                <w:b/>
                <w:bCs/>
                <w:szCs w:val="21"/>
              </w:rPr>
              <w:t>地下水及土壤环境</w:t>
            </w:r>
          </w:p>
        </w:tc>
        <w:tc>
          <w:tcPr>
            <w:tcW w:w="968" w:type="pct"/>
            <w:vAlign w:val="center"/>
          </w:tcPr>
          <w:p w14:paraId="4D2DC9A2" w14:textId="77777777" w:rsidR="00167832" w:rsidRDefault="00000000">
            <w:pPr>
              <w:adjustRightInd w:val="0"/>
              <w:snapToGrid w:val="0"/>
              <w:rPr>
                <w:szCs w:val="21"/>
              </w:rPr>
            </w:pPr>
            <w:r>
              <w:rPr>
                <w:szCs w:val="21"/>
              </w:rPr>
              <w:t>①</w:t>
            </w:r>
            <w:r>
              <w:rPr>
                <w:szCs w:val="21"/>
              </w:rPr>
              <w:t>表土单独剥离存放，分层分质回填；</w:t>
            </w:r>
          </w:p>
          <w:p w14:paraId="709D39FE" w14:textId="77777777" w:rsidR="00167832" w:rsidRDefault="00000000">
            <w:pPr>
              <w:adjustRightInd w:val="0"/>
              <w:snapToGrid w:val="0"/>
              <w:rPr>
                <w:szCs w:val="21"/>
              </w:rPr>
            </w:pPr>
            <w:r>
              <w:rPr>
                <w:szCs w:val="21"/>
              </w:rPr>
              <w:t>②</w:t>
            </w:r>
            <w:r>
              <w:rPr>
                <w:szCs w:val="21"/>
              </w:rPr>
              <w:t>施工作业场地硬化</w:t>
            </w:r>
          </w:p>
        </w:tc>
        <w:tc>
          <w:tcPr>
            <w:tcW w:w="969" w:type="pct"/>
            <w:vAlign w:val="center"/>
          </w:tcPr>
          <w:p w14:paraId="5AC6C5ED" w14:textId="77777777" w:rsidR="00167832" w:rsidRDefault="00000000">
            <w:pPr>
              <w:adjustRightInd w:val="0"/>
              <w:snapToGrid w:val="0"/>
              <w:ind w:firstLineChars="200" w:firstLine="420"/>
              <w:rPr>
                <w:szCs w:val="21"/>
              </w:rPr>
            </w:pPr>
            <w:r>
              <w:rPr>
                <w:szCs w:val="21"/>
              </w:rPr>
              <w:t>表土全部利用；落实相关防护要求</w:t>
            </w:r>
          </w:p>
        </w:tc>
        <w:tc>
          <w:tcPr>
            <w:tcW w:w="969" w:type="pct"/>
            <w:vAlign w:val="center"/>
          </w:tcPr>
          <w:p w14:paraId="16A3EA4B" w14:textId="77777777" w:rsidR="00167832" w:rsidRDefault="00000000">
            <w:pPr>
              <w:adjustRightInd w:val="0"/>
              <w:snapToGrid w:val="0"/>
              <w:rPr>
                <w:szCs w:val="21"/>
              </w:rPr>
            </w:pPr>
            <w:r>
              <w:rPr>
                <w:szCs w:val="21"/>
              </w:rPr>
              <w:t>①</w:t>
            </w:r>
            <w:r>
              <w:rPr>
                <w:szCs w:val="21"/>
              </w:rPr>
              <w:t>危废间硬化防渗</w:t>
            </w:r>
          </w:p>
          <w:p w14:paraId="296006E1" w14:textId="77777777" w:rsidR="00167832" w:rsidRDefault="00000000">
            <w:pPr>
              <w:adjustRightInd w:val="0"/>
              <w:snapToGrid w:val="0"/>
              <w:rPr>
                <w:szCs w:val="21"/>
              </w:rPr>
            </w:pPr>
            <w:r>
              <w:rPr>
                <w:szCs w:val="21"/>
              </w:rPr>
              <w:t>②</w:t>
            </w:r>
            <w:r>
              <w:rPr>
                <w:szCs w:val="21"/>
              </w:rPr>
              <w:t>雨污分流；废水收集利用不外排</w:t>
            </w:r>
          </w:p>
        </w:tc>
        <w:tc>
          <w:tcPr>
            <w:tcW w:w="968" w:type="pct"/>
            <w:vAlign w:val="center"/>
          </w:tcPr>
          <w:p w14:paraId="63F4B217" w14:textId="77777777" w:rsidR="00167832" w:rsidRDefault="00000000">
            <w:pPr>
              <w:adjustRightInd w:val="0"/>
              <w:snapToGrid w:val="0"/>
              <w:ind w:firstLineChars="200" w:firstLine="420"/>
              <w:rPr>
                <w:szCs w:val="21"/>
              </w:rPr>
            </w:pPr>
            <w:r>
              <w:rPr>
                <w:szCs w:val="21"/>
              </w:rPr>
              <w:t>危废间地面防渗符合《危险废物贮存污染控制标准》（</w:t>
            </w:r>
            <w:r>
              <w:rPr>
                <w:szCs w:val="21"/>
              </w:rPr>
              <w:t>GB18597-2023</w:t>
            </w:r>
            <w:r>
              <w:rPr>
                <w:szCs w:val="21"/>
              </w:rPr>
              <w:t>）要求；雨污分流；落实各项废水治理措施，无废水外排</w:t>
            </w:r>
          </w:p>
        </w:tc>
      </w:tr>
      <w:tr w:rsidR="00167832" w14:paraId="29A4C570" w14:textId="77777777">
        <w:trPr>
          <w:trHeight w:val="23"/>
          <w:jc w:val="center"/>
        </w:trPr>
        <w:tc>
          <w:tcPr>
            <w:tcW w:w="1127" w:type="pct"/>
            <w:vAlign w:val="center"/>
          </w:tcPr>
          <w:p w14:paraId="4C58C7C2" w14:textId="77777777" w:rsidR="00167832" w:rsidRDefault="00000000">
            <w:pPr>
              <w:adjustRightInd w:val="0"/>
              <w:snapToGrid w:val="0"/>
              <w:jc w:val="center"/>
              <w:rPr>
                <w:b/>
                <w:bCs/>
                <w:szCs w:val="21"/>
              </w:rPr>
            </w:pPr>
            <w:r>
              <w:rPr>
                <w:b/>
                <w:bCs/>
                <w:szCs w:val="21"/>
              </w:rPr>
              <w:t>声环境</w:t>
            </w:r>
          </w:p>
        </w:tc>
        <w:tc>
          <w:tcPr>
            <w:tcW w:w="968" w:type="pct"/>
            <w:vAlign w:val="center"/>
          </w:tcPr>
          <w:p w14:paraId="04F434FF" w14:textId="77777777" w:rsidR="00167832" w:rsidRDefault="00000000">
            <w:pPr>
              <w:adjustRightInd w:val="0"/>
              <w:snapToGrid w:val="0"/>
              <w:rPr>
                <w:szCs w:val="21"/>
              </w:rPr>
            </w:pPr>
            <w:r>
              <w:rPr>
                <w:szCs w:val="21"/>
              </w:rPr>
              <w:t>①</w:t>
            </w:r>
            <w:r>
              <w:rPr>
                <w:szCs w:val="21"/>
              </w:rPr>
              <w:t>选用低噪声设备；</w:t>
            </w:r>
          </w:p>
          <w:p w14:paraId="27A1D41C" w14:textId="77777777" w:rsidR="00167832" w:rsidRDefault="00000000">
            <w:pPr>
              <w:adjustRightInd w:val="0"/>
              <w:snapToGrid w:val="0"/>
              <w:rPr>
                <w:szCs w:val="21"/>
              </w:rPr>
            </w:pPr>
            <w:r>
              <w:rPr>
                <w:szCs w:val="21"/>
              </w:rPr>
              <w:t>②</w:t>
            </w:r>
            <w:r>
              <w:rPr>
                <w:szCs w:val="21"/>
              </w:rPr>
              <w:t>严禁夜间施工；</w:t>
            </w:r>
          </w:p>
        </w:tc>
        <w:tc>
          <w:tcPr>
            <w:tcW w:w="969" w:type="pct"/>
            <w:vAlign w:val="center"/>
          </w:tcPr>
          <w:p w14:paraId="0652F5DD" w14:textId="77777777" w:rsidR="00167832" w:rsidRDefault="00000000">
            <w:pPr>
              <w:adjustRightInd w:val="0"/>
              <w:snapToGrid w:val="0"/>
              <w:ind w:firstLineChars="200" w:firstLine="420"/>
              <w:rPr>
                <w:szCs w:val="21"/>
              </w:rPr>
            </w:pPr>
            <w:r>
              <w:rPr>
                <w:szCs w:val="21"/>
              </w:rPr>
              <w:t>施工期噪声满足《建筑施工场界环境噪声排放标准》（</w:t>
            </w:r>
            <w:r>
              <w:rPr>
                <w:szCs w:val="21"/>
              </w:rPr>
              <w:t>GB12523-2011</w:t>
            </w:r>
            <w:r>
              <w:rPr>
                <w:szCs w:val="21"/>
              </w:rPr>
              <w:t>）要求，夜间停产</w:t>
            </w:r>
          </w:p>
        </w:tc>
        <w:tc>
          <w:tcPr>
            <w:tcW w:w="969" w:type="pct"/>
            <w:vAlign w:val="center"/>
          </w:tcPr>
          <w:p w14:paraId="37AEE1E6" w14:textId="77777777" w:rsidR="00167832" w:rsidRDefault="00000000">
            <w:pPr>
              <w:adjustRightInd w:val="0"/>
              <w:snapToGrid w:val="0"/>
              <w:rPr>
                <w:szCs w:val="21"/>
              </w:rPr>
            </w:pPr>
            <w:r>
              <w:rPr>
                <w:szCs w:val="21"/>
              </w:rPr>
              <w:t>①</w:t>
            </w:r>
            <w:r>
              <w:rPr>
                <w:szCs w:val="21"/>
              </w:rPr>
              <w:t>选用低噪声设备，高噪声设备设独立减振措施；</w:t>
            </w:r>
          </w:p>
          <w:p w14:paraId="4B1CFA63" w14:textId="77777777" w:rsidR="00167832" w:rsidRDefault="00000000">
            <w:pPr>
              <w:adjustRightInd w:val="0"/>
              <w:snapToGrid w:val="0"/>
              <w:rPr>
                <w:szCs w:val="21"/>
              </w:rPr>
            </w:pPr>
            <w:r>
              <w:rPr>
                <w:szCs w:val="21"/>
              </w:rPr>
              <w:t>②</w:t>
            </w:r>
            <w:r>
              <w:rPr>
                <w:szCs w:val="21"/>
              </w:rPr>
              <w:t>严禁夜间生产、运输；</w:t>
            </w:r>
          </w:p>
          <w:p w14:paraId="31BE8CE5" w14:textId="77777777" w:rsidR="00167832" w:rsidRDefault="00000000">
            <w:pPr>
              <w:adjustRightInd w:val="0"/>
              <w:snapToGrid w:val="0"/>
              <w:rPr>
                <w:szCs w:val="21"/>
              </w:rPr>
            </w:pPr>
            <w:r>
              <w:rPr>
                <w:szCs w:val="21"/>
              </w:rPr>
              <w:t>③</w:t>
            </w:r>
            <w:r>
              <w:rPr>
                <w:szCs w:val="21"/>
              </w:rPr>
              <w:t>优化路线，避开人员密集区；</w:t>
            </w:r>
          </w:p>
        </w:tc>
        <w:tc>
          <w:tcPr>
            <w:tcW w:w="968" w:type="pct"/>
            <w:vAlign w:val="center"/>
          </w:tcPr>
          <w:p w14:paraId="762FFA5D" w14:textId="77777777" w:rsidR="00167832" w:rsidRDefault="00000000">
            <w:pPr>
              <w:adjustRightInd w:val="0"/>
              <w:snapToGrid w:val="0"/>
              <w:ind w:firstLineChars="200" w:firstLine="420"/>
              <w:rPr>
                <w:szCs w:val="21"/>
              </w:rPr>
            </w:pPr>
            <w:r>
              <w:rPr>
                <w:szCs w:val="21"/>
              </w:rPr>
              <w:t>运营期噪声满足《工业企业厂界环境噪声排放标准》（</w:t>
            </w:r>
            <w:r>
              <w:rPr>
                <w:szCs w:val="21"/>
              </w:rPr>
              <w:t>GB12348-2008</w:t>
            </w:r>
            <w:r>
              <w:rPr>
                <w:szCs w:val="21"/>
              </w:rPr>
              <w:t>）</w:t>
            </w:r>
            <w:r>
              <w:rPr>
                <w:szCs w:val="21"/>
              </w:rPr>
              <w:t>2</w:t>
            </w:r>
            <w:r>
              <w:rPr>
                <w:szCs w:val="21"/>
              </w:rPr>
              <w:t>类标准要求；落实相关降噪要求，夜间停产</w:t>
            </w:r>
          </w:p>
        </w:tc>
      </w:tr>
      <w:tr w:rsidR="00167832" w14:paraId="651953F6" w14:textId="77777777">
        <w:trPr>
          <w:trHeight w:val="23"/>
          <w:jc w:val="center"/>
        </w:trPr>
        <w:tc>
          <w:tcPr>
            <w:tcW w:w="1127" w:type="pct"/>
            <w:vAlign w:val="center"/>
          </w:tcPr>
          <w:p w14:paraId="313712B6" w14:textId="77777777" w:rsidR="00167832" w:rsidRDefault="00000000">
            <w:pPr>
              <w:adjustRightInd w:val="0"/>
              <w:snapToGrid w:val="0"/>
              <w:jc w:val="center"/>
              <w:rPr>
                <w:b/>
                <w:bCs/>
                <w:szCs w:val="21"/>
              </w:rPr>
            </w:pPr>
            <w:r>
              <w:rPr>
                <w:b/>
                <w:bCs/>
                <w:szCs w:val="21"/>
              </w:rPr>
              <w:t>振动</w:t>
            </w:r>
          </w:p>
        </w:tc>
        <w:tc>
          <w:tcPr>
            <w:tcW w:w="968" w:type="pct"/>
            <w:vAlign w:val="center"/>
          </w:tcPr>
          <w:p w14:paraId="28D58C5C" w14:textId="77777777" w:rsidR="00167832" w:rsidRDefault="00000000">
            <w:pPr>
              <w:adjustRightInd w:val="0"/>
              <w:snapToGrid w:val="0"/>
              <w:jc w:val="center"/>
              <w:rPr>
                <w:szCs w:val="21"/>
              </w:rPr>
            </w:pPr>
            <w:r>
              <w:rPr>
                <w:szCs w:val="21"/>
              </w:rPr>
              <w:t>/</w:t>
            </w:r>
          </w:p>
        </w:tc>
        <w:tc>
          <w:tcPr>
            <w:tcW w:w="969" w:type="pct"/>
            <w:vAlign w:val="center"/>
          </w:tcPr>
          <w:p w14:paraId="237680C3" w14:textId="77777777" w:rsidR="00167832" w:rsidRDefault="00000000">
            <w:pPr>
              <w:adjustRightInd w:val="0"/>
              <w:snapToGrid w:val="0"/>
              <w:jc w:val="center"/>
              <w:rPr>
                <w:szCs w:val="21"/>
              </w:rPr>
            </w:pPr>
            <w:r>
              <w:rPr>
                <w:szCs w:val="21"/>
              </w:rPr>
              <w:t>/</w:t>
            </w:r>
          </w:p>
        </w:tc>
        <w:tc>
          <w:tcPr>
            <w:tcW w:w="969" w:type="pct"/>
            <w:vAlign w:val="center"/>
          </w:tcPr>
          <w:p w14:paraId="14367C6E" w14:textId="77777777" w:rsidR="00167832" w:rsidRDefault="00000000">
            <w:pPr>
              <w:adjustRightInd w:val="0"/>
              <w:snapToGrid w:val="0"/>
              <w:ind w:firstLineChars="200" w:firstLine="420"/>
              <w:rPr>
                <w:szCs w:val="21"/>
              </w:rPr>
            </w:pPr>
            <w:r>
              <w:rPr>
                <w:szCs w:val="21"/>
              </w:rPr>
              <w:t>选择合理的爆破参数，提高充填质量；采用微差起爆控制爆破方向等措施，合理安排爆破时间</w:t>
            </w:r>
          </w:p>
        </w:tc>
        <w:tc>
          <w:tcPr>
            <w:tcW w:w="968" w:type="pct"/>
            <w:vAlign w:val="center"/>
          </w:tcPr>
          <w:p w14:paraId="0950354C" w14:textId="77777777" w:rsidR="00167832" w:rsidRDefault="00000000">
            <w:pPr>
              <w:adjustRightInd w:val="0"/>
              <w:snapToGrid w:val="0"/>
              <w:ind w:firstLineChars="200" w:firstLine="420"/>
              <w:rPr>
                <w:szCs w:val="21"/>
              </w:rPr>
            </w:pPr>
            <w:r>
              <w:rPr>
                <w:szCs w:val="21"/>
              </w:rPr>
              <w:t>落实相关降噪要求</w:t>
            </w:r>
          </w:p>
        </w:tc>
      </w:tr>
      <w:tr w:rsidR="00167832" w14:paraId="728C38F7" w14:textId="77777777">
        <w:trPr>
          <w:trHeight w:val="23"/>
          <w:jc w:val="center"/>
        </w:trPr>
        <w:tc>
          <w:tcPr>
            <w:tcW w:w="1127" w:type="pct"/>
            <w:vAlign w:val="center"/>
          </w:tcPr>
          <w:p w14:paraId="17B6FCC8" w14:textId="77777777" w:rsidR="00167832" w:rsidRDefault="00000000">
            <w:pPr>
              <w:adjustRightInd w:val="0"/>
              <w:snapToGrid w:val="0"/>
              <w:jc w:val="center"/>
              <w:rPr>
                <w:b/>
                <w:bCs/>
                <w:szCs w:val="21"/>
              </w:rPr>
            </w:pPr>
            <w:r>
              <w:rPr>
                <w:b/>
                <w:bCs/>
                <w:szCs w:val="21"/>
              </w:rPr>
              <w:t>大气环境</w:t>
            </w:r>
          </w:p>
        </w:tc>
        <w:tc>
          <w:tcPr>
            <w:tcW w:w="968" w:type="pct"/>
            <w:vAlign w:val="center"/>
          </w:tcPr>
          <w:p w14:paraId="620C3429" w14:textId="77777777" w:rsidR="00167832" w:rsidRDefault="00000000">
            <w:pPr>
              <w:rPr>
                <w:szCs w:val="21"/>
              </w:rPr>
            </w:pPr>
            <w:r>
              <w:rPr>
                <w:szCs w:val="21"/>
              </w:rPr>
              <w:t>①</w:t>
            </w:r>
            <w:r>
              <w:rPr>
                <w:szCs w:val="21"/>
              </w:rPr>
              <w:t>采取喷淋降尘，加强路面洒水；</w:t>
            </w:r>
          </w:p>
          <w:p w14:paraId="0939E8E2" w14:textId="77777777" w:rsidR="00167832" w:rsidRDefault="00000000">
            <w:pPr>
              <w:rPr>
                <w:szCs w:val="21"/>
              </w:rPr>
            </w:pPr>
            <w:r>
              <w:rPr>
                <w:szCs w:val="21"/>
              </w:rPr>
              <w:t>②</w:t>
            </w:r>
            <w:r>
              <w:rPr>
                <w:szCs w:val="21"/>
              </w:rPr>
              <w:t>运输车辆覆盖篷布；</w:t>
            </w:r>
          </w:p>
        </w:tc>
        <w:tc>
          <w:tcPr>
            <w:tcW w:w="969" w:type="pct"/>
            <w:vAlign w:val="center"/>
          </w:tcPr>
          <w:p w14:paraId="0DA7CD5E" w14:textId="77777777" w:rsidR="00167832" w:rsidRDefault="00000000">
            <w:pPr>
              <w:ind w:firstLineChars="200" w:firstLine="420"/>
              <w:rPr>
                <w:szCs w:val="21"/>
              </w:rPr>
            </w:pPr>
            <w:r>
              <w:rPr>
                <w:szCs w:val="18"/>
              </w:rPr>
              <w:t>施工期扬尘满足《施工场界扬尘排放限值》（</w:t>
            </w:r>
            <w:r>
              <w:rPr>
                <w:szCs w:val="18"/>
              </w:rPr>
              <w:t>DB161/1078-2017</w:t>
            </w:r>
            <w:r>
              <w:rPr>
                <w:szCs w:val="18"/>
              </w:rPr>
              <w:t>）</w:t>
            </w:r>
          </w:p>
        </w:tc>
        <w:tc>
          <w:tcPr>
            <w:tcW w:w="969" w:type="pct"/>
            <w:vAlign w:val="center"/>
          </w:tcPr>
          <w:p w14:paraId="797E4984" w14:textId="77777777" w:rsidR="00167832" w:rsidRDefault="00000000">
            <w:pPr>
              <w:adjustRightInd w:val="0"/>
              <w:snapToGrid w:val="0"/>
              <w:rPr>
                <w:szCs w:val="21"/>
              </w:rPr>
            </w:pPr>
            <w:r>
              <w:rPr>
                <w:szCs w:val="21"/>
              </w:rPr>
              <w:t>①</w:t>
            </w:r>
            <w:r>
              <w:rPr>
                <w:szCs w:val="21"/>
              </w:rPr>
              <w:t>喷淋等处理措施；</w:t>
            </w:r>
          </w:p>
          <w:p w14:paraId="7CD739E5" w14:textId="77777777" w:rsidR="00167832" w:rsidRDefault="00000000">
            <w:pPr>
              <w:adjustRightInd w:val="0"/>
              <w:snapToGrid w:val="0"/>
              <w:rPr>
                <w:szCs w:val="21"/>
              </w:rPr>
            </w:pPr>
            <w:r>
              <w:rPr>
                <w:szCs w:val="21"/>
              </w:rPr>
              <w:t>②</w:t>
            </w:r>
            <w:r>
              <w:rPr>
                <w:szCs w:val="21"/>
              </w:rPr>
              <w:t>喷淋降低扬尘；</w:t>
            </w:r>
          </w:p>
          <w:p w14:paraId="67D50A96" w14:textId="77777777" w:rsidR="00167832" w:rsidRDefault="00000000">
            <w:pPr>
              <w:adjustRightInd w:val="0"/>
              <w:snapToGrid w:val="0"/>
              <w:rPr>
                <w:szCs w:val="21"/>
              </w:rPr>
            </w:pPr>
            <w:r>
              <w:rPr>
                <w:szCs w:val="21"/>
              </w:rPr>
              <w:t>③</w:t>
            </w:r>
            <w:r>
              <w:rPr>
                <w:szCs w:val="21"/>
              </w:rPr>
              <w:t>运输车辆覆盖篷布，减速慢行；</w:t>
            </w:r>
          </w:p>
          <w:p w14:paraId="73041B31" w14:textId="77777777" w:rsidR="00167832" w:rsidRDefault="00000000">
            <w:pPr>
              <w:adjustRightInd w:val="0"/>
              <w:snapToGrid w:val="0"/>
              <w:rPr>
                <w:szCs w:val="21"/>
              </w:rPr>
            </w:pPr>
            <w:r>
              <w:rPr>
                <w:szCs w:val="21"/>
              </w:rPr>
              <w:t>④</w:t>
            </w:r>
            <w:r>
              <w:rPr>
                <w:szCs w:val="21"/>
              </w:rPr>
              <w:t>设置车辆冲洗设施，路面洒水保湿</w:t>
            </w:r>
          </w:p>
        </w:tc>
        <w:tc>
          <w:tcPr>
            <w:tcW w:w="968" w:type="pct"/>
            <w:vAlign w:val="center"/>
          </w:tcPr>
          <w:p w14:paraId="7F942CEB" w14:textId="77777777" w:rsidR="00167832" w:rsidRDefault="00000000">
            <w:pPr>
              <w:adjustRightInd w:val="0"/>
              <w:snapToGrid w:val="0"/>
              <w:ind w:firstLineChars="200" w:firstLine="420"/>
              <w:rPr>
                <w:szCs w:val="21"/>
              </w:rPr>
            </w:pPr>
            <w:r>
              <w:rPr>
                <w:szCs w:val="21"/>
              </w:rPr>
              <w:t>运营期废气排放满足《大气污染物综合排放标准》（</w:t>
            </w:r>
            <w:r>
              <w:rPr>
                <w:szCs w:val="21"/>
              </w:rPr>
              <w:t>GB16297-1996</w:t>
            </w:r>
            <w:r>
              <w:rPr>
                <w:szCs w:val="21"/>
              </w:rPr>
              <w:t>）二级标准；落实相关措施要求</w:t>
            </w:r>
          </w:p>
        </w:tc>
      </w:tr>
      <w:tr w:rsidR="00167832" w14:paraId="21A7A700" w14:textId="77777777">
        <w:trPr>
          <w:trHeight w:val="23"/>
          <w:jc w:val="center"/>
        </w:trPr>
        <w:tc>
          <w:tcPr>
            <w:tcW w:w="1127" w:type="pct"/>
            <w:vAlign w:val="center"/>
          </w:tcPr>
          <w:p w14:paraId="087256D7" w14:textId="77777777" w:rsidR="00167832" w:rsidRDefault="00000000">
            <w:pPr>
              <w:adjustRightInd w:val="0"/>
              <w:snapToGrid w:val="0"/>
              <w:jc w:val="center"/>
              <w:rPr>
                <w:b/>
                <w:bCs/>
                <w:szCs w:val="21"/>
              </w:rPr>
            </w:pPr>
            <w:r>
              <w:rPr>
                <w:b/>
                <w:bCs/>
                <w:szCs w:val="21"/>
              </w:rPr>
              <w:t>固体废物</w:t>
            </w:r>
          </w:p>
        </w:tc>
        <w:tc>
          <w:tcPr>
            <w:tcW w:w="968" w:type="pct"/>
            <w:vAlign w:val="center"/>
          </w:tcPr>
          <w:p w14:paraId="257A3A5E" w14:textId="77777777" w:rsidR="00167832" w:rsidRDefault="00000000">
            <w:pPr>
              <w:ind w:firstLineChars="200" w:firstLine="420"/>
              <w:rPr>
                <w:szCs w:val="21"/>
              </w:rPr>
            </w:pPr>
            <w:r>
              <w:rPr>
                <w:szCs w:val="21"/>
              </w:rPr>
              <w:t>建筑垃圾外运处置，资源化利用</w:t>
            </w:r>
          </w:p>
        </w:tc>
        <w:tc>
          <w:tcPr>
            <w:tcW w:w="969" w:type="pct"/>
            <w:vAlign w:val="center"/>
          </w:tcPr>
          <w:p w14:paraId="5D1DEDD5" w14:textId="77777777" w:rsidR="00167832" w:rsidRDefault="00000000">
            <w:pPr>
              <w:ind w:firstLineChars="200" w:firstLine="420"/>
              <w:rPr>
                <w:szCs w:val="21"/>
              </w:rPr>
            </w:pPr>
            <w:r>
              <w:rPr>
                <w:szCs w:val="21"/>
              </w:rPr>
              <w:t>无弃土弃渣和建筑垃圾占用破坏林地、草地等</w:t>
            </w:r>
          </w:p>
        </w:tc>
        <w:tc>
          <w:tcPr>
            <w:tcW w:w="969" w:type="pct"/>
            <w:vAlign w:val="center"/>
          </w:tcPr>
          <w:p w14:paraId="6039DB5E" w14:textId="77777777" w:rsidR="00167832" w:rsidRDefault="00000000">
            <w:pPr>
              <w:adjustRightInd w:val="0"/>
              <w:snapToGrid w:val="0"/>
              <w:ind w:firstLineChars="200" w:firstLine="420"/>
              <w:rPr>
                <w:szCs w:val="21"/>
              </w:rPr>
            </w:pPr>
            <w:r>
              <w:rPr>
                <w:szCs w:val="21"/>
              </w:rPr>
              <w:t>固体废物合理处置，危险废物收集后交资质单位处置</w:t>
            </w:r>
          </w:p>
        </w:tc>
        <w:tc>
          <w:tcPr>
            <w:tcW w:w="968" w:type="pct"/>
            <w:vAlign w:val="center"/>
          </w:tcPr>
          <w:p w14:paraId="26A1A0EF" w14:textId="77777777" w:rsidR="00167832" w:rsidRDefault="00000000">
            <w:pPr>
              <w:adjustRightInd w:val="0"/>
              <w:snapToGrid w:val="0"/>
              <w:ind w:firstLineChars="200" w:firstLine="420"/>
              <w:rPr>
                <w:szCs w:val="21"/>
              </w:rPr>
            </w:pPr>
            <w:r>
              <w:rPr>
                <w:szCs w:val="21"/>
              </w:rPr>
              <w:t>固废妥善处置无二次污染</w:t>
            </w:r>
          </w:p>
        </w:tc>
      </w:tr>
      <w:tr w:rsidR="00167832" w14:paraId="319F8933" w14:textId="77777777">
        <w:trPr>
          <w:trHeight w:val="23"/>
          <w:jc w:val="center"/>
        </w:trPr>
        <w:tc>
          <w:tcPr>
            <w:tcW w:w="1127" w:type="pct"/>
            <w:vAlign w:val="center"/>
          </w:tcPr>
          <w:p w14:paraId="37BE6AFD" w14:textId="77777777" w:rsidR="00167832" w:rsidRDefault="00000000">
            <w:pPr>
              <w:adjustRightInd w:val="0"/>
              <w:snapToGrid w:val="0"/>
              <w:jc w:val="center"/>
              <w:rPr>
                <w:b/>
                <w:bCs/>
                <w:szCs w:val="21"/>
              </w:rPr>
            </w:pPr>
            <w:r>
              <w:rPr>
                <w:b/>
                <w:bCs/>
                <w:szCs w:val="21"/>
              </w:rPr>
              <w:t>电磁环境</w:t>
            </w:r>
          </w:p>
        </w:tc>
        <w:tc>
          <w:tcPr>
            <w:tcW w:w="968" w:type="pct"/>
            <w:vAlign w:val="center"/>
          </w:tcPr>
          <w:p w14:paraId="1F1B4A66" w14:textId="77777777" w:rsidR="00167832" w:rsidRDefault="00000000">
            <w:pPr>
              <w:adjustRightInd w:val="0"/>
              <w:snapToGrid w:val="0"/>
              <w:jc w:val="center"/>
              <w:rPr>
                <w:szCs w:val="21"/>
              </w:rPr>
            </w:pPr>
            <w:r>
              <w:rPr>
                <w:szCs w:val="21"/>
              </w:rPr>
              <w:t>/</w:t>
            </w:r>
          </w:p>
        </w:tc>
        <w:tc>
          <w:tcPr>
            <w:tcW w:w="969" w:type="pct"/>
            <w:vAlign w:val="center"/>
          </w:tcPr>
          <w:p w14:paraId="7501E067" w14:textId="77777777" w:rsidR="00167832" w:rsidRDefault="00000000">
            <w:pPr>
              <w:adjustRightInd w:val="0"/>
              <w:snapToGrid w:val="0"/>
              <w:jc w:val="center"/>
              <w:rPr>
                <w:szCs w:val="21"/>
              </w:rPr>
            </w:pPr>
            <w:r>
              <w:rPr>
                <w:szCs w:val="21"/>
              </w:rPr>
              <w:t>/</w:t>
            </w:r>
          </w:p>
        </w:tc>
        <w:tc>
          <w:tcPr>
            <w:tcW w:w="969" w:type="pct"/>
            <w:vAlign w:val="center"/>
          </w:tcPr>
          <w:p w14:paraId="640AB5D8" w14:textId="77777777" w:rsidR="00167832" w:rsidRDefault="00000000">
            <w:pPr>
              <w:adjustRightInd w:val="0"/>
              <w:snapToGrid w:val="0"/>
              <w:jc w:val="center"/>
              <w:rPr>
                <w:szCs w:val="21"/>
              </w:rPr>
            </w:pPr>
            <w:r>
              <w:rPr>
                <w:szCs w:val="21"/>
              </w:rPr>
              <w:t>/</w:t>
            </w:r>
          </w:p>
        </w:tc>
        <w:tc>
          <w:tcPr>
            <w:tcW w:w="968" w:type="pct"/>
            <w:vAlign w:val="center"/>
          </w:tcPr>
          <w:p w14:paraId="09EF0500" w14:textId="77777777" w:rsidR="00167832" w:rsidRDefault="00000000">
            <w:pPr>
              <w:adjustRightInd w:val="0"/>
              <w:snapToGrid w:val="0"/>
              <w:jc w:val="center"/>
              <w:rPr>
                <w:szCs w:val="21"/>
              </w:rPr>
            </w:pPr>
            <w:r>
              <w:rPr>
                <w:szCs w:val="21"/>
              </w:rPr>
              <w:t>/</w:t>
            </w:r>
          </w:p>
        </w:tc>
      </w:tr>
      <w:tr w:rsidR="00167832" w14:paraId="63CDCBC7" w14:textId="77777777">
        <w:trPr>
          <w:trHeight w:val="23"/>
          <w:jc w:val="center"/>
        </w:trPr>
        <w:tc>
          <w:tcPr>
            <w:tcW w:w="1127" w:type="pct"/>
            <w:vAlign w:val="center"/>
          </w:tcPr>
          <w:p w14:paraId="505F25D8" w14:textId="77777777" w:rsidR="00167832" w:rsidRDefault="00000000">
            <w:pPr>
              <w:adjustRightInd w:val="0"/>
              <w:snapToGrid w:val="0"/>
              <w:jc w:val="center"/>
              <w:rPr>
                <w:b/>
                <w:bCs/>
                <w:szCs w:val="21"/>
              </w:rPr>
            </w:pPr>
            <w:r>
              <w:rPr>
                <w:b/>
                <w:bCs/>
                <w:szCs w:val="21"/>
              </w:rPr>
              <w:t>环境风险</w:t>
            </w:r>
          </w:p>
        </w:tc>
        <w:tc>
          <w:tcPr>
            <w:tcW w:w="968" w:type="pct"/>
            <w:vAlign w:val="center"/>
          </w:tcPr>
          <w:p w14:paraId="6D3BB1C6" w14:textId="77777777" w:rsidR="00167832" w:rsidRDefault="00000000">
            <w:pPr>
              <w:adjustRightInd w:val="0"/>
              <w:snapToGrid w:val="0"/>
              <w:jc w:val="center"/>
              <w:rPr>
                <w:szCs w:val="21"/>
              </w:rPr>
            </w:pPr>
            <w:r>
              <w:rPr>
                <w:szCs w:val="21"/>
              </w:rPr>
              <w:t>/</w:t>
            </w:r>
          </w:p>
        </w:tc>
        <w:tc>
          <w:tcPr>
            <w:tcW w:w="969" w:type="pct"/>
            <w:vAlign w:val="center"/>
          </w:tcPr>
          <w:p w14:paraId="261FDEC2" w14:textId="77777777" w:rsidR="00167832" w:rsidRDefault="00000000">
            <w:pPr>
              <w:adjustRightInd w:val="0"/>
              <w:snapToGrid w:val="0"/>
              <w:jc w:val="center"/>
              <w:rPr>
                <w:szCs w:val="21"/>
              </w:rPr>
            </w:pPr>
            <w:r>
              <w:rPr>
                <w:szCs w:val="21"/>
              </w:rPr>
              <w:t>/</w:t>
            </w:r>
          </w:p>
        </w:tc>
        <w:tc>
          <w:tcPr>
            <w:tcW w:w="969" w:type="pct"/>
            <w:vAlign w:val="center"/>
          </w:tcPr>
          <w:p w14:paraId="2FB18C9F" w14:textId="77777777" w:rsidR="00167832" w:rsidRDefault="00000000">
            <w:pPr>
              <w:adjustRightInd w:val="0"/>
              <w:snapToGrid w:val="0"/>
              <w:ind w:firstLineChars="200" w:firstLine="420"/>
              <w:rPr>
                <w:szCs w:val="21"/>
              </w:rPr>
            </w:pPr>
            <w:r>
              <w:rPr>
                <w:szCs w:val="21"/>
              </w:rPr>
              <w:t>矿区不存放汽柴油，矿区运输道路设消防砂池，配备应急物资，编制应急预案，加强边坡治理，防止地质灾害</w:t>
            </w:r>
          </w:p>
        </w:tc>
        <w:tc>
          <w:tcPr>
            <w:tcW w:w="968" w:type="pct"/>
            <w:vAlign w:val="center"/>
          </w:tcPr>
          <w:p w14:paraId="496C88ED" w14:textId="77777777" w:rsidR="00167832" w:rsidRDefault="00000000">
            <w:pPr>
              <w:adjustRightInd w:val="0"/>
              <w:snapToGrid w:val="0"/>
              <w:jc w:val="center"/>
              <w:rPr>
                <w:szCs w:val="21"/>
              </w:rPr>
            </w:pPr>
            <w:r>
              <w:rPr>
                <w:szCs w:val="21"/>
              </w:rPr>
              <w:t>落实相关要求</w:t>
            </w:r>
          </w:p>
        </w:tc>
      </w:tr>
      <w:tr w:rsidR="00167832" w14:paraId="31C3C89A" w14:textId="77777777">
        <w:trPr>
          <w:trHeight w:val="23"/>
          <w:jc w:val="center"/>
        </w:trPr>
        <w:tc>
          <w:tcPr>
            <w:tcW w:w="1127" w:type="pct"/>
            <w:vAlign w:val="center"/>
          </w:tcPr>
          <w:p w14:paraId="690F8FC5" w14:textId="77777777" w:rsidR="00167832" w:rsidRDefault="00000000">
            <w:pPr>
              <w:adjustRightInd w:val="0"/>
              <w:snapToGrid w:val="0"/>
              <w:jc w:val="center"/>
              <w:rPr>
                <w:b/>
                <w:bCs/>
                <w:szCs w:val="21"/>
              </w:rPr>
            </w:pPr>
            <w:r>
              <w:rPr>
                <w:b/>
                <w:bCs/>
                <w:szCs w:val="21"/>
              </w:rPr>
              <w:t>环境监测</w:t>
            </w:r>
          </w:p>
        </w:tc>
        <w:tc>
          <w:tcPr>
            <w:tcW w:w="968" w:type="pct"/>
            <w:vAlign w:val="center"/>
          </w:tcPr>
          <w:p w14:paraId="150B69C9" w14:textId="77777777" w:rsidR="00167832" w:rsidRDefault="00000000">
            <w:pPr>
              <w:adjustRightInd w:val="0"/>
              <w:snapToGrid w:val="0"/>
              <w:jc w:val="center"/>
              <w:rPr>
                <w:szCs w:val="21"/>
              </w:rPr>
            </w:pPr>
            <w:r>
              <w:rPr>
                <w:szCs w:val="21"/>
              </w:rPr>
              <w:t>/</w:t>
            </w:r>
          </w:p>
        </w:tc>
        <w:tc>
          <w:tcPr>
            <w:tcW w:w="969" w:type="pct"/>
            <w:vAlign w:val="center"/>
          </w:tcPr>
          <w:p w14:paraId="71E6091A" w14:textId="77777777" w:rsidR="00167832" w:rsidRDefault="00000000">
            <w:pPr>
              <w:adjustRightInd w:val="0"/>
              <w:snapToGrid w:val="0"/>
              <w:jc w:val="center"/>
              <w:rPr>
                <w:szCs w:val="21"/>
              </w:rPr>
            </w:pPr>
            <w:r>
              <w:rPr>
                <w:szCs w:val="21"/>
              </w:rPr>
              <w:t>/</w:t>
            </w:r>
          </w:p>
        </w:tc>
        <w:tc>
          <w:tcPr>
            <w:tcW w:w="969" w:type="pct"/>
            <w:vAlign w:val="center"/>
          </w:tcPr>
          <w:p w14:paraId="20F8166B" w14:textId="77777777" w:rsidR="00167832" w:rsidRDefault="00000000">
            <w:pPr>
              <w:adjustRightInd w:val="0"/>
              <w:snapToGrid w:val="0"/>
              <w:ind w:firstLineChars="200" w:firstLine="420"/>
              <w:rPr>
                <w:szCs w:val="21"/>
              </w:rPr>
            </w:pPr>
            <w:r>
              <w:rPr>
                <w:szCs w:val="21"/>
              </w:rPr>
              <w:t>开展废气、噪声污染监测，同时开展生态跟踪监测</w:t>
            </w:r>
          </w:p>
        </w:tc>
        <w:tc>
          <w:tcPr>
            <w:tcW w:w="968" w:type="pct"/>
            <w:vAlign w:val="center"/>
          </w:tcPr>
          <w:p w14:paraId="6880D6F8" w14:textId="77777777" w:rsidR="00167832" w:rsidRDefault="00000000">
            <w:pPr>
              <w:adjustRightInd w:val="0"/>
              <w:snapToGrid w:val="0"/>
              <w:ind w:firstLineChars="200" w:firstLine="420"/>
              <w:rPr>
                <w:szCs w:val="21"/>
              </w:rPr>
            </w:pPr>
            <w:r>
              <w:rPr>
                <w:szCs w:val="21"/>
              </w:rPr>
              <w:t>污染物达标排放，生态系统稳定，生物多样性不降低</w:t>
            </w:r>
          </w:p>
        </w:tc>
      </w:tr>
      <w:tr w:rsidR="00167832" w14:paraId="14E4F669" w14:textId="77777777">
        <w:trPr>
          <w:trHeight w:val="23"/>
          <w:jc w:val="center"/>
        </w:trPr>
        <w:tc>
          <w:tcPr>
            <w:tcW w:w="1127" w:type="pct"/>
            <w:vAlign w:val="center"/>
          </w:tcPr>
          <w:p w14:paraId="3EF393FD" w14:textId="77777777" w:rsidR="00167832" w:rsidRDefault="00000000">
            <w:pPr>
              <w:adjustRightInd w:val="0"/>
              <w:snapToGrid w:val="0"/>
              <w:jc w:val="center"/>
              <w:rPr>
                <w:b/>
                <w:bCs/>
                <w:szCs w:val="21"/>
              </w:rPr>
            </w:pPr>
            <w:r>
              <w:rPr>
                <w:b/>
                <w:bCs/>
                <w:szCs w:val="21"/>
              </w:rPr>
              <w:t>其他</w:t>
            </w:r>
          </w:p>
        </w:tc>
        <w:tc>
          <w:tcPr>
            <w:tcW w:w="968" w:type="pct"/>
            <w:vAlign w:val="center"/>
          </w:tcPr>
          <w:p w14:paraId="218114CC" w14:textId="77777777" w:rsidR="00167832" w:rsidRDefault="00000000">
            <w:pPr>
              <w:adjustRightInd w:val="0"/>
              <w:snapToGrid w:val="0"/>
              <w:jc w:val="center"/>
              <w:rPr>
                <w:szCs w:val="21"/>
              </w:rPr>
            </w:pPr>
            <w:r>
              <w:rPr>
                <w:szCs w:val="21"/>
              </w:rPr>
              <w:t>/</w:t>
            </w:r>
          </w:p>
        </w:tc>
        <w:tc>
          <w:tcPr>
            <w:tcW w:w="969" w:type="pct"/>
            <w:vAlign w:val="center"/>
          </w:tcPr>
          <w:p w14:paraId="70079F50" w14:textId="77777777" w:rsidR="00167832" w:rsidRDefault="00000000">
            <w:pPr>
              <w:adjustRightInd w:val="0"/>
              <w:snapToGrid w:val="0"/>
              <w:jc w:val="center"/>
              <w:rPr>
                <w:szCs w:val="21"/>
              </w:rPr>
            </w:pPr>
            <w:r>
              <w:rPr>
                <w:szCs w:val="21"/>
              </w:rPr>
              <w:t>/</w:t>
            </w:r>
          </w:p>
        </w:tc>
        <w:tc>
          <w:tcPr>
            <w:tcW w:w="969" w:type="pct"/>
            <w:vAlign w:val="center"/>
          </w:tcPr>
          <w:p w14:paraId="6F77ABA8" w14:textId="77777777" w:rsidR="00167832" w:rsidRDefault="00000000">
            <w:pPr>
              <w:adjustRightInd w:val="0"/>
              <w:snapToGrid w:val="0"/>
              <w:jc w:val="center"/>
              <w:rPr>
                <w:szCs w:val="21"/>
              </w:rPr>
            </w:pPr>
            <w:r>
              <w:rPr>
                <w:szCs w:val="21"/>
              </w:rPr>
              <w:t>/</w:t>
            </w:r>
          </w:p>
        </w:tc>
        <w:tc>
          <w:tcPr>
            <w:tcW w:w="968" w:type="pct"/>
            <w:vAlign w:val="center"/>
          </w:tcPr>
          <w:p w14:paraId="5D0145F0" w14:textId="77777777" w:rsidR="00167832" w:rsidRDefault="00000000">
            <w:pPr>
              <w:adjustRightInd w:val="0"/>
              <w:snapToGrid w:val="0"/>
              <w:jc w:val="center"/>
              <w:rPr>
                <w:szCs w:val="21"/>
              </w:rPr>
            </w:pPr>
            <w:r>
              <w:rPr>
                <w:szCs w:val="21"/>
              </w:rPr>
              <w:t>/</w:t>
            </w:r>
          </w:p>
        </w:tc>
      </w:tr>
    </w:tbl>
    <w:p w14:paraId="2ECDD50A" w14:textId="77777777" w:rsidR="00167832" w:rsidRDefault="00167832">
      <w:pPr>
        <w:pStyle w:val="af4"/>
        <w:jc w:val="center"/>
        <w:rPr>
          <w:rFonts w:ascii="Times New Roman" w:hAnsi="Times New Roman"/>
          <w:snapToGrid w:val="0"/>
          <w:sz w:val="30"/>
          <w:szCs w:val="30"/>
        </w:rPr>
      </w:pPr>
    </w:p>
    <w:p w14:paraId="2972B1A2" w14:textId="77777777" w:rsidR="00167832" w:rsidRDefault="00167832">
      <w:pPr>
        <w:pStyle w:val="af4"/>
        <w:jc w:val="center"/>
        <w:rPr>
          <w:rFonts w:ascii="Times New Roman" w:hAnsi="Times New Roman"/>
          <w:snapToGrid w:val="0"/>
          <w:sz w:val="30"/>
          <w:szCs w:val="30"/>
        </w:rPr>
      </w:pPr>
    </w:p>
    <w:p w14:paraId="301554E4" w14:textId="77777777" w:rsidR="00167832" w:rsidRDefault="00167832">
      <w:pPr>
        <w:pStyle w:val="af4"/>
        <w:jc w:val="center"/>
        <w:rPr>
          <w:rFonts w:ascii="Times New Roman" w:hAnsi="Times New Roman"/>
          <w:snapToGrid w:val="0"/>
          <w:sz w:val="30"/>
          <w:szCs w:val="30"/>
        </w:rPr>
      </w:pPr>
    </w:p>
    <w:p w14:paraId="3D667BC8" w14:textId="77777777" w:rsidR="00167832" w:rsidRDefault="00167832">
      <w:pPr>
        <w:pStyle w:val="af4"/>
        <w:jc w:val="center"/>
        <w:rPr>
          <w:rFonts w:ascii="Times New Roman" w:hAnsi="Times New Roman"/>
          <w:snapToGrid w:val="0"/>
          <w:sz w:val="30"/>
          <w:szCs w:val="30"/>
        </w:rPr>
      </w:pPr>
    </w:p>
    <w:p w14:paraId="1FA7700A" w14:textId="77777777" w:rsidR="00167832" w:rsidRDefault="00167832">
      <w:pPr>
        <w:pStyle w:val="af4"/>
        <w:jc w:val="center"/>
        <w:rPr>
          <w:rFonts w:ascii="Times New Roman" w:hAnsi="Times New Roman"/>
          <w:snapToGrid w:val="0"/>
          <w:sz w:val="30"/>
          <w:szCs w:val="30"/>
        </w:rPr>
      </w:pPr>
    </w:p>
    <w:p w14:paraId="7581F4F0" w14:textId="77777777" w:rsidR="00167832" w:rsidRDefault="00167832">
      <w:pPr>
        <w:pStyle w:val="af4"/>
        <w:jc w:val="center"/>
        <w:rPr>
          <w:rFonts w:ascii="Times New Roman" w:hAnsi="Times New Roman"/>
          <w:snapToGrid w:val="0"/>
          <w:sz w:val="30"/>
          <w:szCs w:val="30"/>
        </w:rPr>
      </w:pPr>
    </w:p>
    <w:p w14:paraId="159E9C11" w14:textId="77777777" w:rsidR="00167832" w:rsidRDefault="00167832">
      <w:pPr>
        <w:pStyle w:val="af4"/>
        <w:jc w:val="center"/>
        <w:rPr>
          <w:rFonts w:ascii="Times New Roman" w:hAnsi="Times New Roman"/>
          <w:snapToGrid w:val="0"/>
          <w:sz w:val="30"/>
          <w:szCs w:val="30"/>
        </w:rPr>
      </w:pPr>
    </w:p>
    <w:p w14:paraId="00D5FBD7" w14:textId="77777777" w:rsidR="00167832" w:rsidRDefault="00167832">
      <w:pPr>
        <w:pStyle w:val="af4"/>
        <w:jc w:val="center"/>
        <w:rPr>
          <w:rFonts w:ascii="Times New Roman" w:hAnsi="Times New Roman"/>
          <w:snapToGrid w:val="0"/>
          <w:sz w:val="30"/>
          <w:szCs w:val="30"/>
        </w:rPr>
      </w:pPr>
    </w:p>
    <w:p w14:paraId="2C2B1B68" w14:textId="77777777" w:rsidR="00167832" w:rsidRDefault="00167832">
      <w:pPr>
        <w:pStyle w:val="af4"/>
        <w:jc w:val="center"/>
        <w:rPr>
          <w:rFonts w:ascii="Times New Roman" w:hAnsi="Times New Roman"/>
          <w:snapToGrid w:val="0"/>
          <w:sz w:val="30"/>
          <w:szCs w:val="30"/>
        </w:rPr>
      </w:pPr>
    </w:p>
    <w:p w14:paraId="0CC73662" w14:textId="77777777" w:rsidR="00167832" w:rsidRDefault="00167832">
      <w:pPr>
        <w:pStyle w:val="af4"/>
        <w:jc w:val="center"/>
        <w:rPr>
          <w:rFonts w:ascii="Times New Roman" w:hAnsi="Times New Roman"/>
          <w:snapToGrid w:val="0"/>
          <w:sz w:val="30"/>
          <w:szCs w:val="30"/>
        </w:rPr>
      </w:pPr>
    </w:p>
    <w:p w14:paraId="517E0529" w14:textId="77777777" w:rsidR="00167832" w:rsidRDefault="00167832">
      <w:pPr>
        <w:pStyle w:val="af4"/>
        <w:jc w:val="center"/>
        <w:rPr>
          <w:rFonts w:ascii="Times New Roman" w:hAnsi="Times New Roman"/>
          <w:snapToGrid w:val="0"/>
          <w:sz w:val="30"/>
          <w:szCs w:val="30"/>
        </w:rPr>
      </w:pPr>
    </w:p>
    <w:p w14:paraId="6A98D6E3" w14:textId="77777777" w:rsidR="00167832" w:rsidRDefault="00000000">
      <w:pPr>
        <w:pStyle w:val="af4"/>
        <w:outlineLvl w:val="0"/>
        <w:rPr>
          <w:rFonts w:ascii="Times New Roman" w:hAnsi="Times New Roman"/>
          <w:snapToGrid w:val="0"/>
          <w:sz w:val="30"/>
          <w:szCs w:val="30"/>
        </w:rPr>
      </w:pPr>
      <w:bookmarkStart w:id="27" w:name="_Toc160553182"/>
      <w:r>
        <w:rPr>
          <w:rFonts w:ascii="Times New Roman" w:hAnsi="Times New Roman"/>
          <w:snapToGrid w:val="0"/>
          <w:sz w:val="30"/>
          <w:szCs w:val="30"/>
        </w:rPr>
        <w:t>七、结论</w:t>
      </w:r>
      <w:bookmarkEnd w:id="27"/>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1"/>
      </w:tblGrid>
      <w:tr w:rsidR="00167832" w14:paraId="25B763FB" w14:textId="77777777">
        <w:trPr>
          <w:trHeight w:val="12349"/>
          <w:jc w:val="center"/>
        </w:trPr>
        <w:tc>
          <w:tcPr>
            <w:tcW w:w="9351" w:type="dxa"/>
          </w:tcPr>
          <w:p w14:paraId="0478B4A9" w14:textId="77777777" w:rsidR="00167832" w:rsidRDefault="00000000">
            <w:pPr>
              <w:spacing w:line="360" w:lineRule="auto"/>
              <w:ind w:firstLineChars="200" w:firstLine="480"/>
              <w:rPr>
                <w:szCs w:val="21"/>
              </w:rPr>
            </w:pPr>
            <w:r>
              <w:rPr>
                <w:sz w:val="24"/>
              </w:rPr>
              <w:t>年开采加工</w:t>
            </w:r>
            <w:r>
              <w:rPr>
                <w:sz w:val="24"/>
              </w:rPr>
              <w:t>200</w:t>
            </w:r>
            <w:r>
              <w:rPr>
                <w:sz w:val="24"/>
              </w:rPr>
              <w:t>万吨镁橄榄石项目符合当前国家产业政策、当地发展规划以及环保规划等要求，选址布局基本合理，在认真落实工程开发利用方案和本报告提出的污染防治、生态保护恢复和补偿措施、风险防范措施的前提下，对环境影响较小，从环境质量保护目标角度分析，项目建设可行。</w:t>
            </w:r>
          </w:p>
        </w:tc>
      </w:tr>
    </w:tbl>
    <w:p w14:paraId="07834A96" w14:textId="77777777" w:rsidR="00167832" w:rsidRDefault="00167832">
      <w:pPr>
        <w:rPr>
          <w:szCs w:val="21"/>
        </w:rPr>
      </w:pPr>
    </w:p>
    <w:sectPr w:rsidR="00167832">
      <w:pgSz w:w="11906" w:h="16838"/>
      <w:pgMar w:top="1440" w:right="1800" w:bottom="1440" w:left="1800" w:header="851" w:footer="1077"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303871" w14:textId="77777777" w:rsidR="00F30966" w:rsidRDefault="00F30966">
      <w:r>
        <w:separator/>
      </w:r>
    </w:p>
  </w:endnote>
  <w:endnote w:type="continuationSeparator" w:id="0">
    <w:p w14:paraId="59E45C7B" w14:textId="77777777" w:rsidR="00F30966" w:rsidRDefault="00F309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汉鼎简书宋">
    <w:altName w:val="宋体"/>
    <w:charset w:val="86"/>
    <w:family w:val="modern"/>
    <w:pitch w:val="default"/>
    <w:sig w:usb0="00000000" w:usb1="0000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楷体_GB2312">
    <w:altName w:val="楷体"/>
    <w:charset w:val="86"/>
    <w:family w:val="modern"/>
    <w:pitch w:val="default"/>
    <w:sig w:usb0="00000000" w:usb1="00000000" w:usb2="00000000" w:usb3="00000000" w:csb0="00040000" w:csb1="00000000"/>
  </w:font>
  <w:font w:name="Wingdings 2">
    <w:panose1 w:val="05020102010507070707"/>
    <w:charset w:val="02"/>
    <w:family w:val="roman"/>
    <w:pitch w:val="variable"/>
    <w:sig w:usb0="00000000" w:usb1="10000000" w:usb2="00000000" w:usb3="00000000" w:csb0="80000000" w:csb1="00000000"/>
  </w:font>
  <w:font w:name="TimesNewRomanPSMT">
    <w:altName w:val="等线"/>
    <w:charset w:val="86"/>
    <w:family w:val="auto"/>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8C23F4" w14:textId="77777777" w:rsidR="00167832" w:rsidRDefault="00167832">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69055974"/>
    </w:sdtPr>
    <w:sdtContent>
      <w:p w14:paraId="7F1ACF75" w14:textId="77777777" w:rsidR="00167832" w:rsidRDefault="00000000">
        <w:pPr>
          <w:pStyle w:val="ae"/>
          <w:jc w:val="center"/>
        </w:pPr>
        <w:r>
          <w:fldChar w:fldCharType="begin"/>
        </w:r>
        <w:r>
          <w:instrText>PAGE   \* MERGEFORMAT</w:instrText>
        </w:r>
        <w:r>
          <w:fldChar w:fldCharType="separate"/>
        </w:r>
        <w:r>
          <w:rPr>
            <w:lang w:val="zh-CN"/>
          </w:rPr>
          <w:t>2</w:t>
        </w:r>
        <w:r>
          <w:fldChar w:fldCharType="end"/>
        </w:r>
      </w:p>
    </w:sdtContent>
  </w:sdt>
  <w:p w14:paraId="4295BCC1" w14:textId="77777777" w:rsidR="00167832" w:rsidRDefault="00167832">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7EB56E" w14:textId="77777777" w:rsidR="00F30966" w:rsidRDefault="00F30966">
      <w:r>
        <w:separator/>
      </w:r>
    </w:p>
  </w:footnote>
  <w:footnote w:type="continuationSeparator" w:id="0">
    <w:p w14:paraId="54B6C655" w14:textId="77777777" w:rsidR="00F30966" w:rsidRDefault="00F309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2E599BC"/>
    <w:multiLevelType w:val="singleLevel"/>
    <w:tmpl w:val="82E599BC"/>
    <w:lvl w:ilvl="0">
      <w:start w:val="6"/>
      <w:numFmt w:val="decimal"/>
      <w:suff w:val="nothing"/>
      <w:lvlText w:val="%1、"/>
      <w:lvlJc w:val="left"/>
    </w:lvl>
  </w:abstractNum>
  <w:num w:numId="1" w16cid:durableId="5728537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noPunctuationKerning/>
  <w:characterSpacingControl w:val="compressPunctuation"/>
  <w:noLineBreaksAfter w:lang="zh-CN" w:val="$([{£¥·‘“〈《「『【〔〖〝﹙﹛﹝＄（．［｛￡￥"/>
  <w:noLineBreaksBefore w:lang="zh-CN" w:val="!%),.:;&gt;?]}¢¨°·ˇˉ―‖’”…‰′″›℃∶、。〃〉》」』】〕〗〞︶︺︾﹀﹄﹚﹜﹞！＂％＇），．：；？］｀｜｝～￠"/>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TQ0YjU5YjBiYTljNWI4MWU4MGIwYjViMTc0OGIyMTQifQ=="/>
  </w:docVars>
  <w:rsids>
    <w:rsidRoot w:val="00A14947"/>
    <w:rsid w:val="00001CED"/>
    <w:rsid w:val="00001E06"/>
    <w:rsid w:val="00001E67"/>
    <w:rsid w:val="0000358A"/>
    <w:rsid w:val="00003CD8"/>
    <w:rsid w:val="00010197"/>
    <w:rsid w:val="00010C4D"/>
    <w:rsid w:val="00013988"/>
    <w:rsid w:val="00014965"/>
    <w:rsid w:val="0001523A"/>
    <w:rsid w:val="00016ECB"/>
    <w:rsid w:val="00016F78"/>
    <w:rsid w:val="00021957"/>
    <w:rsid w:val="0002205D"/>
    <w:rsid w:val="00025435"/>
    <w:rsid w:val="000269F6"/>
    <w:rsid w:val="0002785B"/>
    <w:rsid w:val="00031939"/>
    <w:rsid w:val="00031A92"/>
    <w:rsid w:val="00031FE2"/>
    <w:rsid w:val="00032D25"/>
    <w:rsid w:val="000377B6"/>
    <w:rsid w:val="00044096"/>
    <w:rsid w:val="00045169"/>
    <w:rsid w:val="00047835"/>
    <w:rsid w:val="0005129B"/>
    <w:rsid w:val="0005219D"/>
    <w:rsid w:val="0005239C"/>
    <w:rsid w:val="00052ACF"/>
    <w:rsid w:val="000530C5"/>
    <w:rsid w:val="00055324"/>
    <w:rsid w:val="00055407"/>
    <w:rsid w:val="0005568F"/>
    <w:rsid w:val="0005633A"/>
    <w:rsid w:val="000601C8"/>
    <w:rsid w:val="0006153D"/>
    <w:rsid w:val="00061B1F"/>
    <w:rsid w:val="00063E3B"/>
    <w:rsid w:val="000664DB"/>
    <w:rsid w:val="0007127D"/>
    <w:rsid w:val="00071AE5"/>
    <w:rsid w:val="00072683"/>
    <w:rsid w:val="00072EE5"/>
    <w:rsid w:val="0007339B"/>
    <w:rsid w:val="00073F73"/>
    <w:rsid w:val="00074783"/>
    <w:rsid w:val="00076198"/>
    <w:rsid w:val="000801E0"/>
    <w:rsid w:val="00081212"/>
    <w:rsid w:val="00082A29"/>
    <w:rsid w:val="0008331D"/>
    <w:rsid w:val="00083C18"/>
    <w:rsid w:val="00084500"/>
    <w:rsid w:val="000846EB"/>
    <w:rsid w:val="00084E8F"/>
    <w:rsid w:val="00085570"/>
    <w:rsid w:val="00086213"/>
    <w:rsid w:val="0009206F"/>
    <w:rsid w:val="00092899"/>
    <w:rsid w:val="00093683"/>
    <w:rsid w:val="00094926"/>
    <w:rsid w:val="00096DE0"/>
    <w:rsid w:val="000A178E"/>
    <w:rsid w:val="000A557E"/>
    <w:rsid w:val="000B058F"/>
    <w:rsid w:val="000B2625"/>
    <w:rsid w:val="000B566D"/>
    <w:rsid w:val="000B693F"/>
    <w:rsid w:val="000C09AC"/>
    <w:rsid w:val="000C0A63"/>
    <w:rsid w:val="000C0CD1"/>
    <w:rsid w:val="000C13AF"/>
    <w:rsid w:val="000C29BA"/>
    <w:rsid w:val="000C3A69"/>
    <w:rsid w:val="000C437E"/>
    <w:rsid w:val="000C57FA"/>
    <w:rsid w:val="000C5D4A"/>
    <w:rsid w:val="000C7C05"/>
    <w:rsid w:val="000D3D1E"/>
    <w:rsid w:val="000D3DEB"/>
    <w:rsid w:val="000D591C"/>
    <w:rsid w:val="000D66B6"/>
    <w:rsid w:val="000D6DE0"/>
    <w:rsid w:val="000E0ABB"/>
    <w:rsid w:val="000E15D2"/>
    <w:rsid w:val="000E5F16"/>
    <w:rsid w:val="000E7553"/>
    <w:rsid w:val="000E76C7"/>
    <w:rsid w:val="000F0664"/>
    <w:rsid w:val="000F2B87"/>
    <w:rsid w:val="000F4452"/>
    <w:rsid w:val="000F52C9"/>
    <w:rsid w:val="000F6DA1"/>
    <w:rsid w:val="000F701B"/>
    <w:rsid w:val="00100CA1"/>
    <w:rsid w:val="001056A0"/>
    <w:rsid w:val="00106F06"/>
    <w:rsid w:val="00112522"/>
    <w:rsid w:val="00112DBF"/>
    <w:rsid w:val="00115279"/>
    <w:rsid w:val="00117459"/>
    <w:rsid w:val="0011749A"/>
    <w:rsid w:val="0011775A"/>
    <w:rsid w:val="00121332"/>
    <w:rsid w:val="00121A9A"/>
    <w:rsid w:val="001244CE"/>
    <w:rsid w:val="00124A32"/>
    <w:rsid w:val="00125D31"/>
    <w:rsid w:val="00127A68"/>
    <w:rsid w:val="00127CBD"/>
    <w:rsid w:val="00130E3E"/>
    <w:rsid w:val="00132390"/>
    <w:rsid w:val="00137F92"/>
    <w:rsid w:val="00140B13"/>
    <w:rsid w:val="00141B68"/>
    <w:rsid w:val="00143A59"/>
    <w:rsid w:val="001447FB"/>
    <w:rsid w:val="00144C3A"/>
    <w:rsid w:val="001466DA"/>
    <w:rsid w:val="001472A1"/>
    <w:rsid w:val="001511B1"/>
    <w:rsid w:val="001521B5"/>
    <w:rsid w:val="00152854"/>
    <w:rsid w:val="00153A78"/>
    <w:rsid w:val="00154DE1"/>
    <w:rsid w:val="00155B40"/>
    <w:rsid w:val="00157435"/>
    <w:rsid w:val="00161892"/>
    <w:rsid w:val="00162709"/>
    <w:rsid w:val="00162EE1"/>
    <w:rsid w:val="00163D88"/>
    <w:rsid w:val="00163EEA"/>
    <w:rsid w:val="001641BD"/>
    <w:rsid w:val="00166450"/>
    <w:rsid w:val="00166A84"/>
    <w:rsid w:val="00167832"/>
    <w:rsid w:val="00167A07"/>
    <w:rsid w:val="0017046A"/>
    <w:rsid w:val="001704A3"/>
    <w:rsid w:val="001705DB"/>
    <w:rsid w:val="001716BB"/>
    <w:rsid w:val="001717CA"/>
    <w:rsid w:val="001724AE"/>
    <w:rsid w:val="00173145"/>
    <w:rsid w:val="001735F0"/>
    <w:rsid w:val="0017369A"/>
    <w:rsid w:val="0017504D"/>
    <w:rsid w:val="0017618C"/>
    <w:rsid w:val="00177422"/>
    <w:rsid w:val="00184F10"/>
    <w:rsid w:val="00185546"/>
    <w:rsid w:val="00186EFC"/>
    <w:rsid w:val="00187377"/>
    <w:rsid w:val="001900DD"/>
    <w:rsid w:val="001903B9"/>
    <w:rsid w:val="00190A0B"/>
    <w:rsid w:val="0019146B"/>
    <w:rsid w:val="00194398"/>
    <w:rsid w:val="001978DD"/>
    <w:rsid w:val="001A37AB"/>
    <w:rsid w:val="001A585A"/>
    <w:rsid w:val="001A6B2B"/>
    <w:rsid w:val="001A7D2A"/>
    <w:rsid w:val="001B48C8"/>
    <w:rsid w:val="001B4C00"/>
    <w:rsid w:val="001B5404"/>
    <w:rsid w:val="001B544A"/>
    <w:rsid w:val="001B574C"/>
    <w:rsid w:val="001B60AB"/>
    <w:rsid w:val="001B7355"/>
    <w:rsid w:val="001C054D"/>
    <w:rsid w:val="001C0AF9"/>
    <w:rsid w:val="001C155A"/>
    <w:rsid w:val="001C17C0"/>
    <w:rsid w:val="001C20C8"/>
    <w:rsid w:val="001C48C0"/>
    <w:rsid w:val="001C4A3C"/>
    <w:rsid w:val="001C4A9F"/>
    <w:rsid w:val="001C553D"/>
    <w:rsid w:val="001D2DD5"/>
    <w:rsid w:val="001D5636"/>
    <w:rsid w:val="001D5D48"/>
    <w:rsid w:val="001D6726"/>
    <w:rsid w:val="001D7777"/>
    <w:rsid w:val="001D7875"/>
    <w:rsid w:val="001E0B0B"/>
    <w:rsid w:val="001E1A79"/>
    <w:rsid w:val="001E1B3B"/>
    <w:rsid w:val="001E360C"/>
    <w:rsid w:val="001E6DF5"/>
    <w:rsid w:val="001F0CD9"/>
    <w:rsid w:val="001F3347"/>
    <w:rsid w:val="001F40B5"/>
    <w:rsid w:val="001F4440"/>
    <w:rsid w:val="001F484B"/>
    <w:rsid w:val="001F69E4"/>
    <w:rsid w:val="001F6A84"/>
    <w:rsid w:val="00202089"/>
    <w:rsid w:val="00205A92"/>
    <w:rsid w:val="00206A65"/>
    <w:rsid w:val="0021027B"/>
    <w:rsid w:val="0021138B"/>
    <w:rsid w:val="00212566"/>
    <w:rsid w:val="002129C2"/>
    <w:rsid w:val="00212D31"/>
    <w:rsid w:val="002130C7"/>
    <w:rsid w:val="00213462"/>
    <w:rsid w:val="002134D0"/>
    <w:rsid w:val="002149D3"/>
    <w:rsid w:val="00214B3D"/>
    <w:rsid w:val="002177B2"/>
    <w:rsid w:val="0022000E"/>
    <w:rsid w:val="002218A8"/>
    <w:rsid w:val="0022306D"/>
    <w:rsid w:val="002232AF"/>
    <w:rsid w:val="00224F87"/>
    <w:rsid w:val="00226574"/>
    <w:rsid w:val="002278EC"/>
    <w:rsid w:val="00227FD8"/>
    <w:rsid w:val="00230F80"/>
    <w:rsid w:val="0023105F"/>
    <w:rsid w:val="00235674"/>
    <w:rsid w:val="002357C7"/>
    <w:rsid w:val="00236720"/>
    <w:rsid w:val="002367C4"/>
    <w:rsid w:val="002376D7"/>
    <w:rsid w:val="00237923"/>
    <w:rsid w:val="002401E1"/>
    <w:rsid w:val="00242CE3"/>
    <w:rsid w:val="002441F9"/>
    <w:rsid w:val="00244FB4"/>
    <w:rsid w:val="00246A24"/>
    <w:rsid w:val="0024747C"/>
    <w:rsid w:val="00251830"/>
    <w:rsid w:val="0025356E"/>
    <w:rsid w:val="00253A53"/>
    <w:rsid w:val="00254E55"/>
    <w:rsid w:val="002554E8"/>
    <w:rsid w:val="00255EA1"/>
    <w:rsid w:val="002562BA"/>
    <w:rsid w:val="0025679E"/>
    <w:rsid w:val="00260C68"/>
    <w:rsid w:val="002619A6"/>
    <w:rsid w:val="002625FB"/>
    <w:rsid w:val="002648B0"/>
    <w:rsid w:val="002666E2"/>
    <w:rsid w:val="0026712F"/>
    <w:rsid w:val="002728C1"/>
    <w:rsid w:val="00273957"/>
    <w:rsid w:val="00274A74"/>
    <w:rsid w:val="00275271"/>
    <w:rsid w:val="0027535E"/>
    <w:rsid w:val="00275AA6"/>
    <w:rsid w:val="00277E19"/>
    <w:rsid w:val="002807D5"/>
    <w:rsid w:val="00280E0B"/>
    <w:rsid w:val="00282CCD"/>
    <w:rsid w:val="00282E4B"/>
    <w:rsid w:val="002834D2"/>
    <w:rsid w:val="00283F89"/>
    <w:rsid w:val="00287343"/>
    <w:rsid w:val="002876C7"/>
    <w:rsid w:val="002919A1"/>
    <w:rsid w:val="00291F65"/>
    <w:rsid w:val="00294EAD"/>
    <w:rsid w:val="00296778"/>
    <w:rsid w:val="002A1578"/>
    <w:rsid w:val="002A168C"/>
    <w:rsid w:val="002A2512"/>
    <w:rsid w:val="002A29E5"/>
    <w:rsid w:val="002A2C48"/>
    <w:rsid w:val="002A3EED"/>
    <w:rsid w:val="002A3FC5"/>
    <w:rsid w:val="002A4A39"/>
    <w:rsid w:val="002A5A17"/>
    <w:rsid w:val="002A6250"/>
    <w:rsid w:val="002A6425"/>
    <w:rsid w:val="002A672C"/>
    <w:rsid w:val="002A7AEA"/>
    <w:rsid w:val="002B0669"/>
    <w:rsid w:val="002B1A8C"/>
    <w:rsid w:val="002B1C81"/>
    <w:rsid w:val="002B2E3B"/>
    <w:rsid w:val="002B3893"/>
    <w:rsid w:val="002B3D7D"/>
    <w:rsid w:val="002B3F8C"/>
    <w:rsid w:val="002B49E2"/>
    <w:rsid w:val="002B4CC6"/>
    <w:rsid w:val="002B5E5F"/>
    <w:rsid w:val="002B7B00"/>
    <w:rsid w:val="002B7B8E"/>
    <w:rsid w:val="002B7C44"/>
    <w:rsid w:val="002C1388"/>
    <w:rsid w:val="002C1B8E"/>
    <w:rsid w:val="002C3C6A"/>
    <w:rsid w:val="002C553F"/>
    <w:rsid w:val="002C5D89"/>
    <w:rsid w:val="002D0256"/>
    <w:rsid w:val="002D116B"/>
    <w:rsid w:val="002D1363"/>
    <w:rsid w:val="002D18BF"/>
    <w:rsid w:val="002D274B"/>
    <w:rsid w:val="002D280D"/>
    <w:rsid w:val="002D42DB"/>
    <w:rsid w:val="002D505C"/>
    <w:rsid w:val="002D7703"/>
    <w:rsid w:val="002E00D6"/>
    <w:rsid w:val="002E0E82"/>
    <w:rsid w:val="002E11A9"/>
    <w:rsid w:val="002E1F3A"/>
    <w:rsid w:val="002E298A"/>
    <w:rsid w:val="002E36A6"/>
    <w:rsid w:val="002E5EF9"/>
    <w:rsid w:val="002E6C31"/>
    <w:rsid w:val="002F02A4"/>
    <w:rsid w:val="002F15B9"/>
    <w:rsid w:val="002F1B5C"/>
    <w:rsid w:val="002F272B"/>
    <w:rsid w:val="002F5CA5"/>
    <w:rsid w:val="002F7C6D"/>
    <w:rsid w:val="002F7D4E"/>
    <w:rsid w:val="002F7DBA"/>
    <w:rsid w:val="003027E4"/>
    <w:rsid w:val="0030332C"/>
    <w:rsid w:val="003067F4"/>
    <w:rsid w:val="0031169D"/>
    <w:rsid w:val="00312296"/>
    <w:rsid w:val="00312E28"/>
    <w:rsid w:val="0031340E"/>
    <w:rsid w:val="003161C5"/>
    <w:rsid w:val="00316464"/>
    <w:rsid w:val="00316921"/>
    <w:rsid w:val="00317D23"/>
    <w:rsid w:val="0032073A"/>
    <w:rsid w:val="00320C32"/>
    <w:rsid w:val="00321D8E"/>
    <w:rsid w:val="00325A00"/>
    <w:rsid w:val="00325F6F"/>
    <w:rsid w:val="003266EC"/>
    <w:rsid w:val="003321BB"/>
    <w:rsid w:val="00333122"/>
    <w:rsid w:val="0033458E"/>
    <w:rsid w:val="00334996"/>
    <w:rsid w:val="003349EE"/>
    <w:rsid w:val="00335D52"/>
    <w:rsid w:val="00336969"/>
    <w:rsid w:val="00336C52"/>
    <w:rsid w:val="00341B3E"/>
    <w:rsid w:val="00341B42"/>
    <w:rsid w:val="00345154"/>
    <w:rsid w:val="0034560E"/>
    <w:rsid w:val="003459B1"/>
    <w:rsid w:val="00345AD9"/>
    <w:rsid w:val="00350068"/>
    <w:rsid w:val="00350523"/>
    <w:rsid w:val="00350F5E"/>
    <w:rsid w:val="00352975"/>
    <w:rsid w:val="00356868"/>
    <w:rsid w:val="0035722A"/>
    <w:rsid w:val="00361057"/>
    <w:rsid w:val="003626F1"/>
    <w:rsid w:val="00363C4F"/>
    <w:rsid w:val="003644F6"/>
    <w:rsid w:val="0036485B"/>
    <w:rsid w:val="00371027"/>
    <w:rsid w:val="003724BB"/>
    <w:rsid w:val="0037253A"/>
    <w:rsid w:val="0037285E"/>
    <w:rsid w:val="00372D88"/>
    <w:rsid w:val="0037315F"/>
    <w:rsid w:val="00373A7F"/>
    <w:rsid w:val="00373B0D"/>
    <w:rsid w:val="003742D6"/>
    <w:rsid w:val="0037619B"/>
    <w:rsid w:val="00376988"/>
    <w:rsid w:val="00380915"/>
    <w:rsid w:val="00381855"/>
    <w:rsid w:val="00381A72"/>
    <w:rsid w:val="0038397A"/>
    <w:rsid w:val="00385164"/>
    <w:rsid w:val="003856C3"/>
    <w:rsid w:val="00390117"/>
    <w:rsid w:val="003A10B6"/>
    <w:rsid w:val="003A1948"/>
    <w:rsid w:val="003A22FE"/>
    <w:rsid w:val="003A297C"/>
    <w:rsid w:val="003A3986"/>
    <w:rsid w:val="003A4C1E"/>
    <w:rsid w:val="003B152A"/>
    <w:rsid w:val="003B545B"/>
    <w:rsid w:val="003C2401"/>
    <w:rsid w:val="003C2C34"/>
    <w:rsid w:val="003C5FA5"/>
    <w:rsid w:val="003D02BF"/>
    <w:rsid w:val="003D0F2C"/>
    <w:rsid w:val="003D176B"/>
    <w:rsid w:val="003D1AE8"/>
    <w:rsid w:val="003D3EE9"/>
    <w:rsid w:val="003D6200"/>
    <w:rsid w:val="003E08BB"/>
    <w:rsid w:val="003E2AF9"/>
    <w:rsid w:val="003E4569"/>
    <w:rsid w:val="003E45F8"/>
    <w:rsid w:val="003E64B0"/>
    <w:rsid w:val="003E64E2"/>
    <w:rsid w:val="003E7681"/>
    <w:rsid w:val="003F0809"/>
    <w:rsid w:val="003F25E8"/>
    <w:rsid w:val="003F2C22"/>
    <w:rsid w:val="003F3A51"/>
    <w:rsid w:val="003F4F3D"/>
    <w:rsid w:val="003F5CC9"/>
    <w:rsid w:val="003F5D47"/>
    <w:rsid w:val="003F611C"/>
    <w:rsid w:val="003F755C"/>
    <w:rsid w:val="00401E53"/>
    <w:rsid w:val="00406F01"/>
    <w:rsid w:val="00411B36"/>
    <w:rsid w:val="004121D7"/>
    <w:rsid w:val="00415E91"/>
    <w:rsid w:val="00416D50"/>
    <w:rsid w:val="00417772"/>
    <w:rsid w:val="00420E6A"/>
    <w:rsid w:val="00421A4A"/>
    <w:rsid w:val="0042597E"/>
    <w:rsid w:val="00426550"/>
    <w:rsid w:val="00426D3B"/>
    <w:rsid w:val="00430894"/>
    <w:rsid w:val="00431AD1"/>
    <w:rsid w:val="00433CA9"/>
    <w:rsid w:val="00434111"/>
    <w:rsid w:val="0043521D"/>
    <w:rsid w:val="0043633F"/>
    <w:rsid w:val="004376CA"/>
    <w:rsid w:val="00437AE6"/>
    <w:rsid w:val="00441924"/>
    <w:rsid w:val="00442024"/>
    <w:rsid w:val="0044254C"/>
    <w:rsid w:val="00442723"/>
    <w:rsid w:val="00443DCD"/>
    <w:rsid w:val="00443F6A"/>
    <w:rsid w:val="00447515"/>
    <w:rsid w:val="00450A17"/>
    <w:rsid w:val="00453BF5"/>
    <w:rsid w:val="00455DA4"/>
    <w:rsid w:val="00455FC2"/>
    <w:rsid w:val="00460839"/>
    <w:rsid w:val="00460DCC"/>
    <w:rsid w:val="00461345"/>
    <w:rsid w:val="00461A8F"/>
    <w:rsid w:val="004649B0"/>
    <w:rsid w:val="00466321"/>
    <w:rsid w:val="004672AF"/>
    <w:rsid w:val="00470D4F"/>
    <w:rsid w:val="004727B0"/>
    <w:rsid w:val="00480247"/>
    <w:rsid w:val="0048081D"/>
    <w:rsid w:val="0048117E"/>
    <w:rsid w:val="004855F6"/>
    <w:rsid w:val="00486E73"/>
    <w:rsid w:val="00486F0C"/>
    <w:rsid w:val="004871AD"/>
    <w:rsid w:val="00487253"/>
    <w:rsid w:val="00491633"/>
    <w:rsid w:val="004922B7"/>
    <w:rsid w:val="004932F3"/>
    <w:rsid w:val="00493D62"/>
    <w:rsid w:val="00494670"/>
    <w:rsid w:val="00494B3C"/>
    <w:rsid w:val="00497056"/>
    <w:rsid w:val="004A0810"/>
    <w:rsid w:val="004A0EB4"/>
    <w:rsid w:val="004A0F49"/>
    <w:rsid w:val="004A1661"/>
    <w:rsid w:val="004A1795"/>
    <w:rsid w:val="004A194D"/>
    <w:rsid w:val="004A3823"/>
    <w:rsid w:val="004A59BB"/>
    <w:rsid w:val="004A65D1"/>
    <w:rsid w:val="004A67D6"/>
    <w:rsid w:val="004B0085"/>
    <w:rsid w:val="004B1BC0"/>
    <w:rsid w:val="004B2192"/>
    <w:rsid w:val="004B43A3"/>
    <w:rsid w:val="004B4C49"/>
    <w:rsid w:val="004B58A5"/>
    <w:rsid w:val="004B63D9"/>
    <w:rsid w:val="004C0882"/>
    <w:rsid w:val="004C1D4B"/>
    <w:rsid w:val="004C447C"/>
    <w:rsid w:val="004C4518"/>
    <w:rsid w:val="004C4D99"/>
    <w:rsid w:val="004C50F4"/>
    <w:rsid w:val="004C5234"/>
    <w:rsid w:val="004C55BE"/>
    <w:rsid w:val="004C65AD"/>
    <w:rsid w:val="004C6E99"/>
    <w:rsid w:val="004D1820"/>
    <w:rsid w:val="004D1E49"/>
    <w:rsid w:val="004D29A9"/>
    <w:rsid w:val="004D3E1E"/>
    <w:rsid w:val="004D5A1A"/>
    <w:rsid w:val="004D7716"/>
    <w:rsid w:val="004D7F54"/>
    <w:rsid w:val="004E394B"/>
    <w:rsid w:val="004E3A3B"/>
    <w:rsid w:val="004E48F9"/>
    <w:rsid w:val="004E555F"/>
    <w:rsid w:val="004E56F4"/>
    <w:rsid w:val="004E5B30"/>
    <w:rsid w:val="004E6AEC"/>
    <w:rsid w:val="004F0779"/>
    <w:rsid w:val="004F1230"/>
    <w:rsid w:val="004F173F"/>
    <w:rsid w:val="004F177C"/>
    <w:rsid w:val="004F2DCE"/>
    <w:rsid w:val="004F41BD"/>
    <w:rsid w:val="004F4A14"/>
    <w:rsid w:val="004F64C3"/>
    <w:rsid w:val="004F6946"/>
    <w:rsid w:val="004F77ED"/>
    <w:rsid w:val="005039CB"/>
    <w:rsid w:val="00503E67"/>
    <w:rsid w:val="0050558F"/>
    <w:rsid w:val="005057E0"/>
    <w:rsid w:val="00506286"/>
    <w:rsid w:val="00507E01"/>
    <w:rsid w:val="0051064E"/>
    <w:rsid w:val="00510813"/>
    <w:rsid w:val="00510FCA"/>
    <w:rsid w:val="00511DE0"/>
    <w:rsid w:val="00512B3F"/>
    <w:rsid w:val="00517F02"/>
    <w:rsid w:val="00520C43"/>
    <w:rsid w:val="00522312"/>
    <w:rsid w:val="00524547"/>
    <w:rsid w:val="005258A2"/>
    <w:rsid w:val="00530F7C"/>
    <w:rsid w:val="00532457"/>
    <w:rsid w:val="0053261F"/>
    <w:rsid w:val="00533E26"/>
    <w:rsid w:val="00534567"/>
    <w:rsid w:val="005349C5"/>
    <w:rsid w:val="00534F43"/>
    <w:rsid w:val="00535045"/>
    <w:rsid w:val="005359BC"/>
    <w:rsid w:val="00535A84"/>
    <w:rsid w:val="00536889"/>
    <w:rsid w:val="005416C8"/>
    <w:rsid w:val="00542474"/>
    <w:rsid w:val="00542E07"/>
    <w:rsid w:val="00543A56"/>
    <w:rsid w:val="00553A61"/>
    <w:rsid w:val="00554A7B"/>
    <w:rsid w:val="0055572C"/>
    <w:rsid w:val="005557A6"/>
    <w:rsid w:val="0055645C"/>
    <w:rsid w:val="0056064F"/>
    <w:rsid w:val="00561B84"/>
    <w:rsid w:val="00571D98"/>
    <w:rsid w:val="005720AE"/>
    <w:rsid w:val="00572A24"/>
    <w:rsid w:val="0057528E"/>
    <w:rsid w:val="00575A37"/>
    <w:rsid w:val="00575A99"/>
    <w:rsid w:val="0057785D"/>
    <w:rsid w:val="00577F97"/>
    <w:rsid w:val="0058030D"/>
    <w:rsid w:val="00582045"/>
    <w:rsid w:val="00582588"/>
    <w:rsid w:val="00583411"/>
    <w:rsid w:val="005840A1"/>
    <w:rsid w:val="00590AE3"/>
    <w:rsid w:val="005918F1"/>
    <w:rsid w:val="00591C0F"/>
    <w:rsid w:val="00593453"/>
    <w:rsid w:val="00594822"/>
    <w:rsid w:val="005950AA"/>
    <w:rsid w:val="005953DC"/>
    <w:rsid w:val="00597578"/>
    <w:rsid w:val="005A025A"/>
    <w:rsid w:val="005A06B7"/>
    <w:rsid w:val="005A1759"/>
    <w:rsid w:val="005A19F1"/>
    <w:rsid w:val="005A2AA6"/>
    <w:rsid w:val="005A2FC1"/>
    <w:rsid w:val="005A563D"/>
    <w:rsid w:val="005A6A61"/>
    <w:rsid w:val="005A71D0"/>
    <w:rsid w:val="005A77C1"/>
    <w:rsid w:val="005A7D68"/>
    <w:rsid w:val="005B0431"/>
    <w:rsid w:val="005B3538"/>
    <w:rsid w:val="005B3D30"/>
    <w:rsid w:val="005B6B42"/>
    <w:rsid w:val="005B7741"/>
    <w:rsid w:val="005C1CCE"/>
    <w:rsid w:val="005C3407"/>
    <w:rsid w:val="005C405B"/>
    <w:rsid w:val="005C5D5E"/>
    <w:rsid w:val="005C7CFA"/>
    <w:rsid w:val="005D0369"/>
    <w:rsid w:val="005D1A2D"/>
    <w:rsid w:val="005D53FE"/>
    <w:rsid w:val="005D6F92"/>
    <w:rsid w:val="005D7A0F"/>
    <w:rsid w:val="005D7D6E"/>
    <w:rsid w:val="005E0438"/>
    <w:rsid w:val="005E1791"/>
    <w:rsid w:val="005E2CE6"/>
    <w:rsid w:val="005E5A86"/>
    <w:rsid w:val="005E6324"/>
    <w:rsid w:val="005E7D2D"/>
    <w:rsid w:val="005F1150"/>
    <w:rsid w:val="005F228B"/>
    <w:rsid w:val="005F29CD"/>
    <w:rsid w:val="005F2DDD"/>
    <w:rsid w:val="005F4DFB"/>
    <w:rsid w:val="005F6CC0"/>
    <w:rsid w:val="005F7C32"/>
    <w:rsid w:val="00600566"/>
    <w:rsid w:val="00601E89"/>
    <w:rsid w:val="00602601"/>
    <w:rsid w:val="00602D36"/>
    <w:rsid w:val="00603039"/>
    <w:rsid w:val="00603785"/>
    <w:rsid w:val="00603E5B"/>
    <w:rsid w:val="00604254"/>
    <w:rsid w:val="00604BC8"/>
    <w:rsid w:val="00604C07"/>
    <w:rsid w:val="00604FDC"/>
    <w:rsid w:val="00607A46"/>
    <w:rsid w:val="00610ECA"/>
    <w:rsid w:val="0061486A"/>
    <w:rsid w:val="0061525E"/>
    <w:rsid w:val="006152A5"/>
    <w:rsid w:val="00615B4C"/>
    <w:rsid w:val="00615B5D"/>
    <w:rsid w:val="006204AE"/>
    <w:rsid w:val="00620712"/>
    <w:rsid w:val="00621267"/>
    <w:rsid w:val="0062146F"/>
    <w:rsid w:val="00622BFC"/>
    <w:rsid w:val="0062442B"/>
    <w:rsid w:val="00625A6B"/>
    <w:rsid w:val="00631C08"/>
    <w:rsid w:val="006343AF"/>
    <w:rsid w:val="0063634A"/>
    <w:rsid w:val="00636EE1"/>
    <w:rsid w:val="006377CA"/>
    <w:rsid w:val="0064061D"/>
    <w:rsid w:val="0064250D"/>
    <w:rsid w:val="00650CCB"/>
    <w:rsid w:val="006535EB"/>
    <w:rsid w:val="00656927"/>
    <w:rsid w:val="0066193A"/>
    <w:rsid w:val="00663016"/>
    <w:rsid w:val="00666432"/>
    <w:rsid w:val="00666E68"/>
    <w:rsid w:val="0067164F"/>
    <w:rsid w:val="00674605"/>
    <w:rsid w:val="006748B8"/>
    <w:rsid w:val="00675F23"/>
    <w:rsid w:val="00677124"/>
    <w:rsid w:val="00677208"/>
    <w:rsid w:val="00681678"/>
    <w:rsid w:val="0068330C"/>
    <w:rsid w:val="00683582"/>
    <w:rsid w:val="006840AF"/>
    <w:rsid w:val="0068535B"/>
    <w:rsid w:val="0068736E"/>
    <w:rsid w:val="00687DC7"/>
    <w:rsid w:val="0069290A"/>
    <w:rsid w:val="00694A04"/>
    <w:rsid w:val="00695FCF"/>
    <w:rsid w:val="0069604C"/>
    <w:rsid w:val="00697032"/>
    <w:rsid w:val="006975AC"/>
    <w:rsid w:val="006A1411"/>
    <w:rsid w:val="006A15FB"/>
    <w:rsid w:val="006A1A75"/>
    <w:rsid w:val="006A23BF"/>
    <w:rsid w:val="006A325D"/>
    <w:rsid w:val="006A6753"/>
    <w:rsid w:val="006A72BF"/>
    <w:rsid w:val="006B0582"/>
    <w:rsid w:val="006B1B08"/>
    <w:rsid w:val="006B3171"/>
    <w:rsid w:val="006B332A"/>
    <w:rsid w:val="006B33BD"/>
    <w:rsid w:val="006B3BCE"/>
    <w:rsid w:val="006B3BD1"/>
    <w:rsid w:val="006B5F0B"/>
    <w:rsid w:val="006B7064"/>
    <w:rsid w:val="006C35FE"/>
    <w:rsid w:val="006C3F75"/>
    <w:rsid w:val="006C4518"/>
    <w:rsid w:val="006D105A"/>
    <w:rsid w:val="006D170E"/>
    <w:rsid w:val="006D6920"/>
    <w:rsid w:val="006E06AF"/>
    <w:rsid w:val="006E4F58"/>
    <w:rsid w:val="006E6ED5"/>
    <w:rsid w:val="006E76BD"/>
    <w:rsid w:val="006E7AD0"/>
    <w:rsid w:val="006F1789"/>
    <w:rsid w:val="006F5458"/>
    <w:rsid w:val="006F6E54"/>
    <w:rsid w:val="00701561"/>
    <w:rsid w:val="0070393B"/>
    <w:rsid w:val="0070633B"/>
    <w:rsid w:val="00706ABF"/>
    <w:rsid w:val="00706C5D"/>
    <w:rsid w:val="00707F60"/>
    <w:rsid w:val="0071180A"/>
    <w:rsid w:val="007118E6"/>
    <w:rsid w:val="00711A67"/>
    <w:rsid w:val="0071239D"/>
    <w:rsid w:val="00713B39"/>
    <w:rsid w:val="00714BA0"/>
    <w:rsid w:val="007225C9"/>
    <w:rsid w:val="007227DC"/>
    <w:rsid w:val="00724289"/>
    <w:rsid w:val="007263CC"/>
    <w:rsid w:val="00726D14"/>
    <w:rsid w:val="0072716F"/>
    <w:rsid w:val="00727262"/>
    <w:rsid w:val="00732BCC"/>
    <w:rsid w:val="00733B4E"/>
    <w:rsid w:val="007345A6"/>
    <w:rsid w:val="00735A78"/>
    <w:rsid w:val="00735CD7"/>
    <w:rsid w:val="00740679"/>
    <w:rsid w:val="0074171F"/>
    <w:rsid w:val="00741E36"/>
    <w:rsid w:val="00742C1D"/>
    <w:rsid w:val="007435EA"/>
    <w:rsid w:val="0074531A"/>
    <w:rsid w:val="00752C4F"/>
    <w:rsid w:val="00754034"/>
    <w:rsid w:val="00754202"/>
    <w:rsid w:val="00754BF1"/>
    <w:rsid w:val="0075563B"/>
    <w:rsid w:val="00755A30"/>
    <w:rsid w:val="00755CFA"/>
    <w:rsid w:val="00755E1C"/>
    <w:rsid w:val="00756556"/>
    <w:rsid w:val="00756A0D"/>
    <w:rsid w:val="007601E9"/>
    <w:rsid w:val="0076132B"/>
    <w:rsid w:val="00761B3A"/>
    <w:rsid w:val="007623AE"/>
    <w:rsid w:val="00764C6B"/>
    <w:rsid w:val="00770B19"/>
    <w:rsid w:val="00773420"/>
    <w:rsid w:val="00773B68"/>
    <w:rsid w:val="00774FA0"/>
    <w:rsid w:val="00775F66"/>
    <w:rsid w:val="00776620"/>
    <w:rsid w:val="00776D10"/>
    <w:rsid w:val="00777B6D"/>
    <w:rsid w:val="00783852"/>
    <w:rsid w:val="007846DD"/>
    <w:rsid w:val="00784855"/>
    <w:rsid w:val="00784F39"/>
    <w:rsid w:val="0078545C"/>
    <w:rsid w:val="007859DD"/>
    <w:rsid w:val="00785E02"/>
    <w:rsid w:val="00790343"/>
    <w:rsid w:val="007906C4"/>
    <w:rsid w:val="007906F0"/>
    <w:rsid w:val="00790CB5"/>
    <w:rsid w:val="00791D99"/>
    <w:rsid w:val="007922D0"/>
    <w:rsid w:val="00792307"/>
    <w:rsid w:val="00792A7C"/>
    <w:rsid w:val="0079308C"/>
    <w:rsid w:val="00793F28"/>
    <w:rsid w:val="007940EA"/>
    <w:rsid w:val="00794BE1"/>
    <w:rsid w:val="00795164"/>
    <w:rsid w:val="00795D18"/>
    <w:rsid w:val="007967E8"/>
    <w:rsid w:val="007A63F2"/>
    <w:rsid w:val="007A6AAF"/>
    <w:rsid w:val="007A7C90"/>
    <w:rsid w:val="007B145E"/>
    <w:rsid w:val="007B3AA6"/>
    <w:rsid w:val="007B3B47"/>
    <w:rsid w:val="007B68DE"/>
    <w:rsid w:val="007C14A1"/>
    <w:rsid w:val="007C1857"/>
    <w:rsid w:val="007C34C5"/>
    <w:rsid w:val="007C4305"/>
    <w:rsid w:val="007C514F"/>
    <w:rsid w:val="007D0F95"/>
    <w:rsid w:val="007D3523"/>
    <w:rsid w:val="007D6091"/>
    <w:rsid w:val="007D7ECB"/>
    <w:rsid w:val="007E01E8"/>
    <w:rsid w:val="007E25A1"/>
    <w:rsid w:val="007E3523"/>
    <w:rsid w:val="007E3725"/>
    <w:rsid w:val="007E4505"/>
    <w:rsid w:val="007E4BD2"/>
    <w:rsid w:val="007E7145"/>
    <w:rsid w:val="007F064C"/>
    <w:rsid w:val="007F3916"/>
    <w:rsid w:val="007F7488"/>
    <w:rsid w:val="00801179"/>
    <w:rsid w:val="00802479"/>
    <w:rsid w:val="00802F9C"/>
    <w:rsid w:val="008031A9"/>
    <w:rsid w:val="00805372"/>
    <w:rsid w:val="00805B7B"/>
    <w:rsid w:val="008063AD"/>
    <w:rsid w:val="00806AD7"/>
    <w:rsid w:val="0080754E"/>
    <w:rsid w:val="00807BA0"/>
    <w:rsid w:val="00811C6D"/>
    <w:rsid w:val="00811C7A"/>
    <w:rsid w:val="0081293E"/>
    <w:rsid w:val="00814FFB"/>
    <w:rsid w:val="00815A50"/>
    <w:rsid w:val="00820568"/>
    <w:rsid w:val="00821A93"/>
    <w:rsid w:val="00824B96"/>
    <w:rsid w:val="00825D09"/>
    <w:rsid w:val="008262E7"/>
    <w:rsid w:val="00830530"/>
    <w:rsid w:val="00830CBB"/>
    <w:rsid w:val="00831A80"/>
    <w:rsid w:val="008332C8"/>
    <w:rsid w:val="00833743"/>
    <w:rsid w:val="008340A4"/>
    <w:rsid w:val="00835341"/>
    <w:rsid w:val="0083545A"/>
    <w:rsid w:val="00836799"/>
    <w:rsid w:val="00837028"/>
    <w:rsid w:val="00837131"/>
    <w:rsid w:val="008373C1"/>
    <w:rsid w:val="00840044"/>
    <w:rsid w:val="00840052"/>
    <w:rsid w:val="008407C6"/>
    <w:rsid w:val="00842079"/>
    <w:rsid w:val="00843757"/>
    <w:rsid w:val="0084410F"/>
    <w:rsid w:val="008457F2"/>
    <w:rsid w:val="00845F57"/>
    <w:rsid w:val="00845FC3"/>
    <w:rsid w:val="00850A37"/>
    <w:rsid w:val="008521E0"/>
    <w:rsid w:val="008525B0"/>
    <w:rsid w:val="008543BA"/>
    <w:rsid w:val="00855214"/>
    <w:rsid w:val="008556C1"/>
    <w:rsid w:val="00856742"/>
    <w:rsid w:val="008577C1"/>
    <w:rsid w:val="00863250"/>
    <w:rsid w:val="00864F11"/>
    <w:rsid w:val="008659B6"/>
    <w:rsid w:val="00867CBC"/>
    <w:rsid w:val="008716F8"/>
    <w:rsid w:val="008719C2"/>
    <w:rsid w:val="008760BF"/>
    <w:rsid w:val="00876C30"/>
    <w:rsid w:val="00877017"/>
    <w:rsid w:val="008773C0"/>
    <w:rsid w:val="00880364"/>
    <w:rsid w:val="008814D6"/>
    <w:rsid w:val="00886C4C"/>
    <w:rsid w:val="0088711C"/>
    <w:rsid w:val="008919CE"/>
    <w:rsid w:val="00892ECF"/>
    <w:rsid w:val="00892F06"/>
    <w:rsid w:val="00894285"/>
    <w:rsid w:val="008956CC"/>
    <w:rsid w:val="00897674"/>
    <w:rsid w:val="00897B3F"/>
    <w:rsid w:val="008A163D"/>
    <w:rsid w:val="008A2FFC"/>
    <w:rsid w:val="008A40AE"/>
    <w:rsid w:val="008A4E19"/>
    <w:rsid w:val="008A58D7"/>
    <w:rsid w:val="008A67C5"/>
    <w:rsid w:val="008A6F74"/>
    <w:rsid w:val="008A7577"/>
    <w:rsid w:val="008B0646"/>
    <w:rsid w:val="008B06C8"/>
    <w:rsid w:val="008B22E1"/>
    <w:rsid w:val="008B3109"/>
    <w:rsid w:val="008B3C78"/>
    <w:rsid w:val="008B40FC"/>
    <w:rsid w:val="008B4AE9"/>
    <w:rsid w:val="008B5EF6"/>
    <w:rsid w:val="008B63C2"/>
    <w:rsid w:val="008C13C1"/>
    <w:rsid w:val="008C30AD"/>
    <w:rsid w:val="008C5EAB"/>
    <w:rsid w:val="008D068E"/>
    <w:rsid w:val="008D086C"/>
    <w:rsid w:val="008D0F7A"/>
    <w:rsid w:val="008D4682"/>
    <w:rsid w:val="008D472A"/>
    <w:rsid w:val="008D63BE"/>
    <w:rsid w:val="008E063B"/>
    <w:rsid w:val="008E0CFF"/>
    <w:rsid w:val="008E3C77"/>
    <w:rsid w:val="008E478E"/>
    <w:rsid w:val="008E4ADC"/>
    <w:rsid w:val="008E5348"/>
    <w:rsid w:val="008E5567"/>
    <w:rsid w:val="008E5D6B"/>
    <w:rsid w:val="008E64B2"/>
    <w:rsid w:val="008E689B"/>
    <w:rsid w:val="008E76F0"/>
    <w:rsid w:val="008F011C"/>
    <w:rsid w:val="008F0A04"/>
    <w:rsid w:val="008F11BA"/>
    <w:rsid w:val="008F15FE"/>
    <w:rsid w:val="008F1611"/>
    <w:rsid w:val="008F2A94"/>
    <w:rsid w:val="008F4B2E"/>
    <w:rsid w:val="008F5187"/>
    <w:rsid w:val="008F5A0D"/>
    <w:rsid w:val="008F5B31"/>
    <w:rsid w:val="008F6590"/>
    <w:rsid w:val="008F709C"/>
    <w:rsid w:val="008F77FF"/>
    <w:rsid w:val="008F7D13"/>
    <w:rsid w:val="008F7D89"/>
    <w:rsid w:val="0090130B"/>
    <w:rsid w:val="00901432"/>
    <w:rsid w:val="0090312B"/>
    <w:rsid w:val="00904961"/>
    <w:rsid w:val="00913841"/>
    <w:rsid w:val="009140BD"/>
    <w:rsid w:val="00914F4A"/>
    <w:rsid w:val="00914F58"/>
    <w:rsid w:val="0091677C"/>
    <w:rsid w:val="0091736D"/>
    <w:rsid w:val="00920001"/>
    <w:rsid w:val="00924EDD"/>
    <w:rsid w:val="00926908"/>
    <w:rsid w:val="00927716"/>
    <w:rsid w:val="00931001"/>
    <w:rsid w:val="009314C5"/>
    <w:rsid w:val="00931863"/>
    <w:rsid w:val="00933524"/>
    <w:rsid w:val="00935DB4"/>
    <w:rsid w:val="00937952"/>
    <w:rsid w:val="00937CC9"/>
    <w:rsid w:val="00937E3D"/>
    <w:rsid w:val="00940548"/>
    <w:rsid w:val="009415A0"/>
    <w:rsid w:val="0094278D"/>
    <w:rsid w:val="00942BC8"/>
    <w:rsid w:val="00944A45"/>
    <w:rsid w:val="00950F2E"/>
    <w:rsid w:val="00952FB2"/>
    <w:rsid w:val="0095308A"/>
    <w:rsid w:val="00955AEE"/>
    <w:rsid w:val="00956F14"/>
    <w:rsid w:val="0096149D"/>
    <w:rsid w:val="009620FD"/>
    <w:rsid w:val="0096247A"/>
    <w:rsid w:val="00963F02"/>
    <w:rsid w:val="00965C76"/>
    <w:rsid w:val="00965F4B"/>
    <w:rsid w:val="00966ED1"/>
    <w:rsid w:val="009673FE"/>
    <w:rsid w:val="0097053F"/>
    <w:rsid w:val="00970F8A"/>
    <w:rsid w:val="00970FF7"/>
    <w:rsid w:val="00971560"/>
    <w:rsid w:val="00971FB5"/>
    <w:rsid w:val="00972D2A"/>
    <w:rsid w:val="00975CC5"/>
    <w:rsid w:val="00976328"/>
    <w:rsid w:val="00976687"/>
    <w:rsid w:val="00976B4E"/>
    <w:rsid w:val="00981133"/>
    <w:rsid w:val="00984458"/>
    <w:rsid w:val="00985283"/>
    <w:rsid w:val="00986EAB"/>
    <w:rsid w:val="00987322"/>
    <w:rsid w:val="00992401"/>
    <w:rsid w:val="009A0F3B"/>
    <w:rsid w:val="009A1C19"/>
    <w:rsid w:val="009A5350"/>
    <w:rsid w:val="009A72C7"/>
    <w:rsid w:val="009A7481"/>
    <w:rsid w:val="009B0897"/>
    <w:rsid w:val="009B2410"/>
    <w:rsid w:val="009C15F6"/>
    <w:rsid w:val="009C2874"/>
    <w:rsid w:val="009C31B3"/>
    <w:rsid w:val="009C74D6"/>
    <w:rsid w:val="009D0852"/>
    <w:rsid w:val="009D1FBF"/>
    <w:rsid w:val="009D3C78"/>
    <w:rsid w:val="009D474D"/>
    <w:rsid w:val="009D52DB"/>
    <w:rsid w:val="009D7F0C"/>
    <w:rsid w:val="009E399C"/>
    <w:rsid w:val="009E43C1"/>
    <w:rsid w:val="009E4687"/>
    <w:rsid w:val="009E48F0"/>
    <w:rsid w:val="009E67F0"/>
    <w:rsid w:val="009E7E95"/>
    <w:rsid w:val="009F0710"/>
    <w:rsid w:val="009F116F"/>
    <w:rsid w:val="009F1AD3"/>
    <w:rsid w:val="009F2DF8"/>
    <w:rsid w:val="009F329E"/>
    <w:rsid w:val="009F7016"/>
    <w:rsid w:val="009F7ED3"/>
    <w:rsid w:val="00A004CD"/>
    <w:rsid w:val="00A0233E"/>
    <w:rsid w:val="00A03607"/>
    <w:rsid w:val="00A04484"/>
    <w:rsid w:val="00A047FF"/>
    <w:rsid w:val="00A04FEF"/>
    <w:rsid w:val="00A05217"/>
    <w:rsid w:val="00A06B70"/>
    <w:rsid w:val="00A10C26"/>
    <w:rsid w:val="00A11AC8"/>
    <w:rsid w:val="00A122CD"/>
    <w:rsid w:val="00A12A32"/>
    <w:rsid w:val="00A12C96"/>
    <w:rsid w:val="00A13152"/>
    <w:rsid w:val="00A14248"/>
    <w:rsid w:val="00A14947"/>
    <w:rsid w:val="00A169BE"/>
    <w:rsid w:val="00A17316"/>
    <w:rsid w:val="00A20862"/>
    <w:rsid w:val="00A20D9F"/>
    <w:rsid w:val="00A23DC5"/>
    <w:rsid w:val="00A248FA"/>
    <w:rsid w:val="00A31B64"/>
    <w:rsid w:val="00A31BC0"/>
    <w:rsid w:val="00A33314"/>
    <w:rsid w:val="00A33408"/>
    <w:rsid w:val="00A34028"/>
    <w:rsid w:val="00A3523A"/>
    <w:rsid w:val="00A35568"/>
    <w:rsid w:val="00A37056"/>
    <w:rsid w:val="00A41425"/>
    <w:rsid w:val="00A433E5"/>
    <w:rsid w:val="00A4358F"/>
    <w:rsid w:val="00A45327"/>
    <w:rsid w:val="00A45854"/>
    <w:rsid w:val="00A46F67"/>
    <w:rsid w:val="00A500FC"/>
    <w:rsid w:val="00A51029"/>
    <w:rsid w:val="00A521AC"/>
    <w:rsid w:val="00A54AA1"/>
    <w:rsid w:val="00A55D4C"/>
    <w:rsid w:val="00A5637E"/>
    <w:rsid w:val="00A568FF"/>
    <w:rsid w:val="00A611F4"/>
    <w:rsid w:val="00A61496"/>
    <w:rsid w:val="00A61833"/>
    <w:rsid w:val="00A61E42"/>
    <w:rsid w:val="00A61F1E"/>
    <w:rsid w:val="00A624C6"/>
    <w:rsid w:val="00A62A9C"/>
    <w:rsid w:val="00A63CEC"/>
    <w:rsid w:val="00A64E72"/>
    <w:rsid w:val="00A701A8"/>
    <w:rsid w:val="00A7031E"/>
    <w:rsid w:val="00A71EA4"/>
    <w:rsid w:val="00A71F63"/>
    <w:rsid w:val="00A72009"/>
    <w:rsid w:val="00A728B1"/>
    <w:rsid w:val="00A729C4"/>
    <w:rsid w:val="00A730D8"/>
    <w:rsid w:val="00A73736"/>
    <w:rsid w:val="00A73BB7"/>
    <w:rsid w:val="00A763DE"/>
    <w:rsid w:val="00A803D6"/>
    <w:rsid w:val="00A81282"/>
    <w:rsid w:val="00A820E9"/>
    <w:rsid w:val="00A8312E"/>
    <w:rsid w:val="00A86CE3"/>
    <w:rsid w:val="00A8713F"/>
    <w:rsid w:val="00A87607"/>
    <w:rsid w:val="00A91167"/>
    <w:rsid w:val="00A9171C"/>
    <w:rsid w:val="00A9173B"/>
    <w:rsid w:val="00A92738"/>
    <w:rsid w:val="00A92FFD"/>
    <w:rsid w:val="00A95975"/>
    <w:rsid w:val="00A95DB1"/>
    <w:rsid w:val="00A9708D"/>
    <w:rsid w:val="00AA289B"/>
    <w:rsid w:val="00AA2C17"/>
    <w:rsid w:val="00AA4172"/>
    <w:rsid w:val="00AA6594"/>
    <w:rsid w:val="00AB1914"/>
    <w:rsid w:val="00AB3263"/>
    <w:rsid w:val="00AB3EF5"/>
    <w:rsid w:val="00AB5330"/>
    <w:rsid w:val="00AB5A17"/>
    <w:rsid w:val="00AB5F3B"/>
    <w:rsid w:val="00AB7747"/>
    <w:rsid w:val="00AC1668"/>
    <w:rsid w:val="00AC231A"/>
    <w:rsid w:val="00AC2532"/>
    <w:rsid w:val="00AC44AA"/>
    <w:rsid w:val="00AC5119"/>
    <w:rsid w:val="00AD1507"/>
    <w:rsid w:val="00AD3727"/>
    <w:rsid w:val="00AD5A70"/>
    <w:rsid w:val="00AD738B"/>
    <w:rsid w:val="00AE08E7"/>
    <w:rsid w:val="00AE1BF4"/>
    <w:rsid w:val="00AE2497"/>
    <w:rsid w:val="00AE599B"/>
    <w:rsid w:val="00AE5D97"/>
    <w:rsid w:val="00AE664C"/>
    <w:rsid w:val="00AE6794"/>
    <w:rsid w:val="00AF05CD"/>
    <w:rsid w:val="00AF53DA"/>
    <w:rsid w:val="00AF5931"/>
    <w:rsid w:val="00AF6139"/>
    <w:rsid w:val="00AF66CA"/>
    <w:rsid w:val="00B01110"/>
    <w:rsid w:val="00B01E15"/>
    <w:rsid w:val="00B02262"/>
    <w:rsid w:val="00B03CEC"/>
    <w:rsid w:val="00B0598A"/>
    <w:rsid w:val="00B070EE"/>
    <w:rsid w:val="00B102F3"/>
    <w:rsid w:val="00B104C6"/>
    <w:rsid w:val="00B108A0"/>
    <w:rsid w:val="00B1209F"/>
    <w:rsid w:val="00B12A0A"/>
    <w:rsid w:val="00B12AD0"/>
    <w:rsid w:val="00B17733"/>
    <w:rsid w:val="00B2348D"/>
    <w:rsid w:val="00B23BED"/>
    <w:rsid w:val="00B24F30"/>
    <w:rsid w:val="00B31ABF"/>
    <w:rsid w:val="00B320F0"/>
    <w:rsid w:val="00B335AE"/>
    <w:rsid w:val="00B342D7"/>
    <w:rsid w:val="00B34548"/>
    <w:rsid w:val="00B3493F"/>
    <w:rsid w:val="00B3640A"/>
    <w:rsid w:val="00B37CE1"/>
    <w:rsid w:val="00B40ACF"/>
    <w:rsid w:val="00B41BA9"/>
    <w:rsid w:val="00B44266"/>
    <w:rsid w:val="00B46BAA"/>
    <w:rsid w:val="00B46DC8"/>
    <w:rsid w:val="00B4734D"/>
    <w:rsid w:val="00B50B5F"/>
    <w:rsid w:val="00B51096"/>
    <w:rsid w:val="00B520CC"/>
    <w:rsid w:val="00B52A1C"/>
    <w:rsid w:val="00B54128"/>
    <w:rsid w:val="00B55826"/>
    <w:rsid w:val="00B565F3"/>
    <w:rsid w:val="00B56FFF"/>
    <w:rsid w:val="00B60426"/>
    <w:rsid w:val="00B61753"/>
    <w:rsid w:val="00B622DD"/>
    <w:rsid w:val="00B63522"/>
    <w:rsid w:val="00B736D1"/>
    <w:rsid w:val="00B7401D"/>
    <w:rsid w:val="00B74689"/>
    <w:rsid w:val="00B74E48"/>
    <w:rsid w:val="00B76F1D"/>
    <w:rsid w:val="00B81154"/>
    <w:rsid w:val="00B82E96"/>
    <w:rsid w:val="00B83B00"/>
    <w:rsid w:val="00B8608C"/>
    <w:rsid w:val="00B87796"/>
    <w:rsid w:val="00B91183"/>
    <w:rsid w:val="00B92A19"/>
    <w:rsid w:val="00B9544C"/>
    <w:rsid w:val="00B95B81"/>
    <w:rsid w:val="00BA29E9"/>
    <w:rsid w:val="00BA6695"/>
    <w:rsid w:val="00BB1111"/>
    <w:rsid w:val="00BB3618"/>
    <w:rsid w:val="00BB594B"/>
    <w:rsid w:val="00BC0C9E"/>
    <w:rsid w:val="00BC1FB7"/>
    <w:rsid w:val="00BC2046"/>
    <w:rsid w:val="00BC2492"/>
    <w:rsid w:val="00BC24DF"/>
    <w:rsid w:val="00BC28F9"/>
    <w:rsid w:val="00BC2B77"/>
    <w:rsid w:val="00BC32DC"/>
    <w:rsid w:val="00BC3DD0"/>
    <w:rsid w:val="00BC4B46"/>
    <w:rsid w:val="00BC50C0"/>
    <w:rsid w:val="00BC55BB"/>
    <w:rsid w:val="00BC5FE9"/>
    <w:rsid w:val="00BC71BA"/>
    <w:rsid w:val="00BD1B51"/>
    <w:rsid w:val="00BD47F6"/>
    <w:rsid w:val="00BD7F28"/>
    <w:rsid w:val="00BE312D"/>
    <w:rsid w:val="00BE3FCA"/>
    <w:rsid w:val="00BF000C"/>
    <w:rsid w:val="00BF0639"/>
    <w:rsid w:val="00BF15AF"/>
    <w:rsid w:val="00BF563A"/>
    <w:rsid w:val="00C010DF"/>
    <w:rsid w:val="00C03DA6"/>
    <w:rsid w:val="00C040F9"/>
    <w:rsid w:val="00C04F48"/>
    <w:rsid w:val="00C05719"/>
    <w:rsid w:val="00C10578"/>
    <w:rsid w:val="00C12D9F"/>
    <w:rsid w:val="00C14B40"/>
    <w:rsid w:val="00C15B72"/>
    <w:rsid w:val="00C166B8"/>
    <w:rsid w:val="00C17D62"/>
    <w:rsid w:val="00C17EBD"/>
    <w:rsid w:val="00C21E65"/>
    <w:rsid w:val="00C21FDC"/>
    <w:rsid w:val="00C23940"/>
    <w:rsid w:val="00C23A13"/>
    <w:rsid w:val="00C24EE7"/>
    <w:rsid w:val="00C2596A"/>
    <w:rsid w:val="00C25E3D"/>
    <w:rsid w:val="00C26D4F"/>
    <w:rsid w:val="00C271BE"/>
    <w:rsid w:val="00C27425"/>
    <w:rsid w:val="00C328FE"/>
    <w:rsid w:val="00C33309"/>
    <w:rsid w:val="00C33A05"/>
    <w:rsid w:val="00C33CAB"/>
    <w:rsid w:val="00C34DB5"/>
    <w:rsid w:val="00C35A50"/>
    <w:rsid w:val="00C41898"/>
    <w:rsid w:val="00C42500"/>
    <w:rsid w:val="00C4270F"/>
    <w:rsid w:val="00C4409D"/>
    <w:rsid w:val="00C455BE"/>
    <w:rsid w:val="00C50906"/>
    <w:rsid w:val="00C510BF"/>
    <w:rsid w:val="00C51818"/>
    <w:rsid w:val="00C51E5F"/>
    <w:rsid w:val="00C5254B"/>
    <w:rsid w:val="00C526C9"/>
    <w:rsid w:val="00C53157"/>
    <w:rsid w:val="00C61E4B"/>
    <w:rsid w:val="00C62C62"/>
    <w:rsid w:val="00C62E3A"/>
    <w:rsid w:val="00C64503"/>
    <w:rsid w:val="00C64A1F"/>
    <w:rsid w:val="00C64BFF"/>
    <w:rsid w:val="00C74EFA"/>
    <w:rsid w:val="00C75C3A"/>
    <w:rsid w:val="00C763C9"/>
    <w:rsid w:val="00C80057"/>
    <w:rsid w:val="00C8210C"/>
    <w:rsid w:val="00C82C79"/>
    <w:rsid w:val="00C84753"/>
    <w:rsid w:val="00C8799F"/>
    <w:rsid w:val="00C90293"/>
    <w:rsid w:val="00C9145E"/>
    <w:rsid w:val="00C91611"/>
    <w:rsid w:val="00C92586"/>
    <w:rsid w:val="00C94EB2"/>
    <w:rsid w:val="00C953C5"/>
    <w:rsid w:val="00C96DC5"/>
    <w:rsid w:val="00CA1D5A"/>
    <w:rsid w:val="00CA2B95"/>
    <w:rsid w:val="00CA3585"/>
    <w:rsid w:val="00CA3D5A"/>
    <w:rsid w:val="00CA4C7C"/>
    <w:rsid w:val="00CA5C60"/>
    <w:rsid w:val="00CB0183"/>
    <w:rsid w:val="00CB02A1"/>
    <w:rsid w:val="00CB1EA3"/>
    <w:rsid w:val="00CB552C"/>
    <w:rsid w:val="00CB5F57"/>
    <w:rsid w:val="00CB6A9E"/>
    <w:rsid w:val="00CB6AE5"/>
    <w:rsid w:val="00CC07B6"/>
    <w:rsid w:val="00CC4584"/>
    <w:rsid w:val="00CC48B9"/>
    <w:rsid w:val="00CC5DAF"/>
    <w:rsid w:val="00CC6181"/>
    <w:rsid w:val="00CC6BD0"/>
    <w:rsid w:val="00CD1120"/>
    <w:rsid w:val="00CD159C"/>
    <w:rsid w:val="00CD1F0F"/>
    <w:rsid w:val="00CD2BCD"/>
    <w:rsid w:val="00CD36AA"/>
    <w:rsid w:val="00CD3791"/>
    <w:rsid w:val="00CD4305"/>
    <w:rsid w:val="00CD65B0"/>
    <w:rsid w:val="00CD7AA8"/>
    <w:rsid w:val="00CD7F6A"/>
    <w:rsid w:val="00CE02CD"/>
    <w:rsid w:val="00CE0B5E"/>
    <w:rsid w:val="00CE10E9"/>
    <w:rsid w:val="00CE36BE"/>
    <w:rsid w:val="00CE39C4"/>
    <w:rsid w:val="00CE4EA1"/>
    <w:rsid w:val="00CE63E0"/>
    <w:rsid w:val="00CF18B3"/>
    <w:rsid w:val="00CF35FB"/>
    <w:rsid w:val="00CF3743"/>
    <w:rsid w:val="00CF6099"/>
    <w:rsid w:val="00CF714E"/>
    <w:rsid w:val="00CF74A3"/>
    <w:rsid w:val="00D002A1"/>
    <w:rsid w:val="00D0072E"/>
    <w:rsid w:val="00D01130"/>
    <w:rsid w:val="00D02B78"/>
    <w:rsid w:val="00D06BF8"/>
    <w:rsid w:val="00D130CB"/>
    <w:rsid w:val="00D14521"/>
    <w:rsid w:val="00D156BA"/>
    <w:rsid w:val="00D15727"/>
    <w:rsid w:val="00D16332"/>
    <w:rsid w:val="00D17204"/>
    <w:rsid w:val="00D20149"/>
    <w:rsid w:val="00D2439A"/>
    <w:rsid w:val="00D24972"/>
    <w:rsid w:val="00D2515E"/>
    <w:rsid w:val="00D2517B"/>
    <w:rsid w:val="00D306ED"/>
    <w:rsid w:val="00D308ED"/>
    <w:rsid w:val="00D31BA4"/>
    <w:rsid w:val="00D33E8D"/>
    <w:rsid w:val="00D35505"/>
    <w:rsid w:val="00D42A64"/>
    <w:rsid w:val="00D43598"/>
    <w:rsid w:val="00D4432F"/>
    <w:rsid w:val="00D46088"/>
    <w:rsid w:val="00D47947"/>
    <w:rsid w:val="00D53361"/>
    <w:rsid w:val="00D54635"/>
    <w:rsid w:val="00D55857"/>
    <w:rsid w:val="00D55D24"/>
    <w:rsid w:val="00D56178"/>
    <w:rsid w:val="00D56CF0"/>
    <w:rsid w:val="00D56F5C"/>
    <w:rsid w:val="00D61002"/>
    <w:rsid w:val="00D6110F"/>
    <w:rsid w:val="00D621FA"/>
    <w:rsid w:val="00D64F46"/>
    <w:rsid w:val="00D65FD4"/>
    <w:rsid w:val="00D66939"/>
    <w:rsid w:val="00D672C3"/>
    <w:rsid w:val="00D67AA6"/>
    <w:rsid w:val="00D704B1"/>
    <w:rsid w:val="00D70B63"/>
    <w:rsid w:val="00D711DC"/>
    <w:rsid w:val="00D72B92"/>
    <w:rsid w:val="00D72ED4"/>
    <w:rsid w:val="00D73F61"/>
    <w:rsid w:val="00D754C0"/>
    <w:rsid w:val="00D758AB"/>
    <w:rsid w:val="00D76D44"/>
    <w:rsid w:val="00D776A2"/>
    <w:rsid w:val="00D801C4"/>
    <w:rsid w:val="00D802AA"/>
    <w:rsid w:val="00D8222C"/>
    <w:rsid w:val="00D8707C"/>
    <w:rsid w:val="00D90836"/>
    <w:rsid w:val="00D95896"/>
    <w:rsid w:val="00D95CC6"/>
    <w:rsid w:val="00D977DC"/>
    <w:rsid w:val="00DA1F62"/>
    <w:rsid w:val="00DA2DA3"/>
    <w:rsid w:val="00DA6615"/>
    <w:rsid w:val="00DA7299"/>
    <w:rsid w:val="00DA7421"/>
    <w:rsid w:val="00DA76AE"/>
    <w:rsid w:val="00DB0676"/>
    <w:rsid w:val="00DB181E"/>
    <w:rsid w:val="00DB1C7A"/>
    <w:rsid w:val="00DB284F"/>
    <w:rsid w:val="00DB2983"/>
    <w:rsid w:val="00DB343D"/>
    <w:rsid w:val="00DB3DF2"/>
    <w:rsid w:val="00DB4718"/>
    <w:rsid w:val="00DB4B3B"/>
    <w:rsid w:val="00DB4D68"/>
    <w:rsid w:val="00DB5579"/>
    <w:rsid w:val="00DB5CFE"/>
    <w:rsid w:val="00DB6F96"/>
    <w:rsid w:val="00DB7A66"/>
    <w:rsid w:val="00DC0BA1"/>
    <w:rsid w:val="00DC16C2"/>
    <w:rsid w:val="00DC1E31"/>
    <w:rsid w:val="00DC2B4A"/>
    <w:rsid w:val="00DC72A6"/>
    <w:rsid w:val="00DD2113"/>
    <w:rsid w:val="00DD265E"/>
    <w:rsid w:val="00DD4832"/>
    <w:rsid w:val="00DD4C04"/>
    <w:rsid w:val="00DD5059"/>
    <w:rsid w:val="00DD57B8"/>
    <w:rsid w:val="00DE1E6B"/>
    <w:rsid w:val="00DE2033"/>
    <w:rsid w:val="00DE612D"/>
    <w:rsid w:val="00DE61BF"/>
    <w:rsid w:val="00DF1930"/>
    <w:rsid w:val="00DF1C95"/>
    <w:rsid w:val="00DF1F53"/>
    <w:rsid w:val="00DF514A"/>
    <w:rsid w:val="00DF75DF"/>
    <w:rsid w:val="00DF7B9B"/>
    <w:rsid w:val="00E008EB"/>
    <w:rsid w:val="00E01E69"/>
    <w:rsid w:val="00E0358D"/>
    <w:rsid w:val="00E0462F"/>
    <w:rsid w:val="00E04A78"/>
    <w:rsid w:val="00E05622"/>
    <w:rsid w:val="00E05A18"/>
    <w:rsid w:val="00E06327"/>
    <w:rsid w:val="00E11DED"/>
    <w:rsid w:val="00E13CF5"/>
    <w:rsid w:val="00E14EEF"/>
    <w:rsid w:val="00E16D47"/>
    <w:rsid w:val="00E17D2B"/>
    <w:rsid w:val="00E20407"/>
    <w:rsid w:val="00E205EF"/>
    <w:rsid w:val="00E2064B"/>
    <w:rsid w:val="00E21917"/>
    <w:rsid w:val="00E245DF"/>
    <w:rsid w:val="00E25239"/>
    <w:rsid w:val="00E25FAE"/>
    <w:rsid w:val="00E265B1"/>
    <w:rsid w:val="00E275B0"/>
    <w:rsid w:val="00E32C1F"/>
    <w:rsid w:val="00E34706"/>
    <w:rsid w:val="00E412D0"/>
    <w:rsid w:val="00E42C33"/>
    <w:rsid w:val="00E447A8"/>
    <w:rsid w:val="00E46A43"/>
    <w:rsid w:val="00E47CDB"/>
    <w:rsid w:val="00E55C84"/>
    <w:rsid w:val="00E566BC"/>
    <w:rsid w:val="00E56C3E"/>
    <w:rsid w:val="00E60982"/>
    <w:rsid w:val="00E60C8D"/>
    <w:rsid w:val="00E6162F"/>
    <w:rsid w:val="00E6311B"/>
    <w:rsid w:val="00E65D97"/>
    <w:rsid w:val="00E67EFD"/>
    <w:rsid w:val="00E700AA"/>
    <w:rsid w:val="00E702DC"/>
    <w:rsid w:val="00E703DA"/>
    <w:rsid w:val="00E71FFB"/>
    <w:rsid w:val="00E7438A"/>
    <w:rsid w:val="00E747F6"/>
    <w:rsid w:val="00E76D1D"/>
    <w:rsid w:val="00E803DD"/>
    <w:rsid w:val="00E806F8"/>
    <w:rsid w:val="00E82A9E"/>
    <w:rsid w:val="00E84573"/>
    <w:rsid w:val="00E87752"/>
    <w:rsid w:val="00E8793B"/>
    <w:rsid w:val="00E90F81"/>
    <w:rsid w:val="00E91A6D"/>
    <w:rsid w:val="00E9242D"/>
    <w:rsid w:val="00E97895"/>
    <w:rsid w:val="00EA2256"/>
    <w:rsid w:val="00EA2433"/>
    <w:rsid w:val="00EA431B"/>
    <w:rsid w:val="00EA5E6B"/>
    <w:rsid w:val="00EB041C"/>
    <w:rsid w:val="00EB1E0E"/>
    <w:rsid w:val="00EB2C19"/>
    <w:rsid w:val="00EB3ED5"/>
    <w:rsid w:val="00EC0D4B"/>
    <w:rsid w:val="00EC1C2C"/>
    <w:rsid w:val="00EC2742"/>
    <w:rsid w:val="00EC2D64"/>
    <w:rsid w:val="00EC5821"/>
    <w:rsid w:val="00EC5874"/>
    <w:rsid w:val="00EC6F2C"/>
    <w:rsid w:val="00EC7466"/>
    <w:rsid w:val="00ED135C"/>
    <w:rsid w:val="00ED192D"/>
    <w:rsid w:val="00ED275E"/>
    <w:rsid w:val="00ED30B4"/>
    <w:rsid w:val="00ED31F5"/>
    <w:rsid w:val="00ED3948"/>
    <w:rsid w:val="00ED4491"/>
    <w:rsid w:val="00EE0016"/>
    <w:rsid w:val="00EE0785"/>
    <w:rsid w:val="00EE417A"/>
    <w:rsid w:val="00EE44B3"/>
    <w:rsid w:val="00EE472E"/>
    <w:rsid w:val="00EF0217"/>
    <w:rsid w:val="00EF0696"/>
    <w:rsid w:val="00EF2759"/>
    <w:rsid w:val="00EF45EB"/>
    <w:rsid w:val="00EF46BA"/>
    <w:rsid w:val="00EF4C96"/>
    <w:rsid w:val="00EF4EF9"/>
    <w:rsid w:val="00EF5099"/>
    <w:rsid w:val="00EF5E33"/>
    <w:rsid w:val="00EF715E"/>
    <w:rsid w:val="00F0005F"/>
    <w:rsid w:val="00F00075"/>
    <w:rsid w:val="00F00F25"/>
    <w:rsid w:val="00F0124F"/>
    <w:rsid w:val="00F03663"/>
    <w:rsid w:val="00F052EA"/>
    <w:rsid w:val="00F07822"/>
    <w:rsid w:val="00F07B76"/>
    <w:rsid w:val="00F1150B"/>
    <w:rsid w:val="00F1259D"/>
    <w:rsid w:val="00F14237"/>
    <w:rsid w:val="00F14B2A"/>
    <w:rsid w:val="00F14D40"/>
    <w:rsid w:val="00F15C95"/>
    <w:rsid w:val="00F16C7B"/>
    <w:rsid w:val="00F22985"/>
    <w:rsid w:val="00F2347E"/>
    <w:rsid w:val="00F241AB"/>
    <w:rsid w:val="00F26456"/>
    <w:rsid w:val="00F30966"/>
    <w:rsid w:val="00F31382"/>
    <w:rsid w:val="00F35384"/>
    <w:rsid w:val="00F35829"/>
    <w:rsid w:val="00F42198"/>
    <w:rsid w:val="00F42868"/>
    <w:rsid w:val="00F4610C"/>
    <w:rsid w:val="00F465A7"/>
    <w:rsid w:val="00F4661B"/>
    <w:rsid w:val="00F50B7C"/>
    <w:rsid w:val="00F50F28"/>
    <w:rsid w:val="00F5202D"/>
    <w:rsid w:val="00F52CF6"/>
    <w:rsid w:val="00F5349C"/>
    <w:rsid w:val="00F53FDB"/>
    <w:rsid w:val="00F54496"/>
    <w:rsid w:val="00F54805"/>
    <w:rsid w:val="00F55CB5"/>
    <w:rsid w:val="00F57718"/>
    <w:rsid w:val="00F60C20"/>
    <w:rsid w:val="00F60D13"/>
    <w:rsid w:val="00F61097"/>
    <w:rsid w:val="00F62433"/>
    <w:rsid w:val="00F635FD"/>
    <w:rsid w:val="00F64294"/>
    <w:rsid w:val="00F6572E"/>
    <w:rsid w:val="00F660A3"/>
    <w:rsid w:val="00F66844"/>
    <w:rsid w:val="00F66859"/>
    <w:rsid w:val="00F67A04"/>
    <w:rsid w:val="00F7008D"/>
    <w:rsid w:val="00F73F95"/>
    <w:rsid w:val="00F74345"/>
    <w:rsid w:val="00F74441"/>
    <w:rsid w:val="00F7671F"/>
    <w:rsid w:val="00F76776"/>
    <w:rsid w:val="00F77C0F"/>
    <w:rsid w:val="00F77F30"/>
    <w:rsid w:val="00F80D1B"/>
    <w:rsid w:val="00F82589"/>
    <w:rsid w:val="00F82B19"/>
    <w:rsid w:val="00F83D4B"/>
    <w:rsid w:val="00F855C9"/>
    <w:rsid w:val="00F90AA7"/>
    <w:rsid w:val="00F91E10"/>
    <w:rsid w:val="00F9212D"/>
    <w:rsid w:val="00F92DC6"/>
    <w:rsid w:val="00F94A24"/>
    <w:rsid w:val="00F954BF"/>
    <w:rsid w:val="00FA0CE5"/>
    <w:rsid w:val="00FA301A"/>
    <w:rsid w:val="00FA406A"/>
    <w:rsid w:val="00FA5905"/>
    <w:rsid w:val="00FA5A81"/>
    <w:rsid w:val="00FA5CB6"/>
    <w:rsid w:val="00FB04F4"/>
    <w:rsid w:val="00FB0CBA"/>
    <w:rsid w:val="00FB3D37"/>
    <w:rsid w:val="00FB68F3"/>
    <w:rsid w:val="00FB77CD"/>
    <w:rsid w:val="00FB78B7"/>
    <w:rsid w:val="00FC1BAD"/>
    <w:rsid w:val="00FC31C2"/>
    <w:rsid w:val="00FC37AA"/>
    <w:rsid w:val="00FC3CCC"/>
    <w:rsid w:val="00FC56A1"/>
    <w:rsid w:val="00FC644E"/>
    <w:rsid w:val="00FC66AC"/>
    <w:rsid w:val="00FD18F4"/>
    <w:rsid w:val="00FD28AF"/>
    <w:rsid w:val="00FD5333"/>
    <w:rsid w:val="00FD74B4"/>
    <w:rsid w:val="00FE1D25"/>
    <w:rsid w:val="00FE2221"/>
    <w:rsid w:val="00FE7AEC"/>
    <w:rsid w:val="00FF1864"/>
    <w:rsid w:val="00FF1CD2"/>
    <w:rsid w:val="00FF51CA"/>
    <w:rsid w:val="00FF6FCE"/>
    <w:rsid w:val="00FF7518"/>
    <w:rsid w:val="00FF7FD8"/>
    <w:rsid w:val="05742AC8"/>
    <w:rsid w:val="06352F05"/>
    <w:rsid w:val="063E7D85"/>
    <w:rsid w:val="070875E0"/>
    <w:rsid w:val="07293586"/>
    <w:rsid w:val="07295285"/>
    <w:rsid w:val="07770C56"/>
    <w:rsid w:val="08F170F2"/>
    <w:rsid w:val="092217DD"/>
    <w:rsid w:val="093A7294"/>
    <w:rsid w:val="0BD27BF6"/>
    <w:rsid w:val="0E110D06"/>
    <w:rsid w:val="0F13775A"/>
    <w:rsid w:val="0F9A112B"/>
    <w:rsid w:val="106D2F64"/>
    <w:rsid w:val="10B63710"/>
    <w:rsid w:val="111C2F7A"/>
    <w:rsid w:val="113013DE"/>
    <w:rsid w:val="122B06C2"/>
    <w:rsid w:val="13951726"/>
    <w:rsid w:val="14396509"/>
    <w:rsid w:val="1447165C"/>
    <w:rsid w:val="17735226"/>
    <w:rsid w:val="1976721B"/>
    <w:rsid w:val="1A1C66C0"/>
    <w:rsid w:val="1A42393B"/>
    <w:rsid w:val="1B046F80"/>
    <w:rsid w:val="1B3267B5"/>
    <w:rsid w:val="1BC25DC8"/>
    <w:rsid w:val="1C5E7925"/>
    <w:rsid w:val="1C887FC8"/>
    <w:rsid w:val="1D5F6196"/>
    <w:rsid w:val="1D6132A5"/>
    <w:rsid w:val="1D8E56D5"/>
    <w:rsid w:val="1E7A43DA"/>
    <w:rsid w:val="1EB277FE"/>
    <w:rsid w:val="1FE7539E"/>
    <w:rsid w:val="20963CB8"/>
    <w:rsid w:val="20B07FB6"/>
    <w:rsid w:val="213B74B1"/>
    <w:rsid w:val="21573E3C"/>
    <w:rsid w:val="215A2310"/>
    <w:rsid w:val="21DE318A"/>
    <w:rsid w:val="21EF5B80"/>
    <w:rsid w:val="22576990"/>
    <w:rsid w:val="229C4EAB"/>
    <w:rsid w:val="252D53FE"/>
    <w:rsid w:val="25484D42"/>
    <w:rsid w:val="25EC2D81"/>
    <w:rsid w:val="264528BD"/>
    <w:rsid w:val="26B67DC6"/>
    <w:rsid w:val="27B94973"/>
    <w:rsid w:val="27D15DD1"/>
    <w:rsid w:val="28A76295"/>
    <w:rsid w:val="29206EB8"/>
    <w:rsid w:val="29E325E0"/>
    <w:rsid w:val="2A452503"/>
    <w:rsid w:val="2BA936A8"/>
    <w:rsid w:val="2C315A5A"/>
    <w:rsid w:val="2D9E56F5"/>
    <w:rsid w:val="2E667F96"/>
    <w:rsid w:val="2E8226AB"/>
    <w:rsid w:val="2F832C79"/>
    <w:rsid w:val="2FEF2D58"/>
    <w:rsid w:val="30580BC9"/>
    <w:rsid w:val="311E2ED7"/>
    <w:rsid w:val="315C449C"/>
    <w:rsid w:val="31B82709"/>
    <w:rsid w:val="321244BD"/>
    <w:rsid w:val="32400B34"/>
    <w:rsid w:val="329E6876"/>
    <w:rsid w:val="33D934D4"/>
    <w:rsid w:val="33FE2F6A"/>
    <w:rsid w:val="36074A7F"/>
    <w:rsid w:val="36923549"/>
    <w:rsid w:val="36B75FBF"/>
    <w:rsid w:val="36FB4891"/>
    <w:rsid w:val="37863BDA"/>
    <w:rsid w:val="38F12CD3"/>
    <w:rsid w:val="38F94775"/>
    <w:rsid w:val="392971ED"/>
    <w:rsid w:val="392D5D8A"/>
    <w:rsid w:val="395350A6"/>
    <w:rsid w:val="3B3763D1"/>
    <w:rsid w:val="3CDA245A"/>
    <w:rsid w:val="3CEE0A37"/>
    <w:rsid w:val="3F660E74"/>
    <w:rsid w:val="406F18E0"/>
    <w:rsid w:val="407A6407"/>
    <w:rsid w:val="40822D3F"/>
    <w:rsid w:val="423A3BCC"/>
    <w:rsid w:val="433A6FE6"/>
    <w:rsid w:val="4350713C"/>
    <w:rsid w:val="436653E0"/>
    <w:rsid w:val="44CD14E0"/>
    <w:rsid w:val="458946E9"/>
    <w:rsid w:val="46D955A7"/>
    <w:rsid w:val="47133957"/>
    <w:rsid w:val="4779329E"/>
    <w:rsid w:val="47A07E0C"/>
    <w:rsid w:val="4870272E"/>
    <w:rsid w:val="49961415"/>
    <w:rsid w:val="49DC7715"/>
    <w:rsid w:val="4A023139"/>
    <w:rsid w:val="4A7B576F"/>
    <w:rsid w:val="4A9F7F7E"/>
    <w:rsid w:val="4C4A0649"/>
    <w:rsid w:val="4CE470D3"/>
    <w:rsid w:val="4DEC4FB0"/>
    <w:rsid w:val="4E075D8A"/>
    <w:rsid w:val="4FC62A8C"/>
    <w:rsid w:val="4FE20F0D"/>
    <w:rsid w:val="50504C4B"/>
    <w:rsid w:val="509C6E7C"/>
    <w:rsid w:val="5162104E"/>
    <w:rsid w:val="53A039CC"/>
    <w:rsid w:val="53A1505A"/>
    <w:rsid w:val="54063E08"/>
    <w:rsid w:val="543437E8"/>
    <w:rsid w:val="559B174B"/>
    <w:rsid w:val="55CE0CF4"/>
    <w:rsid w:val="56B22A9C"/>
    <w:rsid w:val="57B72A76"/>
    <w:rsid w:val="5A3C747D"/>
    <w:rsid w:val="5ABE2233"/>
    <w:rsid w:val="5B276D18"/>
    <w:rsid w:val="5BDF5D95"/>
    <w:rsid w:val="5DF87A0F"/>
    <w:rsid w:val="5EB87F9B"/>
    <w:rsid w:val="5F1A2B43"/>
    <w:rsid w:val="5FB837BB"/>
    <w:rsid w:val="62364782"/>
    <w:rsid w:val="63D40BE9"/>
    <w:rsid w:val="63E0211F"/>
    <w:rsid w:val="65373578"/>
    <w:rsid w:val="673F2C7A"/>
    <w:rsid w:val="681F6961"/>
    <w:rsid w:val="68610A2F"/>
    <w:rsid w:val="68805514"/>
    <w:rsid w:val="694E2071"/>
    <w:rsid w:val="697A3B33"/>
    <w:rsid w:val="699E2456"/>
    <w:rsid w:val="6B322639"/>
    <w:rsid w:val="6C636C38"/>
    <w:rsid w:val="6DB34098"/>
    <w:rsid w:val="6DB545B6"/>
    <w:rsid w:val="6E4375A0"/>
    <w:rsid w:val="6E514CED"/>
    <w:rsid w:val="6E79491A"/>
    <w:rsid w:val="6EB563D5"/>
    <w:rsid w:val="6F225983"/>
    <w:rsid w:val="6FFC5590"/>
    <w:rsid w:val="70301DA3"/>
    <w:rsid w:val="706D1DD0"/>
    <w:rsid w:val="70856B87"/>
    <w:rsid w:val="70D527EE"/>
    <w:rsid w:val="715B5300"/>
    <w:rsid w:val="715F4BD7"/>
    <w:rsid w:val="71D27F8A"/>
    <w:rsid w:val="71F744C6"/>
    <w:rsid w:val="71F960CF"/>
    <w:rsid w:val="731F5D5E"/>
    <w:rsid w:val="741E793C"/>
    <w:rsid w:val="758D75E2"/>
    <w:rsid w:val="77762421"/>
    <w:rsid w:val="780F09F4"/>
    <w:rsid w:val="789C4F47"/>
    <w:rsid w:val="78A90480"/>
    <w:rsid w:val="79811327"/>
    <w:rsid w:val="7A364017"/>
    <w:rsid w:val="7A8265E1"/>
    <w:rsid w:val="7B686D42"/>
    <w:rsid w:val="7B841746"/>
    <w:rsid w:val="7D0239FF"/>
    <w:rsid w:val="7D5E40CD"/>
    <w:rsid w:val="7D693BED"/>
    <w:rsid w:val="7D6A6A08"/>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oNotEmbedSmartTags/>
  <w:decimalSymbol w:val="."/>
  <w:listSeparator w:val=","/>
  <w14:docId w14:val="39B075FF"/>
  <w15:docId w15:val="{FC110863-BA8E-4141-B625-049223E91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qFormat="1"/>
    <w:lsdException w:name="toc 2" w:locked="1" w:uiPriority="39" w:unhideWhenUsed="1" w:qFormat="1"/>
    <w:lsdException w:name="toc 3" w:locked="1" w:uiPriority="39" w:unhideWhenUsed="1" w:qFormat="1"/>
    <w:lsdException w:name="toc 4" w:locked="1"/>
    <w:lsdException w:name="toc 5" w:locked="1"/>
    <w:lsdException w:name="toc 6" w:locked="1"/>
    <w:lsdException w:name="toc 7" w:locked="1"/>
    <w:lsdException w:name="toc 8" w:locked="1"/>
    <w:lsdException w:name="toc 9" w:locked="1"/>
    <w:lsdException w:name="annotation text" w:semiHidden="1" w:qFormat="1"/>
    <w:lsdException w:name="header" w:qFormat="1"/>
    <w:lsdException w:name="footer" w:uiPriority="99" w:qFormat="1"/>
    <w:lsdException w:name="caption" w:locked="1" w:qFormat="1"/>
    <w:lsdException w:name="annotation reference" w:semiHidden="1" w:qFormat="1"/>
    <w:lsdException w:name="page number" w:qFormat="1"/>
    <w:lsdException w:name="Title" w:locked="1" w:qFormat="1"/>
    <w:lsdException w:name="Default Paragraph Font" w:semiHidden="1" w:uiPriority="1" w:unhideWhenUsed="1" w:qFormat="1"/>
    <w:lsdException w:name="Body Text" w:qFormat="1"/>
    <w:lsdException w:name="Body Text Indent" w:semiHidden="1" w:qFormat="1"/>
    <w:lsdException w:name="Subtitle" w:locked="1" w:uiPriority="11" w:qFormat="1"/>
    <w:lsdException w:name="Date" w:qFormat="1"/>
    <w:lsdException w:name="Body Text First Indent" w:qFormat="1"/>
    <w:lsdException w:name="Body Text First Indent 2" w:qFormat="1"/>
    <w:lsdException w:name="Body Text Indent 3" w:qFormat="1"/>
    <w:lsdException w:name="Hyperlink" w:uiPriority="99" w:unhideWhenUsed="1" w:qFormat="1"/>
    <w:lsdException w:name="Strong" w:locked="1" w:qFormat="1"/>
    <w:lsdException w:name="Emphasis" w:locked="1" w:qFormat="1"/>
    <w:lsdException w:name="Plain Text" w:unhideWhenUsed="1"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autoRedefine/>
    <w:qFormat/>
    <w:pPr>
      <w:widowControl w:val="0"/>
      <w:jc w:val="both"/>
    </w:pPr>
    <w:rPr>
      <w:kern w:val="2"/>
      <w:sz w:val="21"/>
      <w:szCs w:val="24"/>
    </w:rPr>
  </w:style>
  <w:style w:type="paragraph" w:styleId="1">
    <w:name w:val="heading 1"/>
    <w:basedOn w:val="a"/>
    <w:next w:val="a"/>
    <w:autoRedefine/>
    <w:qFormat/>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link w:val="20"/>
    <w:autoRedefine/>
    <w:semiHidden/>
    <w:unhideWhenUsed/>
    <w:qFormat/>
    <w:locked/>
    <w:pPr>
      <w:keepNext/>
      <w:keepLines/>
      <w:spacing w:before="260" w:after="260" w:line="416" w:lineRule="auto"/>
      <w:outlineLvl w:val="1"/>
    </w:pPr>
    <w:rPr>
      <w:rFonts w:ascii="等线 Light" w:eastAsia="等线 Light" w:hAnsi="等线 Light"/>
      <w:b/>
      <w:bCs/>
      <w:sz w:val="32"/>
      <w:szCs w:val="32"/>
    </w:rPr>
  </w:style>
  <w:style w:type="paragraph" w:styleId="3">
    <w:name w:val="heading 3"/>
    <w:basedOn w:val="a"/>
    <w:next w:val="a"/>
    <w:link w:val="30"/>
    <w:autoRedefine/>
    <w:semiHidden/>
    <w:unhideWhenUsed/>
    <w:qFormat/>
    <w:locked/>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autoRedefine/>
    <w:qFormat/>
    <w:locked/>
    <w:pPr>
      <w:spacing w:line="480" w:lineRule="exact"/>
      <w:ind w:leftChars="200" w:left="200"/>
    </w:pPr>
    <w:rPr>
      <w:rFonts w:ascii="Arial" w:eastAsia="黑体" w:hAnsi="Arial"/>
      <w:kern w:val="0"/>
      <w:sz w:val="20"/>
      <w:szCs w:val="20"/>
    </w:rPr>
  </w:style>
  <w:style w:type="paragraph" w:styleId="a4">
    <w:name w:val="annotation text"/>
    <w:basedOn w:val="a"/>
    <w:link w:val="a5"/>
    <w:autoRedefine/>
    <w:semiHidden/>
    <w:qFormat/>
    <w:pPr>
      <w:jc w:val="left"/>
    </w:pPr>
    <w:rPr>
      <w:kern w:val="0"/>
      <w:sz w:val="20"/>
    </w:rPr>
  </w:style>
  <w:style w:type="paragraph" w:styleId="a6">
    <w:name w:val="Body Text"/>
    <w:basedOn w:val="a"/>
    <w:next w:val="NormalWeb1"/>
    <w:link w:val="a7"/>
    <w:autoRedefine/>
    <w:qFormat/>
    <w:pPr>
      <w:widowControl/>
      <w:snapToGrid w:val="0"/>
      <w:spacing w:before="60" w:after="160" w:line="259" w:lineRule="auto"/>
      <w:ind w:right="113"/>
    </w:pPr>
    <w:rPr>
      <w:kern w:val="0"/>
      <w:sz w:val="18"/>
      <w:szCs w:val="18"/>
    </w:rPr>
  </w:style>
  <w:style w:type="paragraph" w:customStyle="1" w:styleId="NormalWeb1">
    <w:name w:val="Normal (Web)1"/>
    <w:basedOn w:val="a"/>
    <w:next w:val="Date1"/>
    <w:autoRedefine/>
    <w:qFormat/>
    <w:pPr>
      <w:widowControl/>
    </w:pPr>
    <w:rPr>
      <w:rFonts w:ascii="宋体"/>
      <w:sz w:val="24"/>
      <w:szCs w:val="21"/>
    </w:rPr>
  </w:style>
  <w:style w:type="paragraph" w:customStyle="1" w:styleId="Date1">
    <w:name w:val="Date1"/>
    <w:basedOn w:val="a"/>
    <w:next w:val="a"/>
    <w:autoRedefine/>
    <w:qFormat/>
    <w:pPr>
      <w:ind w:leftChars="2500" w:left="2500"/>
    </w:pPr>
  </w:style>
  <w:style w:type="paragraph" w:styleId="a8">
    <w:name w:val="Body Text Indent"/>
    <w:basedOn w:val="a"/>
    <w:link w:val="a9"/>
    <w:autoRedefine/>
    <w:semiHidden/>
    <w:qFormat/>
    <w:pPr>
      <w:spacing w:after="120"/>
      <w:ind w:leftChars="200" w:left="420"/>
    </w:pPr>
  </w:style>
  <w:style w:type="paragraph" w:styleId="TOC3">
    <w:name w:val="toc 3"/>
    <w:basedOn w:val="a"/>
    <w:next w:val="a"/>
    <w:autoRedefine/>
    <w:uiPriority w:val="39"/>
    <w:unhideWhenUsed/>
    <w:qFormat/>
    <w:locked/>
    <w:pPr>
      <w:widowControl/>
      <w:spacing w:after="100" w:line="259" w:lineRule="auto"/>
      <w:ind w:left="440"/>
      <w:jc w:val="left"/>
    </w:pPr>
    <w:rPr>
      <w:rFonts w:asciiTheme="minorHAnsi" w:eastAsiaTheme="minorEastAsia" w:hAnsiTheme="minorHAnsi"/>
      <w:kern w:val="0"/>
      <w:sz w:val="22"/>
      <w:szCs w:val="22"/>
    </w:rPr>
  </w:style>
  <w:style w:type="paragraph" w:styleId="aa">
    <w:name w:val="Plain Text"/>
    <w:basedOn w:val="a"/>
    <w:autoRedefine/>
    <w:unhideWhenUsed/>
    <w:qFormat/>
    <w:rPr>
      <w:rFonts w:ascii="宋体" w:hAnsi="Courier New" w:cs="Courier New"/>
      <w:szCs w:val="21"/>
    </w:rPr>
  </w:style>
  <w:style w:type="paragraph" w:styleId="ab">
    <w:name w:val="Date"/>
    <w:basedOn w:val="a"/>
    <w:next w:val="a"/>
    <w:link w:val="10"/>
    <w:autoRedefine/>
    <w:qFormat/>
    <w:pPr>
      <w:ind w:leftChars="2500" w:left="100"/>
    </w:pPr>
    <w:rPr>
      <w:kern w:val="0"/>
      <w:sz w:val="20"/>
    </w:rPr>
  </w:style>
  <w:style w:type="paragraph" w:styleId="ac">
    <w:name w:val="Balloon Text"/>
    <w:basedOn w:val="a"/>
    <w:link w:val="ad"/>
    <w:autoRedefine/>
    <w:semiHidden/>
    <w:qFormat/>
    <w:rPr>
      <w:sz w:val="18"/>
      <w:szCs w:val="18"/>
    </w:rPr>
  </w:style>
  <w:style w:type="paragraph" w:styleId="ae">
    <w:name w:val="footer"/>
    <w:basedOn w:val="a"/>
    <w:link w:val="af"/>
    <w:autoRedefine/>
    <w:uiPriority w:val="99"/>
    <w:qFormat/>
    <w:pPr>
      <w:tabs>
        <w:tab w:val="center" w:pos="4153"/>
        <w:tab w:val="right" w:pos="8306"/>
      </w:tabs>
      <w:snapToGrid w:val="0"/>
      <w:jc w:val="left"/>
    </w:pPr>
    <w:rPr>
      <w:sz w:val="18"/>
      <w:szCs w:val="18"/>
    </w:rPr>
  </w:style>
  <w:style w:type="paragraph" w:styleId="af0">
    <w:name w:val="header"/>
    <w:basedOn w:val="a"/>
    <w:link w:val="af1"/>
    <w:autoRedefine/>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autoRedefine/>
    <w:uiPriority w:val="39"/>
    <w:qFormat/>
    <w:locked/>
    <w:pPr>
      <w:widowControl/>
      <w:adjustRightInd w:val="0"/>
      <w:snapToGrid w:val="0"/>
      <w:spacing w:line="360" w:lineRule="auto"/>
      <w:ind w:firstLineChars="200" w:firstLine="200"/>
    </w:pPr>
    <w:rPr>
      <w:kern w:val="0"/>
      <w:sz w:val="24"/>
      <w:szCs w:val="22"/>
    </w:rPr>
  </w:style>
  <w:style w:type="paragraph" w:styleId="af2">
    <w:name w:val="Subtitle"/>
    <w:basedOn w:val="a"/>
    <w:next w:val="a"/>
    <w:link w:val="af3"/>
    <w:autoRedefine/>
    <w:uiPriority w:val="11"/>
    <w:qFormat/>
    <w:locked/>
    <w:pPr>
      <w:spacing w:beforeLines="100" w:after="100" w:afterAutospacing="1"/>
      <w:jc w:val="center"/>
    </w:pPr>
    <w:rPr>
      <w:bCs/>
      <w:kern w:val="28"/>
      <w:sz w:val="20"/>
      <w:szCs w:val="32"/>
    </w:rPr>
  </w:style>
  <w:style w:type="paragraph" w:styleId="31">
    <w:name w:val="Body Text Indent 3"/>
    <w:basedOn w:val="a"/>
    <w:link w:val="32"/>
    <w:autoRedefine/>
    <w:qFormat/>
    <w:pPr>
      <w:spacing w:after="120"/>
      <w:ind w:leftChars="200" w:left="420"/>
    </w:pPr>
    <w:rPr>
      <w:sz w:val="16"/>
      <w:szCs w:val="16"/>
    </w:rPr>
  </w:style>
  <w:style w:type="paragraph" w:styleId="TOC2">
    <w:name w:val="toc 2"/>
    <w:basedOn w:val="a"/>
    <w:next w:val="a"/>
    <w:autoRedefine/>
    <w:uiPriority w:val="39"/>
    <w:unhideWhenUsed/>
    <w:qFormat/>
    <w:locked/>
    <w:pPr>
      <w:widowControl/>
      <w:spacing w:after="100" w:line="259" w:lineRule="auto"/>
      <w:ind w:left="220"/>
      <w:jc w:val="left"/>
    </w:pPr>
    <w:rPr>
      <w:rFonts w:asciiTheme="minorHAnsi" w:eastAsiaTheme="minorEastAsia" w:hAnsiTheme="minorHAnsi"/>
      <w:kern w:val="0"/>
      <w:sz w:val="22"/>
      <w:szCs w:val="22"/>
    </w:rPr>
  </w:style>
  <w:style w:type="paragraph" w:styleId="af4">
    <w:name w:val="Normal (Web)"/>
    <w:basedOn w:val="a"/>
    <w:link w:val="af5"/>
    <w:autoRedefine/>
    <w:uiPriority w:val="99"/>
    <w:qFormat/>
    <w:pPr>
      <w:widowControl/>
      <w:spacing w:before="100" w:beforeAutospacing="1" w:after="100" w:afterAutospacing="1"/>
      <w:jc w:val="left"/>
    </w:pPr>
    <w:rPr>
      <w:rFonts w:ascii="宋体" w:hAnsi="宋体"/>
      <w:kern w:val="0"/>
      <w:sz w:val="24"/>
    </w:rPr>
  </w:style>
  <w:style w:type="paragraph" w:styleId="af6">
    <w:name w:val="annotation subject"/>
    <w:basedOn w:val="a4"/>
    <w:next w:val="a4"/>
    <w:link w:val="af7"/>
    <w:autoRedefine/>
    <w:semiHidden/>
    <w:qFormat/>
    <w:rPr>
      <w:b/>
      <w:bCs/>
    </w:rPr>
  </w:style>
  <w:style w:type="paragraph" w:styleId="af8">
    <w:name w:val="Body Text First Indent"/>
    <w:basedOn w:val="a6"/>
    <w:autoRedefine/>
    <w:qFormat/>
    <w:pPr>
      <w:spacing w:line="360" w:lineRule="auto"/>
      <w:ind w:firstLineChars="100" w:firstLine="420"/>
    </w:pPr>
    <w:rPr>
      <w:sz w:val="24"/>
      <w:szCs w:val="20"/>
    </w:rPr>
  </w:style>
  <w:style w:type="paragraph" w:styleId="21">
    <w:name w:val="Body Text First Indent 2"/>
    <w:basedOn w:val="a8"/>
    <w:next w:val="af8"/>
    <w:link w:val="22"/>
    <w:autoRedefine/>
    <w:qFormat/>
    <w:pPr>
      <w:ind w:firstLineChars="200" w:firstLine="420"/>
    </w:pPr>
  </w:style>
  <w:style w:type="table" w:styleId="af9">
    <w:name w:val="Table Grid"/>
    <w:basedOn w:val="a1"/>
    <w:autoRedefin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page number"/>
    <w:basedOn w:val="a0"/>
    <w:autoRedefine/>
    <w:qFormat/>
  </w:style>
  <w:style w:type="character" w:styleId="afb">
    <w:name w:val="Hyperlink"/>
    <w:basedOn w:val="a0"/>
    <w:autoRedefine/>
    <w:uiPriority w:val="99"/>
    <w:unhideWhenUsed/>
    <w:qFormat/>
    <w:rPr>
      <w:color w:val="0563C1" w:themeColor="hyperlink"/>
      <w:u w:val="single"/>
    </w:rPr>
  </w:style>
  <w:style w:type="character" w:styleId="afc">
    <w:name w:val="annotation reference"/>
    <w:autoRedefine/>
    <w:semiHidden/>
    <w:qFormat/>
    <w:rPr>
      <w:sz w:val="21"/>
    </w:rPr>
  </w:style>
  <w:style w:type="character" w:customStyle="1" w:styleId="af1">
    <w:name w:val="页眉 字符"/>
    <w:link w:val="af0"/>
    <w:autoRedefine/>
    <w:qFormat/>
    <w:locked/>
    <w:rPr>
      <w:rFonts w:cs="Times New Roman"/>
      <w:sz w:val="18"/>
      <w:szCs w:val="18"/>
    </w:rPr>
  </w:style>
  <w:style w:type="character" w:customStyle="1" w:styleId="af">
    <w:name w:val="页脚 字符"/>
    <w:link w:val="ae"/>
    <w:autoRedefine/>
    <w:uiPriority w:val="99"/>
    <w:qFormat/>
    <w:locked/>
    <w:rPr>
      <w:rFonts w:cs="Times New Roman"/>
      <w:sz w:val="18"/>
      <w:szCs w:val="18"/>
    </w:rPr>
  </w:style>
  <w:style w:type="character" w:customStyle="1" w:styleId="a7">
    <w:name w:val="正文文本 字符"/>
    <w:link w:val="a6"/>
    <w:autoRedefine/>
    <w:qFormat/>
    <w:locked/>
    <w:rPr>
      <w:sz w:val="18"/>
    </w:rPr>
  </w:style>
  <w:style w:type="character" w:customStyle="1" w:styleId="af5">
    <w:name w:val="普通(网站) 字符"/>
    <w:link w:val="af4"/>
    <w:autoRedefine/>
    <w:qFormat/>
    <w:locked/>
    <w:rPr>
      <w:rFonts w:ascii="宋体" w:eastAsia="宋体" w:hAnsi="宋体"/>
      <w:sz w:val="24"/>
    </w:rPr>
  </w:style>
  <w:style w:type="character" w:customStyle="1" w:styleId="10">
    <w:name w:val="日期 字符1"/>
    <w:link w:val="ab"/>
    <w:autoRedefine/>
    <w:qFormat/>
    <w:locked/>
    <w:rPr>
      <w:rFonts w:ascii="Times New Roman" w:eastAsia="宋体" w:hAnsi="Times New Roman"/>
      <w:sz w:val="24"/>
    </w:rPr>
  </w:style>
  <w:style w:type="character" w:customStyle="1" w:styleId="afd">
    <w:name w:val="日期 字符"/>
    <w:autoRedefine/>
    <w:semiHidden/>
    <w:qFormat/>
    <w:rPr>
      <w:rFonts w:ascii="Times New Roman" w:eastAsia="宋体" w:hAnsi="Times New Roman" w:cs="Times New Roman"/>
      <w:sz w:val="24"/>
      <w:szCs w:val="24"/>
    </w:rPr>
  </w:style>
  <w:style w:type="character" w:customStyle="1" w:styleId="11">
    <w:name w:val="正文文本 字符1"/>
    <w:autoRedefine/>
    <w:semiHidden/>
    <w:qFormat/>
    <w:rPr>
      <w:rFonts w:ascii="Times New Roman" w:eastAsia="宋体" w:hAnsi="Times New Roman" w:cs="Times New Roman"/>
      <w:sz w:val="24"/>
      <w:szCs w:val="24"/>
    </w:rPr>
  </w:style>
  <w:style w:type="paragraph" w:customStyle="1" w:styleId="23">
    <w:name w:val="普通(网站)2"/>
    <w:basedOn w:val="a"/>
    <w:autoRedefine/>
    <w:qFormat/>
    <w:pPr>
      <w:widowControl/>
      <w:spacing w:before="100" w:beforeAutospacing="1" w:after="100" w:afterAutospacing="1"/>
      <w:jc w:val="left"/>
    </w:pPr>
    <w:rPr>
      <w:rFonts w:ascii="宋体" w:hAnsi="宋体"/>
      <w:sz w:val="24"/>
      <w:szCs w:val="20"/>
    </w:rPr>
  </w:style>
  <w:style w:type="character" w:customStyle="1" w:styleId="Char">
    <w:name w:val="表格 Char"/>
    <w:link w:val="afe"/>
    <w:autoRedefine/>
    <w:qFormat/>
    <w:locked/>
    <w:rPr>
      <w:rFonts w:ascii="宋体"/>
      <w:sz w:val="21"/>
    </w:rPr>
  </w:style>
  <w:style w:type="paragraph" w:customStyle="1" w:styleId="afe">
    <w:name w:val="表格"/>
    <w:basedOn w:val="a"/>
    <w:next w:val="a"/>
    <w:link w:val="Char"/>
    <w:autoRedefine/>
    <w:qFormat/>
    <w:pPr>
      <w:adjustRightInd w:val="0"/>
      <w:snapToGrid w:val="0"/>
      <w:spacing w:beforeLines="10" w:afterLines="10" w:line="259" w:lineRule="auto"/>
      <w:jc w:val="center"/>
    </w:pPr>
    <w:rPr>
      <w:rFonts w:ascii="宋体"/>
      <w:kern w:val="0"/>
      <w:sz w:val="20"/>
      <w:szCs w:val="21"/>
    </w:rPr>
  </w:style>
  <w:style w:type="character" w:customStyle="1" w:styleId="ad">
    <w:name w:val="批注框文本 字符"/>
    <w:link w:val="ac"/>
    <w:autoRedefine/>
    <w:semiHidden/>
    <w:qFormat/>
    <w:locked/>
    <w:rPr>
      <w:rFonts w:ascii="Times New Roman" w:eastAsia="宋体" w:hAnsi="Times New Roman" w:cs="Times New Roman"/>
      <w:sz w:val="18"/>
      <w:szCs w:val="18"/>
    </w:rPr>
  </w:style>
  <w:style w:type="character" w:customStyle="1" w:styleId="a5">
    <w:name w:val="批注文字 字符"/>
    <w:link w:val="a4"/>
    <w:autoRedefine/>
    <w:qFormat/>
    <w:locked/>
    <w:rPr>
      <w:rFonts w:ascii="Times New Roman" w:eastAsia="宋体" w:hAnsi="Times New Roman"/>
      <w:sz w:val="24"/>
    </w:rPr>
  </w:style>
  <w:style w:type="character" w:customStyle="1" w:styleId="12">
    <w:name w:val="批注文字 字符1"/>
    <w:autoRedefine/>
    <w:semiHidden/>
    <w:qFormat/>
    <w:rPr>
      <w:rFonts w:ascii="Times New Roman" w:eastAsia="宋体" w:hAnsi="Times New Roman" w:cs="Times New Roman"/>
      <w:sz w:val="24"/>
      <w:szCs w:val="24"/>
    </w:rPr>
  </w:style>
  <w:style w:type="character" w:customStyle="1" w:styleId="a9">
    <w:name w:val="正文文本缩进 字符"/>
    <w:link w:val="a8"/>
    <w:autoRedefine/>
    <w:semiHidden/>
    <w:qFormat/>
    <w:locked/>
    <w:rPr>
      <w:rFonts w:ascii="Times New Roman" w:eastAsia="宋体" w:hAnsi="Times New Roman" w:cs="Times New Roman"/>
      <w:sz w:val="24"/>
      <w:szCs w:val="24"/>
    </w:rPr>
  </w:style>
  <w:style w:type="character" w:customStyle="1" w:styleId="af7">
    <w:name w:val="批注主题 字符"/>
    <w:link w:val="af6"/>
    <w:autoRedefine/>
    <w:semiHidden/>
    <w:qFormat/>
    <w:locked/>
    <w:rPr>
      <w:rFonts w:ascii="Times New Roman" w:eastAsia="宋体" w:hAnsi="Times New Roman" w:cs="Times New Roman"/>
      <w:b/>
      <w:bCs/>
      <w:kern w:val="2"/>
      <w:sz w:val="24"/>
      <w:szCs w:val="24"/>
    </w:rPr>
  </w:style>
  <w:style w:type="character" w:customStyle="1" w:styleId="Char0">
    <w:name w:val="普通(网站) Char"/>
    <w:autoRedefine/>
    <w:qFormat/>
    <w:locked/>
    <w:rPr>
      <w:rFonts w:ascii="宋体" w:eastAsia="宋体" w:hAnsi="宋体"/>
      <w:sz w:val="24"/>
    </w:rPr>
  </w:style>
  <w:style w:type="character" w:customStyle="1" w:styleId="af3">
    <w:name w:val="副标题 字符"/>
    <w:link w:val="af2"/>
    <w:autoRedefine/>
    <w:uiPriority w:val="11"/>
    <w:qFormat/>
    <w:rPr>
      <w:bCs/>
      <w:kern w:val="28"/>
      <w:szCs w:val="32"/>
    </w:rPr>
  </w:style>
  <w:style w:type="character" w:customStyle="1" w:styleId="Char1">
    <w:name w:val="正文 Char1"/>
    <w:link w:val="24"/>
    <w:autoRedefine/>
    <w:qFormat/>
    <w:rPr>
      <w:sz w:val="24"/>
    </w:rPr>
  </w:style>
  <w:style w:type="paragraph" w:customStyle="1" w:styleId="24">
    <w:name w:val="正文2"/>
    <w:basedOn w:val="a"/>
    <w:link w:val="Char1"/>
    <w:autoRedefine/>
    <w:qFormat/>
    <w:pPr>
      <w:spacing w:line="440" w:lineRule="exact"/>
      <w:ind w:firstLineChars="200" w:firstLine="480"/>
    </w:pPr>
    <w:rPr>
      <w:kern w:val="0"/>
      <w:sz w:val="24"/>
      <w:szCs w:val="20"/>
    </w:rPr>
  </w:style>
  <w:style w:type="character" w:customStyle="1" w:styleId="Char2">
    <w:name w:val="表名 Char"/>
    <w:link w:val="aff"/>
    <w:autoRedefine/>
    <w:qFormat/>
    <w:rPr>
      <w:b/>
      <w:bCs/>
      <w:sz w:val="24"/>
      <w:szCs w:val="24"/>
    </w:rPr>
  </w:style>
  <w:style w:type="paragraph" w:customStyle="1" w:styleId="aff">
    <w:name w:val="表名"/>
    <w:basedOn w:val="a"/>
    <w:link w:val="Char2"/>
    <w:autoRedefine/>
    <w:qFormat/>
    <w:pPr>
      <w:spacing w:line="440" w:lineRule="exact"/>
    </w:pPr>
    <w:rPr>
      <w:b/>
      <w:bCs/>
      <w:kern w:val="0"/>
      <w:sz w:val="24"/>
    </w:rPr>
  </w:style>
  <w:style w:type="character" w:customStyle="1" w:styleId="13">
    <w:name w:val="副标题 字符1"/>
    <w:autoRedefine/>
    <w:qFormat/>
    <w:rPr>
      <w:rFonts w:ascii="等线 Light" w:hAnsi="等线 Light" w:cs="Times New Roman"/>
      <w:b/>
      <w:bCs/>
      <w:kern w:val="28"/>
      <w:sz w:val="32"/>
      <w:szCs w:val="32"/>
    </w:rPr>
  </w:style>
  <w:style w:type="paragraph" w:customStyle="1" w:styleId="aff0">
    <w:name w:val="最新正文"/>
    <w:basedOn w:val="a"/>
    <w:autoRedefine/>
    <w:qFormat/>
    <w:pPr>
      <w:spacing w:line="360" w:lineRule="auto"/>
      <w:ind w:firstLineChars="200" w:firstLine="200"/>
    </w:pPr>
    <w:rPr>
      <w:sz w:val="24"/>
      <w:szCs w:val="20"/>
    </w:rPr>
  </w:style>
  <w:style w:type="character" w:customStyle="1" w:styleId="32">
    <w:name w:val="正文文本缩进 3 字符"/>
    <w:link w:val="31"/>
    <w:autoRedefine/>
    <w:qFormat/>
    <w:rPr>
      <w:kern w:val="2"/>
      <w:sz w:val="16"/>
      <w:szCs w:val="16"/>
    </w:rPr>
  </w:style>
  <w:style w:type="character" w:customStyle="1" w:styleId="aff1">
    <w:name w:val="列表段落 字符"/>
    <w:link w:val="aff2"/>
    <w:autoRedefine/>
    <w:uiPriority w:val="34"/>
    <w:qFormat/>
    <w:rPr>
      <w:rFonts w:ascii="Calibri" w:hAnsi="Calibri"/>
      <w:kern w:val="2"/>
      <w:sz w:val="21"/>
      <w:szCs w:val="22"/>
    </w:rPr>
  </w:style>
  <w:style w:type="paragraph" w:customStyle="1" w:styleId="aff2">
    <w:name w:val="列出段落"/>
    <w:basedOn w:val="a"/>
    <w:link w:val="aff1"/>
    <w:autoRedefine/>
    <w:uiPriority w:val="34"/>
    <w:qFormat/>
    <w:pPr>
      <w:ind w:firstLineChars="200" w:firstLine="420"/>
    </w:pPr>
    <w:rPr>
      <w:rFonts w:ascii="Calibri" w:hAnsi="Calibri"/>
      <w:szCs w:val="22"/>
    </w:rPr>
  </w:style>
  <w:style w:type="paragraph" w:customStyle="1" w:styleId="Style45">
    <w:name w:val="_Style 45"/>
    <w:basedOn w:val="a"/>
    <w:next w:val="aff2"/>
    <w:autoRedefine/>
    <w:uiPriority w:val="34"/>
    <w:qFormat/>
    <w:pPr>
      <w:ind w:firstLineChars="200" w:firstLine="420"/>
    </w:pPr>
    <w:rPr>
      <w:rFonts w:ascii="Calibri" w:hAnsi="Calibri"/>
      <w:szCs w:val="22"/>
    </w:rPr>
  </w:style>
  <w:style w:type="character" w:customStyle="1" w:styleId="Char3">
    <w:name w:val="正文格式 Char"/>
    <w:link w:val="aff3"/>
    <w:autoRedefine/>
    <w:uiPriority w:val="99"/>
    <w:qFormat/>
    <w:rPr>
      <w:rFonts w:ascii="宋体" w:hAnsi="宋体"/>
      <w:kern w:val="2"/>
      <w:sz w:val="24"/>
      <w:szCs w:val="24"/>
    </w:rPr>
  </w:style>
  <w:style w:type="paragraph" w:customStyle="1" w:styleId="aff3">
    <w:name w:val="正文格式"/>
    <w:basedOn w:val="a"/>
    <w:link w:val="Char3"/>
    <w:autoRedefine/>
    <w:uiPriority w:val="99"/>
    <w:qFormat/>
    <w:pPr>
      <w:spacing w:line="360" w:lineRule="auto"/>
      <w:ind w:firstLine="482"/>
    </w:pPr>
    <w:rPr>
      <w:rFonts w:ascii="宋体" w:hAnsi="宋体"/>
      <w:sz w:val="24"/>
    </w:rPr>
  </w:style>
  <w:style w:type="paragraph" w:customStyle="1" w:styleId="aff4">
    <w:name w:val="表号"/>
    <w:autoRedefine/>
    <w:qFormat/>
    <w:pPr>
      <w:adjustRightInd w:val="0"/>
      <w:snapToGrid w:val="0"/>
      <w:spacing w:line="240" w:lineRule="atLeast"/>
      <w:jc w:val="both"/>
      <w:outlineLvl w:val="4"/>
    </w:pPr>
    <w:rPr>
      <w:sz w:val="21"/>
      <w:szCs w:val="24"/>
    </w:rPr>
  </w:style>
  <w:style w:type="paragraph" w:customStyle="1" w:styleId="CharCharCharCharCharChar1CharCharCharChar">
    <w:name w:val="Char Char Char Char Char Char1 Char Char Char Char"/>
    <w:basedOn w:val="a"/>
    <w:autoRedefine/>
    <w:qFormat/>
    <w:pPr>
      <w:widowControl/>
      <w:spacing w:after="160" w:line="240" w:lineRule="exact"/>
      <w:jc w:val="left"/>
    </w:pPr>
    <w:rPr>
      <w:rFonts w:ascii="汉鼎简书宋" w:eastAsia="汉鼎简书宋" w:hAnsi="汉鼎简书宋" w:cs="华文中宋"/>
      <w:kern w:val="0"/>
      <w:sz w:val="20"/>
      <w:szCs w:val="20"/>
      <w:lang w:eastAsia="en-US"/>
    </w:rPr>
  </w:style>
  <w:style w:type="paragraph" w:customStyle="1" w:styleId="33">
    <w:name w:val="标题   3"/>
    <w:basedOn w:val="3"/>
    <w:link w:val="3Char"/>
    <w:autoRedefine/>
    <w:qFormat/>
    <w:pPr>
      <w:widowControl/>
      <w:spacing w:beforeLines="25" w:before="78" w:afterLines="25" w:after="78" w:line="500" w:lineRule="exact"/>
      <w:ind w:firstLine="851"/>
      <w:jc w:val="left"/>
      <w:outlineLvl w:val="9"/>
    </w:pPr>
    <w:rPr>
      <w:rFonts w:ascii="宋体" w:hAnsi="宋体"/>
      <w:bCs w:val="0"/>
      <w:caps/>
      <w:kern w:val="0"/>
      <w:sz w:val="24"/>
      <w:szCs w:val="24"/>
      <w:lang w:val="zh-CN"/>
    </w:rPr>
  </w:style>
  <w:style w:type="character" w:customStyle="1" w:styleId="3Char">
    <w:name w:val="标题   3 Char"/>
    <w:link w:val="33"/>
    <w:autoRedefine/>
    <w:qFormat/>
    <w:rPr>
      <w:rFonts w:ascii="宋体" w:hAnsi="宋体"/>
      <w:b/>
      <w:caps/>
      <w:sz w:val="24"/>
      <w:szCs w:val="24"/>
      <w:lang w:val="zh-CN"/>
    </w:rPr>
  </w:style>
  <w:style w:type="paragraph" w:customStyle="1" w:styleId="25">
    <w:name w:val="标题  2"/>
    <w:basedOn w:val="2"/>
    <w:autoRedefine/>
    <w:qFormat/>
    <w:pPr>
      <w:widowControl/>
      <w:tabs>
        <w:tab w:val="left" w:pos="360"/>
      </w:tabs>
      <w:adjustRightInd w:val="0"/>
      <w:snapToGrid w:val="0"/>
      <w:spacing w:beforeLines="50" w:before="50" w:afterLines="25" w:after="25" w:line="500" w:lineRule="exact"/>
      <w:ind w:left="1320"/>
      <w:jc w:val="left"/>
    </w:pPr>
    <w:rPr>
      <w:rFonts w:ascii="黑体" w:eastAsia="黑体" w:hAnsi="宋体"/>
      <w:b w:val="0"/>
      <w:bCs w:val="0"/>
      <w:color w:val="000000"/>
      <w:sz w:val="28"/>
      <w:szCs w:val="28"/>
    </w:rPr>
  </w:style>
  <w:style w:type="paragraph" w:customStyle="1" w:styleId="14">
    <w:name w:val="正文  1"/>
    <w:basedOn w:val="a"/>
    <w:link w:val="1Char"/>
    <w:autoRedefine/>
    <w:qFormat/>
    <w:pPr>
      <w:widowControl/>
      <w:snapToGrid w:val="0"/>
      <w:spacing w:line="360" w:lineRule="auto"/>
      <w:ind w:firstLineChars="200" w:firstLine="480"/>
      <w:jc w:val="left"/>
    </w:pPr>
    <w:rPr>
      <w:bCs/>
      <w:sz w:val="24"/>
    </w:rPr>
  </w:style>
  <w:style w:type="character" w:customStyle="1" w:styleId="1Char">
    <w:name w:val="正文  1 Char"/>
    <w:link w:val="14"/>
    <w:autoRedefine/>
    <w:qFormat/>
    <w:rPr>
      <w:bCs/>
      <w:kern w:val="2"/>
      <w:sz w:val="24"/>
      <w:szCs w:val="24"/>
    </w:rPr>
  </w:style>
  <w:style w:type="character" w:customStyle="1" w:styleId="30">
    <w:name w:val="标题 3 字符"/>
    <w:link w:val="3"/>
    <w:autoRedefine/>
    <w:semiHidden/>
    <w:qFormat/>
    <w:rPr>
      <w:b/>
      <w:bCs/>
      <w:kern w:val="2"/>
      <w:sz w:val="32"/>
      <w:szCs w:val="32"/>
    </w:rPr>
  </w:style>
  <w:style w:type="character" w:customStyle="1" w:styleId="20">
    <w:name w:val="标题 2 字符"/>
    <w:link w:val="2"/>
    <w:autoRedefine/>
    <w:semiHidden/>
    <w:qFormat/>
    <w:rPr>
      <w:rFonts w:ascii="等线 Light" w:eastAsia="等线 Light" w:hAnsi="等线 Light" w:cs="Times New Roman"/>
      <w:b/>
      <w:bCs/>
      <w:kern w:val="2"/>
      <w:sz w:val="32"/>
      <w:szCs w:val="32"/>
    </w:rPr>
  </w:style>
  <w:style w:type="paragraph" w:customStyle="1" w:styleId="15">
    <w:name w:val="表头  1"/>
    <w:basedOn w:val="14"/>
    <w:link w:val="1Char0"/>
    <w:autoRedefine/>
    <w:qFormat/>
    <w:pPr>
      <w:jc w:val="center"/>
    </w:pPr>
    <w:rPr>
      <w:rFonts w:eastAsia="黑体"/>
      <w:sz w:val="21"/>
    </w:rPr>
  </w:style>
  <w:style w:type="character" w:customStyle="1" w:styleId="1Char0">
    <w:name w:val="表头  1 Char"/>
    <w:link w:val="15"/>
    <w:autoRedefine/>
    <w:qFormat/>
    <w:rPr>
      <w:rFonts w:eastAsia="黑体"/>
      <w:bCs/>
      <w:kern w:val="2"/>
      <w:sz w:val="21"/>
      <w:szCs w:val="24"/>
    </w:rPr>
  </w:style>
  <w:style w:type="paragraph" w:customStyle="1" w:styleId="aff5">
    <w:name w:val="管道表格内容"/>
    <w:basedOn w:val="a"/>
    <w:link w:val="Char4"/>
    <w:autoRedefine/>
    <w:qFormat/>
    <w:pPr>
      <w:widowControl/>
      <w:adjustRightInd w:val="0"/>
      <w:snapToGrid w:val="0"/>
      <w:jc w:val="center"/>
    </w:pPr>
    <w:rPr>
      <w:szCs w:val="21"/>
    </w:rPr>
  </w:style>
  <w:style w:type="character" w:customStyle="1" w:styleId="Char4">
    <w:name w:val="管道表格内容 Char"/>
    <w:link w:val="aff5"/>
    <w:autoRedefine/>
    <w:qFormat/>
    <w:rPr>
      <w:kern w:val="2"/>
      <w:sz w:val="21"/>
      <w:szCs w:val="21"/>
    </w:rPr>
  </w:style>
  <w:style w:type="paragraph" w:customStyle="1" w:styleId="Default">
    <w:name w:val="Default"/>
    <w:autoRedefine/>
    <w:qFormat/>
    <w:pPr>
      <w:widowControl w:val="0"/>
      <w:autoSpaceDE w:val="0"/>
      <w:autoSpaceDN w:val="0"/>
      <w:adjustRightInd w:val="0"/>
    </w:pPr>
    <w:rPr>
      <w:rFonts w:cs="宋体"/>
      <w:color w:val="000000"/>
      <w:sz w:val="24"/>
      <w:szCs w:val="24"/>
    </w:rPr>
  </w:style>
  <w:style w:type="paragraph" w:customStyle="1" w:styleId="220">
    <w:name w:val="样式 正文首行缩进:  2 字符 + 首行缩进:  2 字符"/>
    <w:basedOn w:val="a"/>
    <w:autoRedefine/>
    <w:qFormat/>
    <w:pPr>
      <w:spacing w:line="360" w:lineRule="auto"/>
      <w:ind w:firstLineChars="200" w:firstLine="480"/>
    </w:pPr>
    <w:rPr>
      <w:rFonts w:cs="宋体"/>
      <w:sz w:val="24"/>
      <w:szCs w:val="20"/>
    </w:rPr>
  </w:style>
  <w:style w:type="paragraph" w:customStyle="1" w:styleId="TableParagraph">
    <w:name w:val="Table Paragraph"/>
    <w:basedOn w:val="a"/>
    <w:autoRedefine/>
    <w:uiPriority w:val="1"/>
    <w:qFormat/>
    <w:pPr>
      <w:widowControl/>
      <w:autoSpaceDE w:val="0"/>
      <w:autoSpaceDN w:val="0"/>
      <w:adjustRightInd w:val="0"/>
      <w:snapToGrid w:val="0"/>
      <w:spacing w:line="360" w:lineRule="auto"/>
      <w:ind w:firstLineChars="200" w:firstLine="200"/>
      <w:jc w:val="left"/>
    </w:pPr>
    <w:rPr>
      <w:kern w:val="0"/>
      <w:sz w:val="24"/>
      <w:szCs w:val="22"/>
    </w:rPr>
  </w:style>
  <w:style w:type="character" w:customStyle="1" w:styleId="22">
    <w:name w:val="正文文本首行缩进 2 字符"/>
    <w:basedOn w:val="a9"/>
    <w:link w:val="21"/>
    <w:autoRedefine/>
    <w:qFormat/>
    <w:rPr>
      <w:rFonts w:ascii="Times New Roman" w:eastAsia="宋体" w:hAnsi="Times New Roman" w:cs="Times New Roman"/>
      <w:kern w:val="2"/>
      <w:sz w:val="21"/>
      <w:szCs w:val="24"/>
    </w:rPr>
  </w:style>
  <w:style w:type="paragraph" w:customStyle="1" w:styleId="TOC10">
    <w:name w:val="TOC 标题1"/>
    <w:basedOn w:val="1"/>
    <w:next w:val="a"/>
    <w:autoRedefine/>
    <w:uiPriority w:val="39"/>
    <w:unhideWhenUsed/>
    <w:qFormat/>
    <w:pPr>
      <w:keepLines/>
      <w:widowControl/>
      <w:overflowPunct/>
      <w:snapToGrid/>
      <w:spacing w:before="240" w:after="0"/>
      <w:ind w:left="0" w:firstLine="0"/>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ca-21">
    <w:name w:val="ca-21"/>
    <w:autoRedefine/>
    <w:qFormat/>
    <w:rPr>
      <w:rFonts w:ascii="宋体" w:eastAsia="宋体" w:hAnsi="宋体" w:hint="eastAsia"/>
      <w:sz w:val="24"/>
      <w:szCs w:val="24"/>
    </w:rPr>
  </w:style>
  <w:style w:type="paragraph" w:customStyle="1" w:styleId="CM15">
    <w:name w:val="CM15"/>
    <w:basedOn w:val="a"/>
    <w:autoRedefine/>
    <w:uiPriority w:val="99"/>
    <w:qFormat/>
    <w:pPr>
      <w:autoSpaceDE w:val="0"/>
      <w:autoSpaceDN w:val="0"/>
      <w:adjustRightInd w:val="0"/>
      <w:spacing w:line="536" w:lineRule="atLeast"/>
      <w:jc w:val="left"/>
    </w:pPr>
    <w:rPr>
      <w:rFonts w:ascii="楷体_GB2312" w:eastAsia="楷体_GB2312"/>
      <w:kern w:val="0"/>
    </w:rPr>
  </w:style>
  <w:style w:type="paragraph" w:customStyle="1" w:styleId="CM9">
    <w:name w:val="CM9"/>
    <w:basedOn w:val="Default"/>
    <w:next w:val="Default"/>
    <w:autoRedefine/>
    <w:uiPriority w:val="99"/>
    <w:qFormat/>
    <w:rPr>
      <w:rFonts w:cs="Times New Roman"/>
      <w:color w:val="auto"/>
    </w:rPr>
  </w:style>
  <w:style w:type="paragraph" w:customStyle="1" w:styleId="CM11">
    <w:name w:val="CM11"/>
    <w:basedOn w:val="Default"/>
    <w:next w:val="Default"/>
    <w:autoRedefine/>
    <w:uiPriority w:val="99"/>
    <w:qFormat/>
    <w:pPr>
      <w:spacing w:line="466" w:lineRule="atLeast"/>
    </w:pPr>
    <w:rPr>
      <w:rFonts w:cs="Times New Roman"/>
      <w:color w:val="auto"/>
    </w:rPr>
  </w:style>
  <w:style w:type="paragraph" w:customStyle="1" w:styleId="CM45">
    <w:name w:val="CM45"/>
    <w:basedOn w:val="Default"/>
    <w:next w:val="Default"/>
    <w:autoRedefine/>
    <w:uiPriority w:val="99"/>
    <w:qFormat/>
    <w:pPr>
      <w:spacing w:after="118"/>
    </w:pPr>
    <w:rPr>
      <w:rFonts w:ascii="楷体_GB2312" w:eastAsia="楷体_GB2312" w:hAnsi="Calibri" w:cs="Times New Roman"/>
      <w:color w:val="auto"/>
    </w:rPr>
  </w:style>
  <w:style w:type="paragraph" w:customStyle="1" w:styleId="aff6">
    <w:name w:val="图表正文"/>
    <w:basedOn w:val="a"/>
    <w:autoRedefine/>
    <w:qFormat/>
    <w:pPr>
      <w:jc w:val="center"/>
    </w:pPr>
  </w:style>
  <w:style w:type="paragraph" w:customStyle="1" w:styleId="aff7">
    <w:name w:val="正文加粗"/>
    <w:basedOn w:val="a"/>
    <w:next w:val="a8"/>
    <w:autoRedefine/>
    <w:qFormat/>
    <w:pPr>
      <w:widowControl/>
      <w:tabs>
        <w:tab w:val="left" w:pos="0"/>
      </w:tabs>
      <w:ind w:leftChars="-1" w:left="-1"/>
      <w:jc w:val="left"/>
    </w:pPr>
    <w:rPr>
      <w:rFonts w:ascii="Calibri" w:hAnsi="Calibri"/>
      <w:b/>
      <w:kern w:val="0"/>
      <w:lang w:bidi="en-US"/>
    </w:rPr>
  </w:style>
  <w:style w:type="paragraph" w:customStyle="1" w:styleId="aff8">
    <w:name w:val="正文部分"/>
    <w:basedOn w:val="a"/>
    <w:autoRedefine/>
    <w:uiPriority w:val="99"/>
    <w:qFormat/>
    <w:pPr>
      <w:adjustRightInd w:val="0"/>
      <w:snapToGrid w:val="0"/>
      <w:spacing w:line="460" w:lineRule="exact"/>
      <w:textAlignment w:val="baseline"/>
    </w:pPr>
    <w:rPr>
      <w:rFonts w:ascii="宋体" w:hAnsi="宋体"/>
      <w:kern w:val="0"/>
      <w:sz w:val="30"/>
      <w:szCs w:val="20"/>
    </w:rPr>
  </w:style>
  <w:style w:type="table" w:customStyle="1" w:styleId="TableNormal">
    <w:name w:val="Table Normal"/>
    <w:autoRedefine/>
    <w:semiHidden/>
    <w:unhideWhenUsed/>
    <w:qFormat/>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oleObject" Target="embeddings/oleObject1.bin"/><Relationship Id="rId47" Type="http://schemas.openxmlformats.org/officeDocument/2006/relationships/image" Target="media/image34.wmf"/><Relationship Id="rId50" Type="http://schemas.openxmlformats.org/officeDocument/2006/relationships/oleObject" Target="embeddings/oleObject5.bin"/><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wmf"/><Relationship Id="rId46" Type="http://schemas.openxmlformats.org/officeDocument/2006/relationships/oleObject" Target="embeddings/oleObject3.bin"/><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1.w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wmf"/><Relationship Id="rId40" Type="http://schemas.openxmlformats.org/officeDocument/2006/relationships/image" Target="media/image30.png"/><Relationship Id="rId45" Type="http://schemas.openxmlformats.org/officeDocument/2006/relationships/image" Target="media/image33.wm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5.wmf"/><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oleObject" Target="embeddings/oleObject2.bin"/><Relationship Id="rId52" Type="http://schemas.openxmlformats.org/officeDocument/2006/relationships/oleObject" Target="embeddings/oleObject6.bin"/><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2.wmf"/><Relationship Id="rId48" Type="http://schemas.openxmlformats.org/officeDocument/2006/relationships/oleObject" Target="embeddings/oleObject4.bin"/><Relationship Id="rId8" Type="http://schemas.openxmlformats.org/officeDocument/2006/relationships/endnotes" Target="endnotes.xml"/><Relationship Id="rId51" Type="http://schemas.openxmlformats.org/officeDocument/2006/relationships/image" Target="media/image36.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F38AAC0-B05E-4A53-897B-EF9965C6F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11632</Words>
  <Characters>66308</Characters>
  <Application>Microsoft Office Word</Application>
  <DocSecurity>0</DocSecurity>
  <Lines>552</Lines>
  <Paragraphs>155</Paragraphs>
  <ScaleCrop>false</ScaleCrop>
  <Company>微软中国</Company>
  <LinksUpToDate>false</LinksUpToDate>
  <CharactersWithSpaces>77785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lhj</dc:creator>
  <cp:lastModifiedBy>祖锋 李</cp:lastModifiedBy>
  <cp:revision>342</cp:revision>
  <cp:lastPrinted>2021-11-09T03:00:00Z</cp:lastPrinted>
  <dcterms:created xsi:type="dcterms:W3CDTF">2021-11-01T08:34:00Z</dcterms:created>
  <dcterms:modified xsi:type="dcterms:W3CDTF">2024-05-17T02:37:00Z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EA7B395E698343C0A221345F80EC52A0_12</vt:lpwstr>
  </property>
</Properties>
</file>