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2686A6">
      <w:pPr>
        <w:keepNext w:val="0"/>
        <w:keepLines w:val="0"/>
        <w:pageBreakBefore w:val="0"/>
        <w:kinsoku/>
        <w:wordWrap/>
        <w:overflowPunct/>
        <w:topLinePunct w:val="0"/>
        <w:bidi w:val="0"/>
        <w:spacing w:line="580" w:lineRule="exact"/>
        <w:jc w:val="center"/>
        <w:textAlignment w:val="auto"/>
        <w:rPr>
          <w:rFonts w:ascii="仿宋_GB2312" w:hAnsi="仿宋_GB2312" w:eastAsia="仿宋_GB2312"/>
          <w:sz w:val="32"/>
        </w:rPr>
      </w:pPr>
    </w:p>
    <w:p w14:paraId="459B1B94">
      <w:pPr>
        <w:keepNext w:val="0"/>
        <w:keepLines w:val="0"/>
        <w:pageBreakBefore w:val="0"/>
        <w:kinsoku/>
        <w:wordWrap/>
        <w:overflowPunct/>
        <w:topLinePunct w:val="0"/>
        <w:bidi w:val="0"/>
        <w:spacing w:line="580" w:lineRule="exact"/>
        <w:jc w:val="center"/>
        <w:textAlignment w:val="auto"/>
        <w:rPr>
          <w:rFonts w:ascii="仿宋_GB2312" w:hAnsi="仿宋_GB2312" w:eastAsia="仿宋_GB2312"/>
          <w:sz w:val="32"/>
        </w:rPr>
      </w:pPr>
    </w:p>
    <w:p w14:paraId="62D3D1C3">
      <w:pPr>
        <w:keepNext w:val="0"/>
        <w:keepLines w:val="0"/>
        <w:pageBreakBefore w:val="0"/>
        <w:kinsoku/>
        <w:wordWrap/>
        <w:overflowPunct/>
        <w:topLinePunct w:val="0"/>
        <w:bidi w:val="0"/>
        <w:spacing w:line="580" w:lineRule="exact"/>
        <w:jc w:val="center"/>
        <w:textAlignment w:val="auto"/>
        <w:rPr>
          <w:rFonts w:hint="eastAsia" w:ascii="仿宋_GB2312" w:hAnsi="仿宋_GB2312" w:eastAsia="仿宋_GB2312" w:cs="仿宋_GB2312"/>
          <w:sz w:val="32"/>
        </w:rPr>
      </w:pPr>
      <w:r>
        <w:rPr>
          <w:rFonts w:hint="eastAsia" w:ascii="仿宋_GB2312" w:hAnsi="仿宋_GB2312" w:eastAsia="仿宋_GB2312"/>
          <w:sz w:val="32"/>
        </w:rPr>
        <w:t xml:space="preserve">                                </w:t>
      </w:r>
      <w:r>
        <w:rPr>
          <w:rFonts w:hint="eastAsia" w:ascii="仿宋_GB2312" w:hAnsi="仿宋_GB2312" w:eastAsia="仿宋_GB2312" w:cs="仿宋_GB2312"/>
          <w:sz w:val="32"/>
        </w:rPr>
        <w:t>丹环批复〔</w:t>
      </w:r>
      <w:r>
        <w:rPr>
          <w:rFonts w:hint="eastAsia" w:ascii="仿宋_GB2312" w:hAnsi="仿宋_GB2312" w:eastAsia="仿宋_GB2312" w:cs="仿宋_GB2312"/>
          <w:sz w:val="32"/>
          <w:lang w:val="en-US" w:eastAsia="zh-CN"/>
        </w:rPr>
        <w:t>2024</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12</w:t>
      </w:r>
      <w:r>
        <w:rPr>
          <w:rFonts w:hint="eastAsia" w:ascii="仿宋_GB2312" w:hAnsi="仿宋_GB2312" w:eastAsia="仿宋_GB2312" w:cs="仿宋_GB2312"/>
          <w:sz w:val="32"/>
        </w:rPr>
        <w:t>号</w:t>
      </w:r>
    </w:p>
    <w:p w14:paraId="74399129">
      <w:pPr>
        <w:keepNext w:val="0"/>
        <w:keepLines w:val="0"/>
        <w:pageBreakBefore w:val="0"/>
        <w:kinsoku/>
        <w:wordWrap/>
        <w:overflowPunct/>
        <w:topLinePunct w:val="0"/>
        <w:bidi w:val="0"/>
        <w:spacing w:line="580" w:lineRule="exact"/>
        <w:jc w:val="center"/>
        <w:textAlignment w:val="auto"/>
        <w:rPr>
          <w:rFonts w:ascii="黑体" w:hAnsi="黑体" w:eastAsia="黑体"/>
          <w:sz w:val="44"/>
        </w:rPr>
      </w:pPr>
    </w:p>
    <w:p w14:paraId="0369BF8E">
      <w:pPr>
        <w:keepNext w:val="0"/>
        <w:keepLines w:val="0"/>
        <w:pageBreakBefore w:val="0"/>
        <w:kinsoku/>
        <w:wordWrap/>
        <w:overflowPunct/>
        <w:topLinePunct w:val="0"/>
        <w:bidi w:val="0"/>
        <w:spacing w:line="58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关于</w:t>
      </w:r>
      <w:r>
        <w:rPr>
          <w:rFonts w:hint="eastAsia" w:ascii="方正小标宋简体" w:eastAsia="方正小标宋简体"/>
          <w:sz w:val="44"/>
          <w:szCs w:val="44"/>
          <w:lang w:val="en-US" w:eastAsia="zh-CN"/>
        </w:rPr>
        <w:t>丹凤机场加油站</w:t>
      </w:r>
      <w:r>
        <w:rPr>
          <w:rFonts w:hint="eastAsia" w:ascii="方正小标宋简体" w:eastAsia="方正小标宋简体"/>
          <w:sz w:val="44"/>
          <w:szCs w:val="44"/>
        </w:rPr>
        <w:t>环境影响报告</w:t>
      </w:r>
      <w:r>
        <w:rPr>
          <w:rFonts w:hint="eastAsia" w:ascii="方正小标宋简体" w:eastAsia="方正小标宋简体"/>
          <w:sz w:val="44"/>
          <w:szCs w:val="44"/>
          <w:lang w:eastAsia="zh-CN"/>
        </w:rPr>
        <w:t>表</w:t>
      </w:r>
      <w:r>
        <w:rPr>
          <w:rFonts w:hint="eastAsia" w:ascii="方正小标宋简体" w:eastAsia="方正小标宋简体"/>
          <w:sz w:val="44"/>
          <w:szCs w:val="44"/>
        </w:rPr>
        <w:t>的批复</w:t>
      </w:r>
    </w:p>
    <w:p w14:paraId="66FFFFC7">
      <w:pPr>
        <w:keepNext w:val="0"/>
        <w:keepLines w:val="0"/>
        <w:pageBreakBefore w:val="0"/>
        <w:kinsoku/>
        <w:wordWrap/>
        <w:overflowPunct/>
        <w:topLinePunct w:val="0"/>
        <w:bidi w:val="0"/>
        <w:spacing w:line="580" w:lineRule="exact"/>
        <w:textAlignment w:val="auto"/>
        <w:rPr>
          <w:rFonts w:hint="eastAsia" w:ascii="仿宋" w:hAnsi="仿宋" w:eastAsia="仿宋"/>
          <w:sz w:val="32"/>
          <w:szCs w:val="32"/>
          <w:lang w:val="en-US" w:eastAsia="zh-CN"/>
        </w:rPr>
      </w:pPr>
    </w:p>
    <w:p w14:paraId="72708A5C">
      <w:pPr>
        <w:keepNext w:val="0"/>
        <w:keepLines w:val="0"/>
        <w:pageBreakBefore w:val="0"/>
        <w:kinsoku/>
        <w:wordWrap/>
        <w:overflowPunct/>
        <w:topLinePunct w:val="0"/>
        <w:bidi w:val="0"/>
        <w:spacing w:line="58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商洛宏鑫起航工贸有限</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w:t>
      </w:r>
    </w:p>
    <w:p w14:paraId="2E7FE5E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报来《</w:t>
      </w:r>
      <w:r>
        <w:rPr>
          <w:rFonts w:hint="eastAsia" w:ascii="仿宋_GB2312" w:hAnsi="仿宋_GB2312" w:eastAsia="仿宋_GB2312" w:cs="仿宋_GB2312"/>
          <w:sz w:val="32"/>
          <w:szCs w:val="32"/>
          <w:lang w:eastAsia="zh-CN"/>
        </w:rPr>
        <w:t>关于报</w:t>
      </w:r>
      <w:r>
        <w:rPr>
          <w:rFonts w:hint="eastAsia" w:ascii="仿宋_GB2312" w:hAnsi="仿宋_GB2312" w:eastAsia="仿宋_GB2312" w:cs="仿宋_GB2312"/>
          <w:sz w:val="32"/>
          <w:szCs w:val="32"/>
          <w:lang w:val="en-US" w:eastAsia="zh-CN"/>
        </w:rPr>
        <w:t>批商洛宏鑫起航工贸有限公司丹凤县机场加油站环境影响报告表的申请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已</w:t>
      </w:r>
      <w:r>
        <w:rPr>
          <w:rFonts w:hint="eastAsia" w:ascii="仿宋_GB2312" w:hAnsi="仿宋_GB2312" w:eastAsia="仿宋_GB2312" w:cs="仿宋_GB2312"/>
          <w:sz w:val="32"/>
          <w:szCs w:val="32"/>
        </w:rPr>
        <w:t>收悉。评价表明，该项目在全面落实报告</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rPr>
        <w:t>提出的</w:t>
      </w:r>
      <w:r>
        <w:rPr>
          <w:rFonts w:hint="eastAsia" w:ascii="仿宋_GB2312" w:hAnsi="仿宋_GB2312" w:eastAsia="仿宋_GB2312" w:cs="仿宋_GB2312"/>
          <w:sz w:val="32"/>
          <w:szCs w:val="32"/>
          <w:lang w:eastAsia="zh-CN"/>
        </w:rPr>
        <w:t>各项环境保护措施</w:t>
      </w:r>
      <w:r>
        <w:rPr>
          <w:rFonts w:hint="eastAsia" w:ascii="仿宋_GB2312" w:hAnsi="仿宋_GB2312" w:eastAsia="仿宋_GB2312" w:cs="仿宋_GB2312"/>
          <w:sz w:val="32"/>
          <w:szCs w:val="32"/>
        </w:rPr>
        <w:t>后，环境不利影响能得到有效缓解和控制。经局务会研究，</w:t>
      </w:r>
      <w:r>
        <w:rPr>
          <w:rFonts w:hint="eastAsia" w:ascii="仿宋_GB2312" w:hAnsi="仿宋_GB2312" w:eastAsia="仿宋_GB2312" w:cs="仿宋_GB2312"/>
          <w:sz w:val="32"/>
          <w:szCs w:val="32"/>
          <w:lang w:eastAsia="zh-CN"/>
        </w:rPr>
        <w:t>从生态环境保护角度分析</w:t>
      </w:r>
      <w:r>
        <w:rPr>
          <w:rFonts w:hint="eastAsia" w:ascii="仿宋_GB2312" w:hAnsi="仿宋_GB2312" w:eastAsia="仿宋_GB2312" w:cs="仿宋_GB2312"/>
          <w:sz w:val="32"/>
          <w:szCs w:val="32"/>
        </w:rPr>
        <w:t>，我局</w:t>
      </w:r>
      <w:r>
        <w:rPr>
          <w:rFonts w:hint="eastAsia" w:ascii="仿宋_GB2312" w:hAnsi="仿宋_GB2312" w:eastAsia="仿宋_GB2312" w:cs="仿宋_GB2312"/>
          <w:sz w:val="32"/>
          <w:szCs w:val="32"/>
          <w:lang w:eastAsia="zh-CN"/>
        </w:rPr>
        <w:t>原则</w:t>
      </w:r>
      <w:r>
        <w:rPr>
          <w:rFonts w:hint="eastAsia" w:ascii="仿宋_GB2312" w:hAnsi="仿宋_GB2312" w:eastAsia="仿宋_GB2312" w:cs="仿宋_GB2312"/>
          <w:sz w:val="32"/>
          <w:szCs w:val="32"/>
        </w:rPr>
        <w:t>同意报告</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rPr>
        <w:t>中所列建设项目地点、性质、规模及</w:t>
      </w:r>
      <w:r>
        <w:rPr>
          <w:rFonts w:hint="eastAsia" w:ascii="仿宋_GB2312" w:hAnsi="仿宋_GB2312" w:eastAsia="仿宋_GB2312" w:cs="仿宋_GB2312"/>
          <w:sz w:val="32"/>
          <w:szCs w:val="32"/>
          <w:lang w:eastAsia="zh-CN"/>
        </w:rPr>
        <w:t>生态</w:t>
      </w:r>
      <w:r>
        <w:rPr>
          <w:rFonts w:hint="eastAsia" w:ascii="仿宋_GB2312" w:hAnsi="仿宋_GB2312" w:eastAsia="仿宋_GB2312" w:cs="仿宋_GB2312"/>
          <w:sz w:val="32"/>
          <w:szCs w:val="32"/>
        </w:rPr>
        <w:t>环境保护措施</w:t>
      </w:r>
      <w:r>
        <w:rPr>
          <w:rFonts w:hint="eastAsia" w:ascii="仿宋_GB2312" w:hAnsi="仿宋_GB2312" w:eastAsia="仿宋_GB2312" w:cs="仿宋_GB2312"/>
          <w:sz w:val="32"/>
          <w:szCs w:val="32"/>
          <w:lang w:val="en-US" w:eastAsia="zh-CN"/>
        </w:rPr>
        <w:t>等相关</w:t>
      </w:r>
      <w:r>
        <w:rPr>
          <w:rFonts w:hint="eastAsia" w:ascii="仿宋_GB2312" w:hAnsi="仿宋_GB2312" w:eastAsia="仿宋_GB2312" w:cs="仿宋_GB2312"/>
          <w:sz w:val="32"/>
          <w:szCs w:val="32"/>
        </w:rPr>
        <w:t>结论和建议。</w:t>
      </w:r>
      <w:r>
        <w:rPr>
          <w:rFonts w:hint="eastAsia" w:ascii="仿宋_GB2312" w:hAnsi="仿宋_GB2312" w:eastAsia="仿宋_GB2312" w:cs="仿宋_GB2312"/>
          <w:sz w:val="32"/>
          <w:szCs w:val="32"/>
          <w:lang w:eastAsia="zh-CN"/>
        </w:rPr>
        <w:t>现</w:t>
      </w:r>
      <w:r>
        <w:rPr>
          <w:rFonts w:hint="eastAsia" w:ascii="仿宋_GB2312" w:hAnsi="仿宋_GB2312" w:eastAsia="仿宋_GB2312" w:cs="仿宋_GB2312"/>
          <w:sz w:val="32"/>
          <w:szCs w:val="32"/>
        </w:rPr>
        <w:t>批复如下：</w:t>
      </w:r>
    </w:p>
    <w:p w14:paraId="1D86A561">
      <w:pPr>
        <w:pStyle w:val="14"/>
        <w:keepNext w:val="0"/>
        <w:keepLines w:val="0"/>
        <w:pageBreakBefore w:val="0"/>
        <w:widowControl w:val="0"/>
        <w:numPr>
          <w:ilvl w:val="0"/>
          <w:numId w:val="1"/>
        </w:numPr>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项目概况</w:t>
      </w:r>
    </w:p>
    <w:p w14:paraId="46A152CD">
      <w:pPr>
        <w:pStyle w:val="14"/>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both"/>
        <w:textAlignment w:val="auto"/>
        <w:rPr>
          <w:rFonts w:ascii="仿宋" w:hAnsi="仿宋" w:eastAsia="仿宋"/>
          <w:sz w:val="32"/>
          <w:szCs w:val="32"/>
        </w:rPr>
      </w:pPr>
      <w:r>
        <w:rPr>
          <w:rFonts w:hint="eastAsia" w:ascii="仿宋_GB2312" w:hAnsi="仿宋_GB2312" w:eastAsia="仿宋_GB2312" w:cs="仿宋_GB2312"/>
          <w:sz w:val="32"/>
          <w:szCs w:val="32"/>
          <w:lang w:val="en-US" w:eastAsia="zh-CN"/>
        </w:rPr>
        <w:t>丹凤机场加油站项目</w:t>
      </w:r>
      <w:r>
        <w:rPr>
          <w:rFonts w:hint="eastAsia" w:ascii="仿宋_GB2312" w:hAnsi="仿宋_GB2312" w:eastAsia="仿宋_GB2312" w:cs="仿宋_GB2312"/>
          <w:sz w:val="32"/>
          <w:szCs w:val="32"/>
        </w:rPr>
        <w:t>位于陕西省商洛市丹凤县江南经济新干线王塬段南侧项目占地4114.41</w:t>
      </w:r>
      <w:r>
        <w:rPr>
          <w:rFonts w:hint="eastAsia" w:ascii="仿宋_GB2312" w:hAnsi="仿宋_GB2312" w:eastAsia="仿宋_GB2312" w:cs="仿宋_GB2312"/>
          <w:sz w:val="32"/>
          <w:szCs w:val="32"/>
          <w:lang w:val="en-US" w:eastAsia="zh-CN"/>
        </w:rPr>
        <w:t>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rPr>
        <w:t>（合6.17亩），主要建设三级加油站一座，配套站房、罩棚、油罐区及其站区道路、绿化亮化等附属设施，设置洗车机一台，</w:t>
      </w:r>
      <w:r>
        <w:rPr>
          <w:rFonts w:hint="eastAsia" w:ascii="仿宋_GB2312" w:hAnsi="仿宋_GB2312" w:eastAsia="仿宋_GB2312" w:cs="仿宋_GB2312"/>
          <w:sz w:val="32"/>
          <w:szCs w:val="32"/>
          <w:lang w:val="en-US" w:eastAsia="zh-CN"/>
        </w:rPr>
        <w:t>项目加油站主要销售92#、95#汽油和柴油，建成后预计销售成品油5000t/a，其中销售汽油2400t/a、柴油2600t/a。设置2具30 m</w:t>
      </w:r>
      <w:r>
        <w:rPr>
          <w:rFonts w:hint="eastAsia" w:ascii="仿宋_GB2312" w:hAnsi="仿宋_GB2312" w:eastAsia="仿宋_GB2312" w:cs="仿宋_GB2312"/>
          <w:sz w:val="32"/>
          <w:szCs w:val="32"/>
          <w:vertAlign w:val="superscript"/>
          <w:lang w:val="en-US" w:eastAsia="zh-CN"/>
        </w:rPr>
        <w:t xml:space="preserve">3 </w:t>
      </w:r>
      <w:r>
        <w:rPr>
          <w:rFonts w:hint="eastAsia" w:ascii="仿宋_GB2312" w:hAnsi="仿宋_GB2312" w:eastAsia="仿宋_GB2312" w:cs="仿宋_GB2312"/>
          <w:sz w:val="32"/>
          <w:szCs w:val="32"/>
          <w:lang w:val="en-US" w:eastAsia="zh-CN"/>
        </w:rPr>
        <w:t>SF卧式双层汽油储罐、2具30 m</w:t>
      </w:r>
      <w:r>
        <w:rPr>
          <w:rFonts w:hint="eastAsia" w:ascii="仿宋_GB2312" w:hAnsi="仿宋_GB2312" w:eastAsia="仿宋_GB2312" w:cs="仿宋_GB2312"/>
          <w:sz w:val="32"/>
          <w:szCs w:val="32"/>
          <w:vertAlign w:val="superscript"/>
          <w:lang w:val="en-US" w:eastAsia="zh-CN"/>
        </w:rPr>
        <w:t xml:space="preserve">3 </w:t>
      </w:r>
      <w:r>
        <w:rPr>
          <w:rFonts w:hint="eastAsia" w:ascii="仿宋_GB2312" w:hAnsi="仿宋_GB2312" w:eastAsia="仿宋_GB2312" w:cs="仿宋_GB2312"/>
          <w:sz w:val="32"/>
          <w:szCs w:val="32"/>
          <w:lang w:val="en-US" w:eastAsia="zh-CN"/>
        </w:rPr>
        <w:t>SF卧式双层柴油储罐、4台潜油泵、6部加油机、1套三次油气回收装置、1套中控系统及1台洗车机。</w:t>
      </w:r>
      <w:r>
        <w:rPr>
          <w:rFonts w:hint="eastAsia" w:ascii="仿宋_GB2312" w:hAnsi="仿宋_GB2312" w:eastAsia="仿宋_GB2312" w:cs="仿宋_GB2312"/>
          <w:sz w:val="32"/>
          <w:szCs w:val="32"/>
        </w:rPr>
        <w:t>总投资3000万元。</w:t>
      </w:r>
      <w:r>
        <w:rPr>
          <w:rFonts w:hint="eastAsia" w:ascii="仿宋" w:hAnsi="仿宋" w:eastAsia="仿宋"/>
          <w:sz w:val="32"/>
          <w:szCs w:val="32"/>
        </w:rPr>
        <w:t xml:space="preserve">                                                                                                                                                                                                                                                                                              </w:t>
      </w:r>
    </w:p>
    <w:p w14:paraId="4F00397B">
      <w:pPr>
        <w:keepNext w:val="0"/>
        <w:keepLines w:val="0"/>
        <w:pageBreakBefore w:val="0"/>
        <w:numPr>
          <w:ilvl w:val="0"/>
          <w:numId w:val="1"/>
        </w:numPr>
        <w:kinsoku/>
        <w:wordWrap/>
        <w:overflowPunct/>
        <w:topLinePunct w:val="0"/>
        <w:bidi w:val="0"/>
        <w:spacing w:line="580" w:lineRule="exact"/>
        <w:ind w:left="0" w:leftChars="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rPr>
        <w:t>在建设和运营过程中应重点做好</w:t>
      </w:r>
      <w:r>
        <w:rPr>
          <w:rFonts w:hint="eastAsia" w:ascii="黑体" w:hAnsi="黑体" w:eastAsia="黑体" w:cs="黑体"/>
          <w:sz w:val="32"/>
          <w:szCs w:val="32"/>
          <w:lang w:eastAsia="zh-CN"/>
        </w:rPr>
        <w:t>的</w:t>
      </w:r>
      <w:r>
        <w:rPr>
          <w:rFonts w:hint="eastAsia" w:ascii="黑体" w:hAnsi="黑体" w:eastAsia="黑体" w:cs="黑体"/>
          <w:sz w:val="32"/>
          <w:szCs w:val="32"/>
        </w:rPr>
        <w:t>工作</w:t>
      </w:r>
      <w:r>
        <w:rPr>
          <w:rFonts w:hint="eastAsia" w:ascii="黑体" w:hAnsi="黑体" w:eastAsia="黑体" w:cs="黑体"/>
          <w:sz w:val="32"/>
          <w:szCs w:val="32"/>
          <w:lang w:eastAsia="zh-CN"/>
        </w:rPr>
        <w:t>。</w:t>
      </w:r>
    </w:p>
    <w:p w14:paraId="75FD2D5A">
      <w:pPr>
        <w:keepNext w:val="0"/>
        <w:keepLines w:val="0"/>
        <w:pageBreakBefore w:val="0"/>
        <w:numPr>
          <w:ilvl w:val="0"/>
          <w:numId w:val="0"/>
        </w:numPr>
        <w:kinsoku/>
        <w:wordWrap/>
        <w:overflowPunct/>
        <w:topLinePunct w:val="0"/>
        <w:bidi w:val="0"/>
        <w:spacing w:line="58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kern w:val="2"/>
          <w:sz w:val="32"/>
          <w:szCs w:val="32"/>
          <w:lang w:val="en-US" w:eastAsia="zh-CN" w:bidi="ar-SA"/>
        </w:rPr>
        <w:t>严格落实《报告表》中提出的各项污染防治措施，结合环境敏感点，减轻或消除对周围环境的影响。</w:t>
      </w:r>
      <w:r>
        <w:rPr>
          <w:rFonts w:hint="eastAsia" w:ascii="仿宋_GB2312" w:hAnsi="仿宋_GB2312" w:eastAsia="仿宋_GB2312" w:cs="仿宋_GB2312"/>
          <w:sz w:val="32"/>
          <w:szCs w:val="32"/>
        </w:rPr>
        <w:t>在建设和运营过程中应重点做好以下工作：</w:t>
      </w:r>
    </w:p>
    <w:p w14:paraId="0637E7A3">
      <w:pPr>
        <w:keepNext w:val="0"/>
        <w:keepLines w:val="0"/>
        <w:pageBreakBefore w:val="0"/>
        <w:kinsoku/>
        <w:wordWrap/>
        <w:overflowPunct/>
        <w:topLinePunct w:val="0"/>
        <w:bidi w:val="0"/>
        <w:spacing w:line="58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）施工期严格落实建筑工地扬尘管理“六个百分百”措施；</w:t>
      </w:r>
      <w:r>
        <w:rPr>
          <w:rFonts w:hint="eastAsia" w:ascii="仿宋_GB2312" w:hAnsi="仿宋_GB2312" w:eastAsia="仿宋_GB2312" w:cs="仿宋_GB2312"/>
          <w:sz w:val="32"/>
          <w:szCs w:val="32"/>
        </w:rPr>
        <w:t>施工废水要经沉淀池处理后，用于降尘；建筑垃圾应统一调配使用或转运至建筑垃圾填埋场</w:t>
      </w:r>
      <w:r>
        <w:rPr>
          <w:rFonts w:hint="eastAsia" w:ascii="仿宋_GB2312" w:hAnsi="仿宋_GB2312" w:eastAsia="仿宋_GB2312" w:cs="仿宋_GB2312"/>
          <w:sz w:val="32"/>
          <w:szCs w:val="32"/>
          <w:lang w:eastAsia="zh-CN"/>
        </w:rPr>
        <w:t>。</w:t>
      </w:r>
    </w:p>
    <w:p w14:paraId="520CCE82">
      <w:pPr>
        <w:keepNext w:val="0"/>
        <w:keepLines w:val="0"/>
        <w:pageBreakBefore w:val="0"/>
        <w:kinsoku/>
        <w:wordWrap/>
        <w:overflowPunct/>
        <w:topLinePunct w:val="0"/>
        <w:bidi w:val="0"/>
        <w:spacing w:line="58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（二）严格落实运营期大气污染防治措施。</w:t>
      </w:r>
      <w:r>
        <w:rPr>
          <w:rFonts w:hint="eastAsia" w:ascii="仿宋_GB2312" w:hAnsi="仿宋_GB2312" w:eastAsia="仿宋_GB2312" w:cs="仿宋_GB2312"/>
          <w:sz w:val="32"/>
          <w:szCs w:val="32"/>
        </w:rPr>
        <w:t>加油站卸油、储油和加油时排放的</w:t>
      </w:r>
      <w:r>
        <w:rPr>
          <w:rFonts w:hint="eastAsia" w:ascii="仿宋_GB2312" w:hAnsi="仿宋_GB2312" w:eastAsia="仿宋_GB2312" w:cs="仿宋_GB2312"/>
          <w:sz w:val="32"/>
          <w:szCs w:val="32"/>
          <w:lang w:val="en-US" w:eastAsia="zh-CN"/>
        </w:rPr>
        <w:t>挥发性有机物</w:t>
      </w:r>
      <w:r>
        <w:rPr>
          <w:rFonts w:hint="eastAsia" w:ascii="仿宋_GB2312" w:hAnsi="仿宋_GB2312" w:eastAsia="仿宋_GB2312" w:cs="仿宋_GB2312"/>
          <w:sz w:val="32"/>
          <w:szCs w:val="32"/>
        </w:rPr>
        <w:t>应采用</w:t>
      </w:r>
      <w:r>
        <w:rPr>
          <w:rFonts w:hint="eastAsia" w:ascii="仿宋_GB2312" w:hAnsi="仿宋_GB2312" w:eastAsia="仿宋_GB2312" w:cs="仿宋_GB2312"/>
          <w:sz w:val="32"/>
          <w:szCs w:val="32"/>
          <w:lang w:val="en-US" w:eastAsia="zh-CN"/>
        </w:rPr>
        <w:t>三级油气</w:t>
      </w:r>
      <w:r>
        <w:rPr>
          <w:rFonts w:hint="eastAsia" w:ascii="仿宋_GB2312" w:hAnsi="仿宋_GB2312" w:eastAsia="仿宋_GB2312" w:cs="仿宋_GB2312"/>
          <w:sz w:val="32"/>
          <w:szCs w:val="32"/>
        </w:rPr>
        <w:t>回收系统</w:t>
      </w:r>
      <w:r>
        <w:rPr>
          <w:rFonts w:hint="eastAsia" w:ascii="仿宋_GB2312" w:hAnsi="仿宋_GB2312" w:eastAsia="仿宋_GB2312" w:cs="仿宋_GB2312"/>
          <w:sz w:val="32"/>
          <w:szCs w:val="32"/>
          <w:lang w:val="en-US" w:eastAsia="zh-CN"/>
        </w:rPr>
        <w:t>收集治理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站界无组织挥发性有机物排放执行</w:t>
      </w:r>
      <w:r>
        <w:rPr>
          <w:rFonts w:hint="eastAsia" w:ascii="仿宋_GB2312" w:hAnsi="仿宋_GB2312" w:eastAsia="仿宋_GB2312" w:cs="仿宋_GB2312"/>
          <w:sz w:val="32"/>
          <w:szCs w:val="32"/>
        </w:rPr>
        <w:t>《加油站大气污染物排放标准》（GB20952-2020） 中的排放限值要求</w:t>
      </w:r>
      <w:r>
        <w:rPr>
          <w:rFonts w:hint="eastAsia" w:ascii="仿宋_GB2312" w:hAnsi="仿宋_GB2312" w:eastAsia="仿宋_GB2312" w:cs="仿宋_GB2312"/>
          <w:sz w:val="32"/>
          <w:szCs w:val="32"/>
          <w:lang w:eastAsia="zh-CN"/>
        </w:rPr>
        <w:t>。</w:t>
      </w:r>
    </w:p>
    <w:p w14:paraId="18EAC2D6">
      <w:pPr>
        <w:keepNext w:val="0"/>
        <w:keepLines w:val="0"/>
        <w:pageBreakBefore w:val="0"/>
        <w:kinsoku/>
        <w:wordWrap/>
        <w:overflowPunct/>
        <w:topLinePunct w:val="0"/>
        <w:bidi w:val="0"/>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（三）严格落实运营期各项水污染防治措施。项目洗车废水经三级处理设施（即絮凝沉淀+隔油+过滤）处理后循环使用不外排，废水处理设施应做好防渗措施，</w:t>
      </w:r>
      <w:r>
        <w:rPr>
          <w:rFonts w:hint="eastAsia" w:ascii="仿宋_GB2312" w:hAnsi="仿宋_GB2312" w:eastAsia="仿宋_GB2312" w:cs="仿宋_GB2312"/>
          <w:sz w:val="32"/>
          <w:szCs w:val="32"/>
          <w:lang w:eastAsia="zh-CN"/>
        </w:rPr>
        <w:t>厂区生活污水须经化粪池处理后</w:t>
      </w:r>
      <w:r>
        <w:rPr>
          <w:rFonts w:hint="eastAsia" w:ascii="仿宋_GB2312" w:hAnsi="仿宋_GB2312" w:eastAsia="仿宋_GB2312" w:cs="仿宋_GB2312"/>
          <w:sz w:val="32"/>
          <w:szCs w:val="32"/>
          <w:lang w:val="en-US" w:eastAsia="zh-CN"/>
        </w:rPr>
        <w:t>定期清掏外运堆肥。</w:t>
      </w:r>
    </w:p>
    <w:p w14:paraId="59671E35">
      <w:pPr>
        <w:keepNext w:val="0"/>
        <w:keepLines w:val="0"/>
        <w:pageBreakBefore w:val="0"/>
        <w:kinsoku/>
        <w:wordWrap/>
        <w:overflowPunct/>
        <w:topLinePunct w:val="0"/>
        <w:bidi w:val="0"/>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（四）严格落实运营期噪声防治措施。</w:t>
      </w:r>
      <w:r>
        <w:rPr>
          <w:rFonts w:hint="eastAsia" w:ascii="仿宋_GB2312" w:hAnsi="仿宋_GB2312" w:eastAsia="仿宋_GB2312" w:cs="仿宋_GB2312"/>
          <w:sz w:val="32"/>
          <w:szCs w:val="32"/>
          <w:lang w:eastAsia="zh-CN"/>
        </w:rPr>
        <w:t>采取构筑物隔声、基础减噪和低噪声设备、</w:t>
      </w:r>
      <w:r>
        <w:rPr>
          <w:rFonts w:hint="eastAsia" w:ascii="仿宋_GB2312" w:hAnsi="仿宋_GB2312" w:eastAsia="仿宋_GB2312" w:cs="仿宋_GB2312"/>
          <w:sz w:val="32"/>
          <w:szCs w:val="32"/>
          <w:lang w:val="en-US" w:eastAsia="zh-CN"/>
        </w:rPr>
        <w:t>对进出加油站车辆实施限速、禁鸣</w:t>
      </w:r>
      <w:r>
        <w:rPr>
          <w:rFonts w:hint="eastAsia" w:ascii="仿宋_GB2312" w:hAnsi="仿宋_GB2312" w:eastAsia="仿宋_GB2312" w:cs="仿宋_GB2312"/>
          <w:sz w:val="32"/>
          <w:szCs w:val="32"/>
          <w:lang w:eastAsia="zh-CN"/>
        </w:rPr>
        <w:t>等措施，有效降低噪声对周围环境的影响。站界噪声排放执行《工业企业厂界环境噪声排放标准》（GB12348-2008）中的2类限值，其中临路一侧噪声排放执行4</w:t>
      </w: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eastAsia="zh-CN"/>
        </w:rPr>
        <w:t>类限值。</w:t>
      </w:r>
    </w:p>
    <w:p w14:paraId="5D50D752">
      <w:pPr>
        <w:keepNext w:val="0"/>
        <w:keepLines w:val="0"/>
        <w:pageBreakBefore w:val="0"/>
        <w:kinsoku/>
        <w:wordWrap/>
        <w:overflowPunct/>
        <w:topLinePunct w:val="0"/>
        <w:bidi w:val="0"/>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严格落实运营期固体废物防治措施。油罐油泥、废膜由专业人员清理带走，不在厂区储存。隔油池废油、废滤料等危险废物按照分类暂存于危废暂存间，定期由有资质单位处置。废滤料由厂家定期更换回收处置，</w:t>
      </w:r>
      <w:r>
        <w:rPr>
          <w:rFonts w:hint="eastAsia" w:ascii="仿宋_GB2312" w:hAnsi="仿宋_GB2312" w:eastAsia="仿宋_GB2312" w:cs="仿宋_GB2312"/>
          <w:sz w:val="32"/>
          <w:szCs w:val="32"/>
          <w:lang w:eastAsia="zh-CN"/>
        </w:rPr>
        <w:t>储罐区和加注区地面做</w:t>
      </w:r>
      <w:r>
        <w:rPr>
          <w:rFonts w:hint="eastAsia" w:ascii="仿宋_GB2312" w:hAnsi="仿宋_GB2312" w:eastAsia="仿宋_GB2312" w:cs="仿宋_GB2312"/>
          <w:sz w:val="32"/>
          <w:szCs w:val="32"/>
          <w:lang w:val="en-US" w:eastAsia="zh-CN"/>
        </w:rPr>
        <w:t>好</w:t>
      </w:r>
      <w:r>
        <w:rPr>
          <w:rFonts w:hint="eastAsia" w:ascii="仿宋_GB2312" w:hAnsi="仿宋_GB2312" w:eastAsia="仿宋_GB2312" w:cs="仿宋_GB2312"/>
          <w:sz w:val="32"/>
          <w:szCs w:val="32"/>
          <w:lang w:eastAsia="zh-CN"/>
        </w:rPr>
        <w:t>防渗处理，</w:t>
      </w:r>
      <w:r>
        <w:rPr>
          <w:rFonts w:hint="eastAsia" w:ascii="仿宋_GB2312" w:hAnsi="仿宋_GB2312" w:eastAsia="仿宋_GB2312" w:cs="仿宋_GB2312"/>
          <w:sz w:val="32"/>
          <w:szCs w:val="32"/>
          <w:lang w:val="en-US" w:eastAsia="zh-CN"/>
        </w:rPr>
        <w:t>絮凝沉淀池污泥运至本地砖厂综合利用。</w:t>
      </w:r>
    </w:p>
    <w:p w14:paraId="5DFBF0D0">
      <w:pPr>
        <w:pStyle w:val="3"/>
        <w:keepNext w:val="0"/>
        <w:keepLines w:val="0"/>
        <w:pageBreakBefore w:val="0"/>
        <w:widowControl/>
        <w:kinsoku/>
        <w:wordWrap/>
        <w:overflowPunct/>
        <w:topLinePunct w:val="0"/>
        <w:autoSpaceDE/>
        <w:autoSpaceDN/>
        <w:bidi w:val="0"/>
        <w:adjustRightInd/>
        <w:snapToGrid w:val="0"/>
        <w:spacing w:line="580" w:lineRule="exact"/>
        <w:ind w:left="0" w:leftChars="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（六）建立环保管理台账，完善设施运行、维修台账，确保</w:t>
      </w:r>
    </w:p>
    <w:p w14:paraId="086C7EC0">
      <w:pPr>
        <w:pStyle w:val="3"/>
        <w:keepNext w:val="0"/>
        <w:keepLines w:val="0"/>
        <w:pageBreakBefore w:val="0"/>
        <w:widowControl/>
        <w:kinsoku/>
        <w:wordWrap/>
        <w:overflowPunct/>
        <w:topLinePunct w:val="0"/>
        <w:autoSpaceDE/>
        <w:autoSpaceDN/>
        <w:bidi w:val="0"/>
        <w:adjustRightInd/>
        <w:snapToGrid w:val="0"/>
        <w:spacing w:line="580" w:lineRule="exact"/>
        <w:ind w:left="0" w:leftChars="0" w:right="0"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三级油气回收装置、三级废水处理等防治设施正常稳定运行。建设须落实环保投资，严格执行“三同时”制度，确保各项污染物达标排放。</w:t>
      </w:r>
    </w:p>
    <w:p w14:paraId="1B3D24E8">
      <w:pPr>
        <w:pStyle w:val="3"/>
        <w:keepNext w:val="0"/>
        <w:keepLines w:val="0"/>
        <w:pageBreakBefore w:val="0"/>
        <w:widowControl/>
        <w:kinsoku/>
        <w:wordWrap/>
        <w:overflowPunct/>
        <w:topLinePunct w:val="0"/>
        <w:autoSpaceDE/>
        <w:autoSpaceDN/>
        <w:bidi w:val="0"/>
        <w:adjustRightInd/>
        <w:snapToGrid w:val="0"/>
        <w:spacing w:line="58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三、</w:t>
      </w:r>
      <w:r>
        <w:rPr>
          <w:rFonts w:hint="eastAsia" w:ascii="仿宋_GB2312" w:hAnsi="仿宋_GB2312" w:eastAsia="仿宋_GB2312" w:cs="仿宋_GB2312"/>
          <w:sz w:val="32"/>
          <w:szCs w:val="32"/>
          <w:lang w:val="en-US" w:eastAsia="zh-CN"/>
        </w:rPr>
        <w:t>项目在投入生产或使用并产生实际排污行为之前按照《排污许可管理条例》相关管理规定申领排污许可证，并按照监测计划对大气、地下水、声环境及三阶段油气回收系统定期开展自行监测，并将监测报告提交我局备案。</w:t>
      </w:r>
    </w:p>
    <w:p w14:paraId="3D403D94">
      <w:pPr>
        <w:keepNext w:val="0"/>
        <w:keepLines w:val="0"/>
        <w:pageBreakBefore w:val="0"/>
        <w:kinsoku/>
        <w:wordWrap/>
        <w:overflowPunct/>
        <w:topLinePunct w:val="0"/>
        <w:bidi w:val="0"/>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sz w:val="32"/>
          <w:szCs w:val="32"/>
          <w:lang w:val="en-US" w:eastAsia="zh-CN"/>
        </w:rPr>
        <w:t>四</w:t>
      </w:r>
      <w:r>
        <w:rPr>
          <w:rFonts w:hint="eastAsia" w:ascii="黑体" w:hAnsi="黑体" w:eastAsia="黑体"/>
          <w:sz w:val="32"/>
          <w:szCs w:val="32"/>
        </w:rPr>
        <w:t>、</w:t>
      </w:r>
      <w:r>
        <w:rPr>
          <w:rFonts w:hint="eastAsia" w:ascii="仿宋_GB2312" w:hAnsi="仿宋_GB2312" w:eastAsia="仿宋_GB2312" w:cs="仿宋_GB2312"/>
          <w:sz w:val="32"/>
          <w:szCs w:val="32"/>
        </w:rPr>
        <w:t>该项目建设和运营期间的环境监督管理工作由丹凤县</w:t>
      </w:r>
      <w:r>
        <w:rPr>
          <w:rFonts w:hint="eastAsia" w:ascii="仿宋_GB2312" w:hAnsi="仿宋_GB2312" w:eastAsia="仿宋_GB2312" w:cs="仿宋_GB2312"/>
          <w:sz w:val="32"/>
          <w:szCs w:val="32"/>
          <w:lang w:val="en-US" w:eastAsia="zh-CN"/>
        </w:rPr>
        <w:t>生态环境综合执法</w:t>
      </w:r>
      <w:r>
        <w:rPr>
          <w:rFonts w:hint="eastAsia" w:ascii="仿宋_GB2312" w:hAnsi="仿宋_GB2312" w:eastAsia="仿宋_GB2312" w:cs="仿宋_GB2312"/>
          <w:sz w:val="32"/>
          <w:szCs w:val="32"/>
        </w:rPr>
        <w:t>大队负责，</w:t>
      </w:r>
      <w:r>
        <w:rPr>
          <w:rFonts w:hint="eastAsia" w:ascii="仿宋_GB2312" w:hAnsi="仿宋_GB2312" w:eastAsia="仿宋_GB2312" w:cs="仿宋_GB2312"/>
          <w:sz w:val="32"/>
          <w:szCs w:val="32"/>
          <w:lang w:val="en-US" w:eastAsia="zh-CN"/>
        </w:rPr>
        <w:t>建设单位应</w:t>
      </w:r>
      <w:r>
        <w:rPr>
          <w:rFonts w:hint="eastAsia" w:ascii="仿宋_GB2312" w:hAnsi="仿宋_GB2312" w:eastAsia="仿宋_GB2312" w:cs="仿宋_GB2312"/>
          <w:sz w:val="32"/>
          <w:szCs w:val="32"/>
        </w:rPr>
        <w:t>制定突发环境事件应急预案并及时将有关情况报我局备案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项目竣工后必须按规定自行开展环保竣工验收，编制验收报告，验收报告应及时公示并报送我局。</w:t>
      </w:r>
    </w:p>
    <w:p w14:paraId="75979FB3">
      <w:pPr>
        <w:pStyle w:val="2"/>
        <w:keepNext w:val="0"/>
        <w:keepLines w:val="0"/>
        <w:pageBreakBefore w:val="0"/>
        <w:kinsoku/>
        <w:wordWrap/>
        <w:overflowPunct/>
        <w:topLinePunct w:val="0"/>
        <w:bidi w:val="0"/>
        <w:spacing w:line="580" w:lineRule="exact"/>
        <w:textAlignment w:val="auto"/>
        <w:rPr>
          <w:rFonts w:hint="eastAsia" w:ascii="仿宋_GB2312" w:hAnsi="仿宋_GB2312" w:eastAsia="仿宋_GB2312" w:cs="仿宋_GB2312"/>
          <w:sz w:val="32"/>
          <w:szCs w:val="32"/>
        </w:rPr>
      </w:pPr>
    </w:p>
    <w:p w14:paraId="0B369EE7">
      <w:pPr>
        <w:rPr>
          <w:rFonts w:hint="eastAsia"/>
        </w:rPr>
      </w:pPr>
    </w:p>
    <w:p w14:paraId="7BD9EFB1">
      <w:pPr>
        <w:keepNext w:val="0"/>
        <w:keepLines w:val="0"/>
        <w:pageBreakBefore w:val="0"/>
        <w:kinsoku/>
        <w:wordWrap/>
        <w:overflowPunct/>
        <w:topLinePunct w:val="0"/>
        <w:bidi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商洛市生态环境局丹凤县分局</w:t>
      </w:r>
    </w:p>
    <w:p w14:paraId="19F1A057">
      <w:pPr>
        <w:keepNext w:val="0"/>
        <w:keepLines w:val="0"/>
        <w:pageBreakBefore w:val="0"/>
        <w:kinsoku/>
        <w:wordWrap/>
        <w:overflowPunct/>
        <w:topLinePunct w:val="0"/>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p>
    <w:p w14:paraId="51C976A3">
      <w:pPr>
        <w:spacing w:line="480" w:lineRule="exact"/>
        <w:rPr>
          <w:rFonts w:hint="eastAsia" w:ascii="仿宋_GB2312" w:hAnsi="仿宋_GB2312" w:eastAsia="仿宋_GB2312" w:cs="仿宋_GB2312"/>
          <w:sz w:val="32"/>
          <w:szCs w:val="32"/>
        </w:rPr>
      </w:pPr>
    </w:p>
    <w:p w14:paraId="33262E53">
      <w:pPr>
        <w:pStyle w:val="2"/>
        <w:rPr>
          <w:rFonts w:hint="eastAsia" w:ascii="仿宋_GB2312" w:hAnsi="仿宋_GB2312" w:eastAsia="仿宋_GB2312" w:cs="仿宋_GB2312"/>
          <w:sz w:val="32"/>
          <w:szCs w:val="32"/>
        </w:rPr>
      </w:pPr>
    </w:p>
    <w:p w14:paraId="3E30308B">
      <w:pPr>
        <w:rPr>
          <w:rFonts w:hint="eastAsia" w:ascii="仿宋_GB2312" w:hAnsi="仿宋_GB2312" w:eastAsia="仿宋_GB2312" w:cs="仿宋_GB2312"/>
          <w:sz w:val="32"/>
          <w:szCs w:val="32"/>
        </w:rPr>
      </w:pPr>
    </w:p>
    <w:p w14:paraId="4A277B67">
      <w:pPr>
        <w:pStyle w:val="2"/>
        <w:rPr>
          <w:rFonts w:hint="eastAsia" w:ascii="仿宋_GB2312" w:hAnsi="仿宋_GB2312" w:eastAsia="仿宋_GB2312" w:cs="仿宋_GB2312"/>
          <w:sz w:val="32"/>
          <w:szCs w:val="32"/>
        </w:rPr>
      </w:pPr>
    </w:p>
    <w:p w14:paraId="70076BB8">
      <w:pPr>
        <w:rPr>
          <w:rFonts w:hint="eastAsia" w:ascii="仿宋_GB2312" w:hAnsi="仿宋_GB2312" w:eastAsia="仿宋_GB2312" w:cs="仿宋_GB2312"/>
          <w:sz w:val="32"/>
          <w:szCs w:val="32"/>
        </w:rPr>
      </w:pPr>
    </w:p>
    <w:p w14:paraId="4AEC9E71">
      <w:pPr>
        <w:pStyle w:val="2"/>
        <w:rPr>
          <w:rFonts w:hint="eastAsia" w:ascii="仿宋_GB2312" w:hAnsi="仿宋_GB2312" w:eastAsia="仿宋_GB2312" w:cs="仿宋_GB2312"/>
          <w:sz w:val="32"/>
          <w:szCs w:val="32"/>
        </w:rPr>
      </w:pPr>
    </w:p>
    <w:p w14:paraId="52F857A8">
      <w:pPr>
        <w:rPr>
          <w:rFonts w:hint="eastAsia" w:ascii="仿宋_GB2312" w:hAnsi="仿宋_GB2312" w:eastAsia="仿宋_GB2312" w:cs="仿宋_GB2312"/>
          <w:sz w:val="32"/>
          <w:szCs w:val="32"/>
        </w:rPr>
      </w:pPr>
    </w:p>
    <w:p w14:paraId="635C9073">
      <w:pPr>
        <w:pStyle w:val="2"/>
        <w:rPr>
          <w:rFonts w:hint="eastAsia" w:ascii="仿宋_GB2312" w:hAnsi="仿宋_GB2312" w:eastAsia="仿宋_GB2312" w:cs="仿宋_GB2312"/>
          <w:sz w:val="32"/>
          <w:szCs w:val="32"/>
        </w:rPr>
      </w:pPr>
    </w:p>
    <w:p w14:paraId="287405A3">
      <w:pPr>
        <w:rPr>
          <w:rFonts w:hint="eastAsia" w:ascii="仿宋_GB2312" w:hAnsi="仿宋_GB2312" w:eastAsia="仿宋_GB2312" w:cs="仿宋_GB2312"/>
          <w:sz w:val="32"/>
          <w:szCs w:val="32"/>
        </w:rPr>
      </w:pPr>
    </w:p>
    <w:p w14:paraId="77A1506D">
      <w:pPr>
        <w:pStyle w:val="2"/>
        <w:rPr>
          <w:rFonts w:hint="eastAsia" w:ascii="仿宋_GB2312" w:hAnsi="仿宋_GB2312" w:eastAsia="仿宋_GB2312" w:cs="仿宋_GB2312"/>
          <w:sz w:val="32"/>
          <w:szCs w:val="32"/>
        </w:rPr>
      </w:pPr>
    </w:p>
    <w:p w14:paraId="2AD0ACA5">
      <w:pPr>
        <w:rPr>
          <w:rFonts w:hint="eastAsia" w:ascii="仿宋_GB2312" w:hAnsi="仿宋_GB2312" w:eastAsia="仿宋_GB2312" w:cs="仿宋_GB2312"/>
          <w:sz w:val="32"/>
          <w:szCs w:val="32"/>
        </w:rPr>
      </w:pPr>
    </w:p>
    <w:p w14:paraId="4B50281B">
      <w:pPr>
        <w:pStyle w:val="2"/>
        <w:rPr>
          <w:rFonts w:hint="eastAsia" w:ascii="仿宋_GB2312" w:hAnsi="仿宋_GB2312" w:eastAsia="仿宋_GB2312" w:cs="仿宋_GB2312"/>
          <w:sz w:val="32"/>
          <w:szCs w:val="32"/>
        </w:rPr>
      </w:pPr>
    </w:p>
    <w:p w14:paraId="3130D944">
      <w:pPr>
        <w:rPr>
          <w:rFonts w:hint="eastAsia" w:ascii="仿宋_GB2312" w:hAnsi="仿宋_GB2312" w:eastAsia="仿宋_GB2312" w:cs="仿宋_GB2312"/>
          <w:sz w:val="32"/>
          <w:szCs w:val="32"/>
        </w:rPr>
      </w:pPr>
    </w:p>
    <w:p w14:paraId="23D435BE">
      <w:pPr>
        <w:pStyle w:val="2"/>
        <w:rPr>
          <w:rFonts w:hint="eastAsia" w:ascii="仿宋_GB2312" w:hAnsi="仿宋_GB2312" w:eastAsia="仿宋_GB2312" w:cs="仿宋_GB2312"/>
          <w:sz w:val="32"/>
          <w:szCs w:val="32"/>
        </w:rPr>
      </w:pPr>
    </w:p>
    <w:p w14:paraId="17516781">
      <w:pPr>
        <w:rPr>
          <w:rFonts w:hint="eastAsia" w:ascii="仿宋_GB2312" w:hAnsi="仿宋_GB2312" w:eastAsia="仿宋_GB2312" w:cs="仿宋_GB2312"/>
          <w:sz w:val="32"/>
          <w:szCs w:val="32"/>
        </w:rPr>
      </w:pPr>
    </w:p>
    <w:p w14:paraId="29496CE1">
      <w:pPr>
        <w:pStyle w:val="2"/>
        <w:rPr>
          <w:rFonts w:hint="eastAsia" w:ascii="仿宋_GB2312" w:hAnsi="仿宋_GB2312" w:eastAsia="仿宋_GB2312" w:cs="仿宋_GB2312"/>
          <w:sz w:val="32"/>
          <w:szCs w:val="32"/>
        </w:rPr>
      </w:pPr>
    </w:p>
    <w:p w14:paraId="2BEF3B28">
      <w:pPr>
        <w:rPr>
          <w:rFonts w:hint="eastAsia" w:ascii="仿宋_GB2312" w:hAnsi="仿宋_GB2312" w:eastAsia="仿宋_GB2312" w:cs="仿宋_GB2312"/>
          <w:sz w:val="32"/>
          <w:szCs w:val="32"/>
        </w:rPr>
      </w:pPr>
    </w:p>
    <w:p w14:paraId="41B3B300">
      <w:pPr>
        <w:pStyle w:val="2"/>
        <w:rPr>
          <w:rFonts w:hint="eastAsia" w:ascii="仿宋_GB2312" w:hAnsi="仿宋_GB2312" w:eastAsia="仿宋_GB2312" w:cs="仿宋_GB2312"/>
          <w:sz w:val="32"/>
          <w:szCs w:val="32"/>
        </w:rPr>
      </w:pPr>
    </w:p>
    <w:p w14:paraId="08DCD4FE">
      <w:pPr>
        <w:rPr>
          <w:rFonts w:hint="eastAsia" w:ascii="仿宋_GB2312" w:hAnsi="仿宋_GB2312" w:eastAsia="仿宋_GB2312" w:cs="仿宋_GB2312"/>
          <w:sz w:val="32"/>
          <w:szCs w:val="32"/>
        </w:rPr>
      </w:pPr>
    </w:p>
    <w:p w14:paraId="7E44EAE5">
      <w:pPr>
        <w:rPr>
          <w:rFonts w:hint="eastAsia" w:ascii="仿宋_GB2312" w:hAnsi="仿宋_GB2312" w:eastAsia="仿宋_GB2312" w:cs="仿宋_GB2312"/>
          <w:sz w:val="32"/>
          <w:szCs w:val="32"/>
        </w:rPr>
      </w:pPr>
    </w:p>
    <w:p w14:paraId="21D5968A">
      <w:pPr>
        <w:pStyle w:val="2"/>
        <w:rPr>
          <w:rFonts w:hint="eastAsia"/>
        </w:rPr>
      </w:pPr>
    </w:p>
    <w:p w14:paraId="3882BD4A">
      <w:pPr>
        <w:keepNext w:val="0"/>
        <w:keepLines w:val="0"/>
        <w:pageBreakBefore w:val="0"/>
        <w:widowControl w:val="0"/>
        <w:kinsoku/>
        <w:wordWrap/>
        <w:overflowPunct/>
        <w:topLinePunct w:val="0"/>
        <w:autoSpaceDE/>
        <w:autoSpaceDN/>
        <w:bidi w:val="0"/>
        <w:adjustRightInd/>
        <w:snapToGrid/>
        <w:spacing w:line="580" w:lineRule="exact"/>
        <w:ind w:firstLine="315" w:firstLineChars="150"/>
        <w:textAlignment w:val="auto"/>
        <w:rPr>
          <w:rFonts w:hint="eastAsia" w:ascii="仿宋_GB2312" w:hAnsi="仿宋_GB2312" w:eastAsia="仿宋_GB2312" w:cs="仿宋_GB2312"/>
          <w:sz w:val="28"/>
          <w:szCs w:val="28"/>
        </w:rPr>
      </w:pPr>
      <w:r>
        <w:rPr>
          <w:sz w:val="21"/>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8890</wp:posOffset>
                </wp:positionV>
                <wp:extent cx="5610225" cy="635"/>
                <wp:effectExtent l="0" t="0" r="0" b="0"/>
                <wp:wrapNone/>
                <wp:docPr id="3" name="直线 5"/>
                <wp:cNvGraphicFramePr/>
                <a:graphic xmlns:a="http://schemas.openxmlformats.org/drawingml/2006/main">
                  <a:graphicData uri="http://schemas.microsoft.com/office/word/2010/wordprocessingShape">
                    <wps:wsp>
                      <wps:cNvCnPr/>
                      <wps:spPr>
                        <a:xfrm>
                          <a:off x="975995" y="8604885"/>
                          <a:ext cx="5610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3pt;margin-top:0.7pt;height:0.05pt;width:441.75pt;z-index:251661312;mso-width-relative:page;mso-height-relative:page;" filled="f" stroked="t" coordsize="21600,21600" o:gfxdata="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wHD9jRAAAABAEAAA8AAAAAAAAAAQAgAAAAIgAAAGRycy9kb3ducmV2LnhtbFBLAQIUABQA&#10;AAAIAIdO4kCRXoeV9wEAAOgDAAAOAAAAAAAAAAEAIAAAACABAABkcnMvZTJvRG9jLnhtbFBLBQYA&#10;AAAABgAGAFkBAACJBQ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抄送：县</w:t>
      </w:r>
      <w:r>
        <w:rPr>
          <w:rFonts w:hint="eastAsia" w:ascii="仿宋_GB2312" w:hAnsi="仿宋_GB2312" w:eastAsia="仿宋_GB2312" w:cs="仿宋_GB2312"/>
          <w:sz w:val="28"/>
          <w:szCs w:val="28"/>
          <w:lang w:val="en-US" w:eastAsia="zh-CN"/>
        </w:rPr>
        <w:t>生态</w:t>
      </w:r>
      <w:r>
        <w:rPr>
          <w:rFonts w:hint="eastAsia" w:ascii="仿宋_GB2312" w:hAnsi="仿宋_GB2312" w:eastAsia="仿宋_GB2312" w:cs="仿宋_GB2312"/>
          <w:sz w:val="28"/>
          <w:szCs w:val="28"/>
        </w:rPr>
        <w:t>环境</w:t>
      </w:r>
      <w:r>
        <w:rPr>
          <w:rFonts w:hint="eastAsia" w:ascii="仿宋_GB2312" w:hAnsi="仿宋_GB2312" w:eastAsia="仿宋_GB2312" w:cs="仿宋_GB2312"/>
          <w:sz w:val="28"/>
          <w:szCs w:val="28"/>
          <w:lang w:val="en-US" w:eastAsia="zh-CN"/>
        </w:rPr>
        <w:t>综合执法</w:t>
      </w:r>
      <w:r>
        <w:rPr>
          <w:rFonts w:hint="eastAsia" w:ascii="仿宋_GB2312" w:hAnsi="仿宋_GB2312" w:eastAsia="仿宋_GB2312" w:cs="仿宋_GB2312"/>
          <w:sz w:val="28"/>
          <w:szCs w:val="28"/>
        </w:rPr>
        <w:t xml:space="preserve">大队。                           </w:t>
      </w:r>
    </w:p>
    <w:p w14:paraId="379C6789">
      <w:pPr>
        <w:spacing w:line="48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商洛市生态环境局丹凤县分局</w:t>
      </w: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368300</wp:posOffset>
                </wp:positionV>
                <wp:extent cx="5608955" cy="635"/>
                <wp:effectExtent l="0" t="0" r="0" b="0"/>
                <wp:wrapNone/>
                <wp:docPr id="2" name="自选图形 4"/>
                <wp:cNvGraphicFramePr/>
                <a:graphic xmlns:a="http://schemas.openxmlformats.org/drawingml/2006/main">
                  <a:graphicData uri="http://schemas.microsoft.com/office/word/2010/wordprocessingShape">
                    <wps:wsp>
                      <wps:cNvCnPr/>
                      <wps:spPr>
                        <a:xfrm flipV="1">
                          <a:off x="0" y="0"/>
                          <a:ext cx="560895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flip:y;margin-left:1.15pt;margin-top:29pt;height:0.05pt;width:441.65pt;z-index:251660288;mso-width-relative:page;mso-height-relative:page;" filled="f" stroked="t" coordsize="21600,21600" o:gfxdata="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0VmjHVAAAABwEAAA8AAAAAAAAAAQAgAAAAIgAAAGRycy9kb3ducmV2Lnht&#10;bFBLAQIUABQAAAAIAIdO4kBmkNMK/AEAAO8DAAAOAAAAAAAAAAEAIAAAACQBAABkcnMvZTJvRG9j&#10;LnhtbFBLBQYAAAAABgAGAFkBAACSBQAAAAA=&#10;">
                <v:fill on="f" focussize="0,0"/>
                <v:stroke color="#000000" joinstyle="round"/>
                <v:imagedata o:title=""/>
                <o:lock v:ext="edit" aspectratio="f"/>
              </v:shap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16510</wp:posOffset>
                </wp:positionV>
                <wp:extent cx="5601335" cy="1270"/>
                <wp:effectExtent l="0" t="0" r="0" b="0"/>
                <wp:wrapNone/>
                <wp:docPr id="1" name="自选图形 3"/>
                <wp:cNvGraphicFramePr/>
                <a:graphic xmlns:a="http://schemas.openxmlformats.org/drawingml/2006/main">
                  <a:graphicData uri="http://schemas.microsoft.com/office/word/2010/wordprocessingShape">
                    <wps:wsp>
                      <wps:cNvCnPr/>
                      <wps:spPr>
                        <a:xfrm>
                          <a:off x="0" y="0"/>
                          <a:ext cx="5601335" cy="12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1.15pt;margin-top:1.3pt;height:0.1pt;width:441.05pt;z-index:251659264;mso-width-relative:page;mso-height-relative:page;" filled="f" stroked="t" coordsize="21600,21600" o:gfxdata="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202P81AAAAAUBAAAPAAAAAAAAAAEAIAAAACIAAABkcnMvZG93bnJldi54bWxQSwEC&#10;FAAUAAAACACHTuJAayUAjPgBAADmAwAADgAAAAAAAAABACAAAAAjAQAAZHJzL2Uyb0RvYy54bWxQ&#10;SwUGAAAAAAYABgBZAQAAjQUAAAAA&#10;">
                <v:fill on="f" focussize="0,0"/>
                <v:stroke color="#000000" joinstyle="round"/>
                <v:imagedata o:title=""/>
                <o:lock v:ext="edit" aspectratio="f"/>
              </v:shape>
            </w:pict>
          </mc:Fallback>
        </mc:AlternateContent>
      </w:r>
      <w:r>
        <w:rPr>
          <w:rFonts w:hint="eastAsia" w:ascii="仿宋_GB2312" w:hAnsi="仿宋_GB2312" w:eastAsia="仿宋_GB2312" w:cs="仿宋_GB2312"/>
          <w:sz w:val="28"/>
          <w:szCs w:val="28"/>
        </w:rPr>
        <w:t xml:space="preserve">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年</w:t>
      </w:r>
      <w:bookmarkStart w:id="0" w:name="_GoBack"/>
      <w:bookmarkEnd w:id="0"/>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日印发</w:t>
      </w:r>
    </w:p>
    <w:sectPr>
      <w:pgSz w:w="11906" w:h="16838"/>
      <w:pgMar w:top="2098"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ì.">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03E56F"/>
    <w:multiLevelType w:val="singleLevel"/>
    <w:tmpl w:val="9603E56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ZDYzODgxMjdlZDc3YzRmYWI2NWI0ZTM1MmNmMDAifQ=="/>
  </w:docVars>
  <w:rsids>
    <w:rsidRoot w:val="00CC2B50"/>
    <w:rsid w:val="0008171C"/>
    <w:rsid w:val="000B3C13"/>
    <w:rsid w:val="000C4CAF"/>
    <w:rsid w:val="000F0988"/>
    <w:rsid w:val="000F284B"/>
    <w:rsid w:val="0013131A"/>
    <w:rsid w:val="001772E1"/>
    <w:rsid w:val="001B587F"/>
    <w:rsid w:val="0020730D"/>
    <w:rsid w:val="002243F1"/>
    <w:rsid w:val="002464FC"/>
    <w:rsid w:val="0026174E"/>
    <w:rsid w:val="0027513B"/>
    <w:rsid w:val="00291E64"/>
    <w:rsid w:val="002C6797"/>
    <w:rsid w:val="002D7EE5"/>
    <w:rsid w:val="003776B9"/>
    <w:rsid w:val="00397502"/>
    <w:rsid w:val="003D2952"/>
    <w:rsid w:val="0045710B"/>
    <w:rsid w:val="004B2391"/>
    <w:rsid w:val="004C3D2C"/>
    <w:rsid w:val="004F416A"/>
    <w:rsid w:val="00575A20"/>
    <w:rsid w:val="005A3456"/>
    <w:rsid w:val="005C56A3"/>
    <w:rsid w:val="005F7076"/>
    <w:rsid w:val="00624ADE"/>
    <w:rsid w:val="006459A2"/>
    <w:rsid w:val="0065456D"/>
    <w:rsid w:val="00673A0A"/>
    <w:rsid w:val="00682A93"/>
    <w:rsid w:val="006B0084"/>
    <w:rsid w:val="0070571A"/>
    <w:rsid w:val="00754912"/>
    <w:rsid w:val="00787DCA"/>
    <w:rsid w:val="007D686C"/>
    <w:rsid w:val="007E0046"/>
    <w:rsid w:val="00811539"/>
    <w:rsid w:val="00812485"/>
    <w:rsid w:val="008334FC"/>
    <w:rsid w:val="00855439"/>
    <w:rsid w:val="00876E80"/>
    <w:rsid w:val="009131AC"/>
    <w:rsid w:val="0093518C"/>
    <w:rsid w:val="00964304"/>
    <w:rsid w:val="009815FB"/>
    <w:rsid w:val="00982827"/>
    <w:rsid w:val="00AA48CE"/>
    <w:rsid w:val="00BD55BF"/>
    <w:rsid w:val="00C21A9D"/>
    <w:rsid w:val="00C328C2"/>
    <w:rsid w:val="00C67898"/>
    <w:rsid w:val="00C83E67"/>
    <w:rsid w:val="00C91BC4"/>
    <w:rsid w:val="00CC2B50"/>
    <w:rsid w:val="00CD59AC"/>
    <w:rsid w:val="00CF2E37"/>
    <w:rsid w:val="00D01E2F"/>
    <w:rsid w:val="00D30363"/>
    <w:rsid w:val="00D41624"/>
    <w:rsid w:val="00D83883"/>
    <w:rsid w:val="00DB00A9"/>
    <w:rsid w:val="00DB517A"/>
    <w:rsid w:val="00E25665"/>
    <w:rsid w:val="00EA515B"/>
    <w:rsid w:val="00EC36FE"/>
    <w:rsid w:val="00EC376F"/>
    <w:rsid w:val="00ED15C7"/>
    <w:rsid w:val="00F1248F"/>
    <w:rsid w:val="00F4306A"/>
    <w:rsid w:val="00F7421D"/>
    <w:rsid w:val="00F80CF5"/>
    <w:rsid w:val="00F93C49"/>
    <w:rsid w:val="00FB5DD2"/>
    <w:rsid w:val="00FC555A"/>
    <w:rsid w:val="013705B6"/>
    <w:rsid w:val="014E559D"/>
    <w:rsid w:val="01BC7DDC"/>
    <w:rsid w:val="07BA7C72"/>
    <w:rsid w:val="09E011B5"/>
    <w:rsid w:val="0AD86620"/>
    <w:rsid w:val="111E03B6"/>
    <w:rsid w:val="12C01096"/>
    <w:rsid w:val="130E0DFF"/>
    <w:rsid w:val="16A25699"/>
    <w:rsid w:val="16B274C2"/>
    <w:rsid w:val="1D307D3C"/>
    <w:rsid w:val="1D403BB7"/>
    <w:rsid w:val="240A548B"/>
    <w:rsid w:val="24D233A4"/>
    <w:rsid w:val="28130F3B"/>
    <w:rsid w:val="2A05413E"/>
    <w:rsid w:val="2A3C7B93"/>
    <w:rsid w:val="2E60011B"/>
    <w:rsid w:val="31056349"/>
    <w:rsid w:val="31D611D4"/>
    <w:rsid w:val="39565DD1"/>
    <w:rsid w:val="3A2317F9"/>
    <w:rsid w:val="4029421E"/>
    <w:rsid w:val="40CC58AB"/>
    <w:rsid w:val="415A5C84"/>
    <w:rsid w:val="43E806E4"/>
    <w:rsid w:val="450D1938"/>
    <w:rsid w:val="459C699D"/>
    <w:rsid w:val="4A301833"/>
    <w:rsid w:val="4E941746"/>
    <w:rsid w:val="54325159"/>
    <w:rsid w:val="5A1B3447"/>
    <w:rsid w:val="5E8B3F22"/>
    <w:rsid w:val="5FF0275A"/>
    <w:rsid w:val="626872C9"/>
    <w:rsid w:val="642A3C07"/>
    <w:rsid w:val="657D3605"/>
    <w:rsid w:val="67D3472B"/>
    <w:rsid w:val="67D7565E"/>
    <w:rsid w:val="6C2277A8"/>
    <w:rsid w:val="6C4846D8"/>
    <w:rsid w:val="726104DA"/>
    <w:rsid w:val="72CF7EF7"/>
    <w:rsid w:val="770D60E2"/>
    <w:rsid w:val="774E6238"/>
    <w:rsid w:val="7B39367D"/>
    <w:rsid w:val="7C54764C"/>
    <w:rsid w:val="7CF74499"/>
    <w:rsid w:val="7DFA31B6"/>
    <w:rsid w:val="7E480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0"/>
    <w:pPr>
      <w:ind w:firstLine="420"/>
    </w:pPr>
  </w:style>
  <w:style w:type="paragraph" w:styleId="3">
    <w:name w:val="Block Text"/>
    <w:basedOn w:val="1"/>
    <w:next w:val="1"/>
    <w:unhideWhenUsed/>
    <w:uiPriority w:val="99"/>
    <w:pPr>
      <w:widowControl/>
      <w:snapToGrid w:val="0"/>
      <w:spacing w:line="408" w:lineRule="auto"/>
      <w:ind w:left="-113" w:right="-510" w:firstLine="510" w:firstLineChars="200"/>
      <w:jc w:val="left"/>
    </w:pPr>
    <w:rPr>
      <w:rFonts w:ascii="Calibri" w:hAnsi="Calibri" w:eastAsia="宋体" w:cs="Times New Roman"/>
      <w:kern w:val="0"/>
      <w:sz w:val="24"/>
      <w:szCs w:val="20"/>
      <w:lang w:eastAsia="en-US" w:bidi="en-US"/>
    </w:rPr>
  </w:style>
  <w:style w:type="paragraph" w:styleId="4">
    <w:name w:val="Date"/>
    <w:basedOn w:val="1"/>
    <w:next w:val="1"/>
    <w:link w:val="13"/>
    <w:unhideWhenUsed/>
    <w:qFormat/>
    <w:uiPriority w:val="99"/>
    <w:pPr>
      <w:ind w:left="100" w:leftChars="2500"/>
    </w:p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spacing w:before="120" w:after="120"/>
      <w:jc w:val="left"/>
    </w:pPr>
    <w:rPr>
      <w:rFonts w:ascii="Calibri" w:hAnsi="Calibri" w:cs="Calibri"/>
      <w:b/>
      <w:bCs/>
      <w:caps/>
      <w:sz w:val="20"/>
      <w:szCs w:val="20"/>
    </w:r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 w:type="paragraph" w:customStyle="1" w:styleId="12">
    <w:name w:val="List Paragraph"/>
    <w:basedOn w:val="1"/>
    <w:qFormat/>
    <w:uiPriority w:val="34"/>
    <w:pPr>
      <w:ind w:firstLine="420" w:firstLineChars="200"/>
    </w:pPr>
  </w:style>
  <w:style w:type="character" w:customStyle="1" w:styleId="13">
    <w:name w:val="日期 Char"/>
    <w:basedOn w:val="9"/>
    <w:link w:val="4"/>
    <w:semiHidden/>
    <w:qFormat/>
    <w:uiPriority w:val="99"/>
  </w:style>
  <w:style w:type="paragraph" w:customStyle="1" w:styleId="14">
    <w:name w:val="Default"/>
    <w:basedOn w:val="15"/>
    <w:next w:val="16"/>
    <w:qFormat/>
    <w:uiPriority w:val="0"/>
    <w:pPr>
      <w:widowControl w:val="0"/>
      <w:autoSpaceDE w:val="0"/>
      <w:autoSpaceDN w:val="0"/>
      <w:adjustRightInd w:val="0"/>
    </w:pPr>
    <w:rPr>
      <w:rFonts w:ascii="..ì." w:hAnsi="Times New Roman" w:eastAsia="..ì." w:cs="Times New Roman"/>
      <w:color w:val="000000"/>
      <w:kern w:val="2"/>
      <w:sz w:val="24"/>
      <w:szCs w:val="22"/>
      <w:lang w:val="en-US" w:eastAsia="zh-CN" w:bidi="ar-SA"/>
    </w:rPr>
  </w:style>
  <w:style w:type="paragraph" w:customStyle="1" w:styleId="15">
    <w:name w:val="纯文本1"/>
    <w:basedOn w:val="1"/>
    <w:qFormat/>
    <w:uiPriority w:val="0"/>
    <w:pPr>
      <w:adjustRightInd w:val="0"/>
      <w:snapToGrid w:val="0"/>
      <w:ind w:firstLine="200"/>
    </w:pPr>
    <w:rPr>
      <w:rFonts w:ascii="宋体" w:hAnsi="Courier New" w:cs="Courier New"/>
      <w:szCs w:val="21"/>
    </w:rPr>
  </w:style>
  <w:style w:type="paragraph" w:customStyle="1" w:styleId="16">
    <w:name w:val="样式 样式 首行缩进:  2 字符 + 首行缩进:  2 字符"/>
    <w:basedOn w:val="1"/>
    <w:next w:val="7"/>
    <w:qFormat/>
    <w:uiPriority w:val="0"/>
    <w:pPr>
      <w:snapToGrid w:val="0"/>
      <w:spacing w:line="360" w:lineRule="auto"/>
      <w:ind w:firstLine="560" w:firstLineChars="200"/>
    </w:pPr>
    <w:rPr>
      <w:spacing w:val="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1360</Words>
  <Characters>1437</Characters>
  <Lines>11</Lines>
  <Paragraphs>3</Paragraphs>
  <TotalTime>75</TotalTime>
  <ScaleCrop>false</ScaleCrop>
  <LinksUpToDate>false</LinksUpToDate>
  <CharactersWithSpaces>1845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2019-01-03T06:19:00Z</dcterms:created>
  <dc:creator>AutoBVT</dc:creator>
  <cp:lastModifiedBy>Administrator</cp:lastModifiedBy>
  <cp:lastPrinted>2024-07-19T01:46:00Z</cp:lastPrinted>
  <dcterms:modified xsi:type="dcterms:W3CDTF">2024-07-19T07:26:06Z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C7971735F49D4AD189DD7B86B9DEB908_13</vt:lpwstr>
  </property>
</Properties>
</file>