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  <w:t>商洛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市政府规章立法项目建议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表</w:t>
      </w:r>
    </w:p>
    <w:bookmarkEnd w:id="0"/>
    <w:tbl>
      <w:tblPr>
        <w:tblStyle w:val="3"/>
        <w:tblW w:w="9093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2413"/>
        <w:gridCol w:w="1830"/>
        <w:gridCol w:w="3158"/>
        <w:gridCol w:w="2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立法项目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名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称</w:t>
            </w:r>
          </w:p>
        </w:tc>
        <w:tc>
          <w:tcPr>
            <w:tcW w:w="74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exact"/>
          <w:jc w:val="center"/>
        </w:trPr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立法的必要性、可行性</w:t>
            </w:r>
          </w:p>
        </w:tc>
        <w:tc>
          <w:tcPr>
            <w:tcW w:w="7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exact"/>
          <w:jc w:val="center"/>
        </w:trPr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立法的依据</w:t>
            </w:r>
          </w:p>
        </w:tc>
        <w:tc>
          <w:tcPr>
            <w:tcW w:w="7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exact"/>
          <w:jc w:val="center"/>
        </w:trPr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立法需要解决的主要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问题</w:t>
            </w:r>
          </w:p>
        </w:tc>
        <w:tc>
          <w:tcPr>
            <w:tcW w:w="7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附送材料的名称及主要内容</w:t>
            </w:r>
          </w:p>
        </w:tc>
        <w:tc>
          <w:tcPr>
            <w:tcW w:w="7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楷体_GB2312" w:hAnsi="宋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联系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39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填报单位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</w:rPr>
              <w:t>（个人）</w:t>
            </w:r>
          </w:p>
        </w:tc>
        <w:tc>
          <w:tcPr>
            <w:tcW w:w="76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080" w:firstLineChars="1100"/>
              <w:jc w:val="left"/>
              <w:textAlignment w:val="auto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080" w:firstLineChars="1100"/>
              <w:jc w:val="left"/>
              <w:textAlignment w:val="auto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1800"/>
              <w:jc w:val="left"/>
              <w:textAlignment w:val="auto"/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(签章)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80" w:firstLineChars="1600"/>
              <w:jc w:val="left"/>
              <w:textAlignment w:val="auto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firstLine="0" w:firstLineChars="0"/>
        <w:jc w:val="left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（注：此表可复印，每件政府规章立法项目建议填写一份表格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相关材料可作为附件。）</w:t>
      </w:r>
    </w:p>
    <w:sectPr>
      <w:footerReference r:id="rId3" w:type="default"/>
      <w:pgSz w:w="11906" w:h="16838"/>
      <w:pgMar w:top="1701" w:right="1701" w:bottom="1701" w:left="170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mViYTMwMGJjZmYwYmMyZDBhNzY4YTRjY2JkMjQifQ=="/>
  </w:docVars>
  <w:rsids>
    <w:rsidRoot w:val="308E6042"/>
    <w:rsid w:val="308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0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2023-02-16T08:20:00Z</dcterms:created>
  <dc:creator> ー故事</dc:creator>
  <cp:lastModifiedBy> ー故事</cp:lastModifiedBy>
  <dcterms:modified xsi:type="dcterms:W3CDTF">2023-02-16T08:20:47Z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ADE5360471FD4BD1BCE7C7DA24CBC757</vt:lpwstr>
  </property>
</Properties>
</file>