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商党建发〔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27号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中共商洛市住房和城乡建设局党组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关于调整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市直住建系统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党风廉政建设工作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机关各科室、局属各单位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因局领导班子人事变动及有关人员</w:t>
      </w:r>
      <w:r>
        <w:rPr>
          <w:rFonts w:hint="eastAsia" w:ascii="仿宋" w:hAnsi="仿宋" w:eastAsia="仿宋" w:cs="仿宋"/>
          <w:sz w:val="32"/>
          <w:szCs w:val="32"/>
        </w:rPr>
        <w:t>调动安排，为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进一步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加强市直住房和城乡建设系统</w:t>
      </w:r>
      <w:r>
        <w:rPr>
          <w:rFonts w:hint="eastAsia" w:ascii="仿宋" w:hAnsi="仿宋" w:eastAsia="仿宋" w:cs="仿宋"/>
          <w:sz w:val="32"/>
          <w:szCs w:val="32"/>
        </w:rPr>
        <w:t>党风廉政建设和反腐败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组织</w:t>
      </w:r>
      <w:r>
        <w:rPr>
          <w:rFonts w:hint="eastAsia" w:ascii="仿宋" w:hAnsi="仿宋" w:eastAsia="仿宋" w:cs="仿宋"/>
          <w:sz w:val="32"/>
          <w:szCs w:val="32"/>
        </w:rPr>
        <w:t>领导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健全工作机制，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扎实</w:t>
      </w:r>
      <w:r>
        <w:rPr>
          <w:rFonts w:hint="eastAsia" w:ascii="仿宋" w:hAnsi="仿宋" w:eastAsia="仿宋" w:cs="仿宋"/>
          <w:sz w:val="32"/>
          <w:szCs w:val="32"/>
        </w:rPr>
        <w:t>推进惩治和预防腐败体系建设，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不断</w:t>
      </w:r>
      <w:r>
        <w:rPr>
          <w:rFonts w:hint="eastAsia" w:ascii="仿宋" w:hAnsi="仿宋" w:eastAsia="仿宋" w:cs="仿宋"/>
          <w:sz w:val="32"/>
          <w:szCs w:val="32"/>
        </w:rPr>
        <w:t>推动党风廉政建设和反腐败斗争深入开展，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经局党组</w:t>
      </w:r>
      <w:r>
        <w:rPr>
          <w:rFonts w:hint="eastAsia" w:ascii="仿宋" w:hAnsi="仿宋" w:eastAsia="仿宋" w:cs="仿宋"/>
          <w:sz w:val="32"/>
          <w:szCs w:val="32"/>
        </w:rPr>
        <w:t>决定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调整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市直住建系统</w:t>
      </w:r>
      <w:r>
        <w:rPr>
          <w:rFonts w:hint="eastAsia" w:ascii="仿宋" w:hAnsi="仿宋" w:eastAsia="仿宋" w:cs="仿宋"/>
          <w:sz w:val="32"/>
          <w:szCs w:val="32"/>
        </w:rPr>
        <w:t>党风廉政建设工作领导小组，新一届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领导</w:t>
      </w:r>
      <w:r>
        <w:rPr>
          <w:rFonts w:hint="eastAsia" w:ascii="仿宋" w:hAnsi="仿宋" w:eastAsia="仿宋" w:cs="仿宋"/>
          <w:sz w:val="32"/>
          <w:szCs w:val="32"/>
        </w:rPr>
        <w:t>小组成员及工作职责具体如下：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一、党风廉政建设工作领导小组成员名单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  长：王  浩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副组长：任江海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局党组成员、纪检组长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  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局党组成员、副局长、市房管局局长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李再强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  员：谭  彤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党广洲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姚书祥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正县级干部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杨志鹏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三级调研员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杨当群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三级调研员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于旭峰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闫洪波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建管科科长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秦红星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房产科科长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宋登波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城镇科科长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罗  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保障科科长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任  轩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茹官忠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市房管局副局长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田亚民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市区工程处副处长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叶三荣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市质监站站长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李新平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市节能中心主任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陈建慧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市造价站站长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张碧强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市建筑统筹中心主任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程丹颖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市防震减灾检测中心主任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  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市招标办主任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  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市消防技术服务中心副主任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领导小组下设办公室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，办公室设在局办公室</w:t>
      </w:r>
      <w:r>
        <w:rPr>
          <w:rFonts w:hint="eastAsia" w:ascii="仿宋" w:hAnsi="仿宋" w:eastAsia="仿宋" w:cs="仿宋"/>
          <w:sz w:val="32"/>
          <w:szCs w:val="32"/>
        </w:rPr>
        <w:t>，由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李再强</w:t>
      </w:r>
      <w:r>
        <w:rPr>
          <w:rFonts w:hint="eastAsia" w:ascii="仿宋" w:hAnsi="仿宋" w:eastAsia="仿宋" w:cs="仿宋"/>
          <w:sz w:val="32"/>
          <w:szCs w:val="32"/>
        </w:rPr>
        <w:t>同志兼任办公室主任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负责处理具体事务，统筹完成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市直住建系统</w:t>
      </w:r>
      <w:r>
        <w:rPr>
          <w:rFonts w:hint="eastAsia" w:ascii="仿宋" w:hAnsi="仿宋" w:eastAsia="仿宋" w:cs="仿宋"/>
          <w:sz w:val="32"/>
          <w:szCs w:val="32"/>
        </w:rPr>
        <w:t>党风廉政建设和反腐败斗争各项工作。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二、党风廉政建设工作领导小组工作职责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1.在市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委、市纪委</w:t>
      </w:r>
      <w:r>
        <w:rPr>
          <w:rFonts w:hint="eastAsia" w:ascii="仿宋" w:hAnsi="仿宋" w:eastAsia="仿宋" w:cs="仿宋"/>
          <w:sz w:val="32"/>
          <w:szCs w:val="32"/>
        </w:rPr>
        <w:t>监委的领导下，及时分析、研究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市直住建系统</w:t>
      </w:r>
      <w:r>
        <w:rPr>
          <w:rFonts w:hint="eastAsia" w:ascii="仿宋" w:hAnsi="仿宋" w:eastAsia="仿宋" w:cs="仿宋"/>
          <w:sz w:val="32"/>
          <w:szCs w:val="32"/>
        </w:rPr>
        <w:t>党风廉政建设和反腐败斗争中的重大事宜，针对存在的问题，及时落实整改措施。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2.定期对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市直住建系统</w:t>
      </w:r>
      <w:r>
        <w:rPr>
          <w:rFonts w:hint="eastAsia" w:ascii="仿宋" w:hAnsi="仿宋" w:eastAsia="仿宋" w:cs="仿宋"/>
          <w:sz w:val="32"/>
          <w:szCs w:val="32"/>
        </w:rPr>
        <w:t>党风廉政建设和反腐败工作情况进行总结，并向党组汇报。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3.分解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市直住建系统</w:t>
      </w:r>
      <w:r>
        <w:rPr>
          <w:rFonts w:hint="eastAsia" w:ascii="仿宋" w:hAnsi="仿宋" w:eastAsia="仿宋" w:cs="仿宋"/>
          <w:sz w:val="32"/>
          <w:szCs w:val="32"/>
        </w:rPr>
        <w:t>党风廉政建设和反腐败斗争年度任务，并负责组织实施。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4.有计划地对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市直住建系统</w:t>
      </w:r>
      <w:r>
        <w:rPr>
          <w:rFonts w:hint="eastAsia" w:ascii="仿宋" w:hAnsi="仿宋" w:eastAsia="仿宋" w:cs="仿宋"/>
          <w:sz w:val="32"/>
          <w:szCs w:val="32"/>
        </w:rPr>
        <w:t>党风廉政建设和反腐败工作进行督查、指导。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三、党风廉政建设工作领导小组办公室职责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1.了解和掌握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市直住建系统</w:t>
      </w:r>
      <w:r>
        <w:rPr>
          <w:rFonts w:hint="eastAsia" w:ascii="仿宋" w:hAnsi="仿宋" w:eastAsia="仿宋" w:cs="仿宋"/>
          <w:sz w:val="32"/>
          <w:szCs w:val="32"/>
        </w:rPr>
        <w:t>党风廉政建设工作的全面情况，定期向领导小组汇报。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市委、市纪委监委</w:t>
      </w:r>
      <w:r>
        <w:rPr>
          <w:rFonts w:hint="eastAsia" w:ascii="仿宋" w:hAnsi="仿宋" w:eastAsia="仿宋" w:cs="仿宋"/>
          <w:sz w:val="32"/>
          <w:szCs w:val="32"/>
        </w:rPr>
        <w:t>党风廉政建设和反腐败工作总体部署，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结合市直住建系统工作实际，</w:t>
      </w:r>
      <w:r>
        <w:rPr>
          <w:rFonts w:hint="eastAsia" w:ascii="仿宋" w:hAnsi="仿宋" w:eastAsia="仿宋" w:cs="仿宋"/>
          <w:sz w:val="32"/>
          <w:szCs w:val="32"/>
        </w:rPr>
        <w:t>就贯彻落实党风廉政建设责任制的有关工作提出实施意见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，提交局党组审定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市直住建系统全体</w:t>
      </w:r>
      <w:r>
        <w:rPr>
          <w:rFonts w:hint="eastAsia" w:ascii="仿宋" w:hAnsi="仿宋" w:eastAsia="仿宋" w:cs="仿宋"/>
          <w:sz w:val="32"/>
          <w:szCs w:val="32"/>
        </w:rPr>
        <w:t>党员干部党风廉政建设情况进行监督、检查。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4.督促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市直住建系统全体</w:t>
      </w:r>
      <w:r>
        <w:rPr>
          <w:rFonts w:hint="eastAsia" w:ascii="仿宋" w:hAnsi="仿宋" w:eastAsia="仿宋" w:cs="仿宋"/>
          <w:sz w:val="32"/>
          <w:szCs w:val="32"/>
        </w:rPr>
        <w:t>党员干部认真贯彻落实党风廉政建设责任制。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5.开展党风廉政建设宣传工作，特别要加强对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市直住建系统</w:t>
      </w:r>
      <w:r>
        <w:rPr>
          <w:rFonts w:hint="eastAsia" w:ascii="仿宋" w:hAnsi="仿宋" w:eastAsia="仿宋" w:cs="仿宋"/>
          <w:sz w:val="32"/>
          <w:szCs w:val="32"/>
        </w:rPr>
        <w:t>先进典型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人物和事迹</w:t>
      </w:r>
      <w:r>
        <w:rPr>
          <w:rFonts w:hint="eastAsia" w:ascii="仿宋" w:hAnsi="仿宋" w:eastAsia="仿宋" w:cs="仿宋"/>
          <w:sz w:val="32"/>
          <w:szCs w:val="32"/>
        </w:rPr>
        <w:t>的宣传报道。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6.承办领导小组交办的其他工作。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科室及下属单位各</w:t>
      </w:r>
      <w:r>
        <w:rPr>
          <w:rFonts w:hint="eastAsia" w:ascii="仿宋" w:hAnsi="仿宋" w:eastAsia="仿宋" w:cs="仿宋"/>
          <w:sz w:val="32"/>
          <w:szCs w:val="32"/>
        </w:rPr>
        <w:t>部门要认真贯彻落实党风廉政建设制度，将党风廉政建设工作纳入日常工作，不断提高反腐倡廉的自觉性和依法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</w:t>
      </w:r>
      <w:r>
        <w:rPr>
          <w:rFonts w:hint="eastAsia" w:ascii="仿宋" w:hAnsi="仿宋" w:eastAsia="仿宋" w:cs="仿宋"/>
          <w:sz w:val="32"/>
          <w:szCs w:val="32"/>
        </w:rPr>
        <w:t>的能力，坚持原则、履行职责，结合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市直住建工作</w:t>
      </w:r>
      <w:r>
        <w:rPr>
          <w:rFonts w:hint="eastAsia" w:ascii="仿宋" w:hAnsi="仿宋" w:eastAsia="仿宋" w:cs="仿宋"/>
          <w:sz w:val="32"/>
          <w:szCs w:val="32"/>
        </w:rPr>
        <w:t>实际，把反腐倡廉要求贯穿于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住房和城乡事业发展、</w:t>
      </w:r>
      <w:r>
        <w:rPr>
          <w:rFonts w:hint="eastAsia" w:ascii="仿宋" w:hAnsi="仿宋" w:eastAsia="仿宋" w:cs="仿宋"/>
          <w:sz w:val="32"/>
          <w:szCs w:val="32"/>
        </w:rPr>
        <w:t>决策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管理的全过程，持续推动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全市住房和城乡建设</w:t>
      </w:r>
      <w:r>
        <w:rPr>
          <w:rFonts w:hint="eastAsia" w:ascii="仿宋" w:hAnsi="仿宋" w:eastAsia="仿宋" w:cs="仿宋"/>
          <w:sz w:val="32"/>
          <w:szCs w:val="32"/>
        </w:rPr>
        <w:t>工作的健康发展。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0" w:firstLineChars="10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商洛市住房和城乡建设局</w:t>
      </w:r>
      <w:r>
        <w:rPr>
          <w:rFonts w:hint="eastAsia" w:ascii="仿宋" w:hAnsi="仿宋" w:eastAsia="仿宋" w:cs="仿宋"/>
          <w:sz w:val="32"/>
          <w:szCs w:val="32"/>
        </w:rPr>
        <w:t>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spacing w:val="-1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58420</wp:posOffset>
                </wp:positionV>
                <wp:extent cx="5391150" cy="1905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1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75pt;margin-top:4.6pt;height:1.5pt;width:424.5pt;z-index:251660288;mso-width-relative:page;mso-height-relative:page;" filled="f" stroked="t" coordsize="21600,21600" o:gfxdata="UEsDBAoAAAAAAIdO4kAAAAAAAAAAAAAAAAAEAAAAZHJzL1BLAwQUAAAACACHTuJAEhuIq9MAAAAG&#10;AQAADwAAAGRycy9kb3ducmV2LnhtbE2OQU/CQBCF7yb8h82QeJPdVjG0dEvERLmZCHJfukPb0J2t&#10;3S3gv3c46fGb9/LmK1ZX14kzDqH1pCGZKRBIlbct1Rq+dm8PCxAhGrKm84QafjDAqpzcFSa3/kKf&#10;eN7GWvAIhdxoaGLscylD1aAzYeZ7JM6OfnAmMg61tIO58LjrZKrUs3SmJf7QmB5fG6xO29FpWO+y&#10;x3e7Hzenj+wJX9ZZEsbvvdb300QtQUS8xr8y3PRZHUp2OviRbBAd85yLGrIUBKeLuWI+8DlNQZaF&#10;/K9f/gJQSwMEFAAAAAgAh07iQAye6W/sAQAAvwMAAA4AAABkcnMvZTJvRG9jLnhtbK1TO24bMRDt&#10;A+QOBPtoJQs27IVWLiw4TZAIyKcfccldAvyBQ2ulS+QCAdIlVcr0uU3sY2TIVRR/GhfZghjO5828&#10;t8PF5c4atpURtXcNn02mnEknfKtd1/CPH65fnXOGCVwLxjvZ8L1Efrl8+WIxhFqe+N6bVkZGIA7r&#10;ITS8TynUVYWilxZw4oN0FFQ+Wkh0jV3VRhgI3ZrqZDo9qwYf2xC9kIjkXY1BfkCMzwH0SmkhV17c&#10;WOnSiBqlgUSUsNcB+bJMq5QU6Z1SKBMzDSemqZzUhOxNPqvlAuouQui1OIwAzxnhEScL2lHTI9QK&#10;ErCbqJ9AWS2iR6/SRHhbjUSKIsRiNn2kzfsegixcSGoMR9Hx/8GKt9t1ZLpt+JwzB5Z++O2Xn78/&#10;f7v79ZXO2x/f2TyLNASsKffKrePhhmEdM+OdipYpo8Mn2qaiAbFiuyLx/iix3CUmyHk6v5jNTkl9&#10;QbHZxZRMwqtGmAwXIqbX0luWjYYb7bICUMP2DaYx9W9Kdjt/rY0hP9TGsaHhZ/OCDrSZijaCGtlA&#10;7NB1nIHpaOVFigURvdFtrs7FGLvNlYlsC3lRyncY7EFabr0C7Me8EsppUFud6FUYbRt+fr/aOGKX&#10;xRvlytbGt/uiYvHTfy38DzuYF+f+vVT/e3fL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IbiKvT&#10;AAAABgEAAA8AAAAAAAAAAQAgAAAAIgAAAGRycy9kb3ducmV2LnhtbFBLAQIUABQAAAAIAIdO4kAM&#10;nulv7AEAAL8DAAAOAAAAAAAAAAEAIAAAACIBAABkcnMvZTJvRG9jLnhtbFBLBQYAAAAABgAGAFkB&#10;AACA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pacing w:val="-1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424180</wp:posOffset>
                </wp:positionV>
                <wp:extent cx="5391150" cy="1905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89660" y="8581390"/>
                          <a:ext cx="5391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5pt;margin-top:33.4pt;height:1.5pt;width:424.5pt;z-index:251659264;mso-width-relative:page;mso-height-relative:page;" filled="f" stroked="t" coordsize="21600,21600" o:gfxdata="UEsDBAoAAAAAAIdO4kAAAAAAAAAAAAAAAAAEAAAAZHJzL1BLAwQUAAAACACHTuJAZZrpF9UAAAAH&#10;AQAADwAAAGRycy9kb3ducmV2LnhtbE2PwW7CMBBE75X4B2uReitOoI2SNA6CSm1vlYByN/GSRMTr&#10;NHaA/n23JzjuzGj2TbG82k6ccfCtIwXxLAKBVDnTUq3ge/f+lILwQZPRnSNU8IseluXkodC5cRfa&#10;4HkbasEl5HOtoAmhz6X0VYNW+5nrkdg7usHqwOdQSzPoC5fbTs6jKJFWt8QfGt3jW4PVaTtaBetd&#10;tvgw+/Hz9JU942qdxX782Sv1OI2jVxABr+EWhn98RoeSmQ5uJONFp2DBS4KCJOEBbKcvcxYOLGQp&#10;yLKQ9/zlH1BLAwQUAAAACACHTuJA0nc6D/kBAADLAwAADgAAAGRycy9lMm9Eb2MueG1srVM7jtsw&#10;EO0D5A4E+1iSDRu2YHmLNTZNkCyQTz+mSIkAfyC5ln2JXCBAuqRKmT63ye4xMqSUzWbTbBEVxHD4&#10;5nHe03B7cdKKHLkP0pqGVrOSEm6YbaXpGvr+3dWLNSUhgmlBWcMbeuaBXuyeP9sOruZz21vVck+Q&#10;xIR6cA3tY3R1UQTWcw1hZh03eCis1xBx67ui9TAgu1bFvCxXxWB967xlPATM7sdDOjH6pxBaISTj&#10;e8tuNDdxZPVcQURJoZcu0F3uVgjO4hshAo9ENRSVxrziJRgf0lrstlB3Hlwv2dQCPKWFR5o0SIOX&#10;3lPtIQK58fIfKi2Zt8GKOGNWF6OQ7AiqqMpH3rztwfGsBa0O7t708P9o2evjtSeybeicEgMaf/jt&#10;p+8/P365+/EZ19tvX8k8mTS4UCP20lz7aRfctU+KT8JrIpR0H3CasgeoipxwU643qxUafW7oermu&#10;FpvJbn6KhCFgudhU1RIBDBHVpsQQuYuRMlE7H+JLbjVJQUOVNMkNqOH4KsQR+huS0sZeSaUwD7Uy&#10;ZGjoapHZAadU4HTgRdqh0mA6SkB1OP4s+swYrJJtqk7FwXeHS+XJEdLQ5G9q7C9YunoPoR9x+SjB&#10;oNYy4gtRUqPuh9XKoLpk5Ghdig62PWdHcx7/cdY/zWMaoof7XP3nDe5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Wa6RfVAAAABwEAAA8AAAAAAAAAAQAgAAAAIgAAAGRycy9kb3ducmV2LnhtbFBL&#10;AQIUABQAAAAIAIdO4kDSdzoP+QEAAMsDAAAOAAAAAAAAAAEAIAAAACQBAABkcnMvZTJvRG9jLnht&#10;bFBLBQYAAAAABgAGAFkBAACP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pacing w:val="-17"/>
          <w:sz w:val="28"/>
          <w:szCs w:val="28"/>
          <w:lang w:val="en-US" w:eastAsia="zh-CN"/>
        </w:rPr>
        <w:t xml:space="preserve">  中共商洛市住房和城乡建设局党组                    2022年11月23日印发</w:t>
      </w:r>
    </w:p>
    <w:sectPr>
      <w:pgSz w:w="11906" w:h="16838"/>
      <w:pgMar w:top="170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ZTVlN2RkNWExM2Y1MDEzNTMyYTAyYjIwMGI4NTgifQ=="/>
  </w:docVars>
  <w:rsids>
    <w:rsidRoot w:val="318130EC"/>
    <w:rsid w:val="07374D8C"/>
    <w:rsid w:val="15D4635E"/>
    <w:rsid w:val="318130EC"/>
    <w:rsid w:val="7DC443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1116</Words>
  <Characters>1131</Characters>
  <Lines>0</Lines>
  <Paragraphs>0</Paragraphs>
  <TotalTime>2</TotalTime>
  <ScaleCrop>false</ScaleCrop>
  <LinksUpToDate>false</LinksUpToDate>
  <CharactersWithSpaces>1197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2022-11-29T09:13:00Z</dcterms:created>
  <dc:creator>梦在远方1390209848</dc:creator>
  <cp:lastModifiedBy>梦在远方1390209848</cp:lastModifiedBy>
  <dcterms:modified xsi:type="dcterms:W3CDTF">2022-11-30T00:53:52Z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5D1F12AAE00043A6B64E62040CC666D7</vt:lpwstr>
  </property>
</Properties>
</file>