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商洛市市区工程建设处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单位预算公开说明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公用经费情况说明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单位概况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（1）单位主要职责</w:t>
      </w:r>
    </w:p>
    <w:p>
      <w:pPr>
        <w:tabs>
          <w:tab w:val="left" w:pos="6643"/>
        </w:tabs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1、贯彻执行国家城市建设、工程建设、建筑业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法律法规规章和政策。</w:t>
      </w:r>
    </w:p>
    <w:p>
      <w:pPr>
        <w:tabs>
          <w:tab w:val="left" w:pos="6643"/>
        </w:tabs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重点项目</w:t>
      </w:r>
      <w:r>
        <w:rPr>
          <w:rFonts w:ascii="仿宋_GB2312" w:hAnsi="仿宋_GB2312" w:eastAsia="仿宋_GB2312" w:cs="仿宋_GB2312"/>
          <w:sz w:val="32"/>
          <w:szCs w:val="32"/>
        </w:rPr>
        <w:t>建设管理工作。</w:t>
      </w:r>
    </w:p>
    <w:p>
      <w:pPr>
        <w:tabs>
          <w:tab w:val="left" w:pos="6643"/>
        </w:tabs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、承办市政府交办的其他事项。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960" w:firstLineChars="300"/>
        <w:textAlignment w:val="auto"/>
        <w:rPr>
          <w:rFonts w:ascii="仿宋" w:hAnsi="仿宋" w:eastAsia="仿宋" w:cs="仿宋"/>
          <w:b w:val="0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  <w:t>）机构设置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单位为</w:t>
      </w:r>
      <w:r>
        <w:rPr>
          <w:rFonts w:ascii="仿宋_GB2312" w:hAnsi="仿宋_GB2312" w:eastAsia="仿宋_GB2312" w:cs="仿宋_GB2312"/>
          <w:sz w:val="32"/>
          <w:szCs w:val="32"/>
        </w:rPr>
        <w:t>副县级参公管理单位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个科室，分别是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ascii="仿宋_GB2312" w:hAnsi="仿宋_GB2312" w:eastAsia="仿宋_GB2312" w:cs="仿宋_GB2312"/>
          <w:sz w:val="32"/>
          <w:szCs w:val="32"/>
        </w:rPr>
        <w:t>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工程建设</w:t>
      </w:r>
      <w:r>
        <w:rPr>
          <w:rFonts w:ascii="仿宋_GB2312" w:hAnsi="仿宋_GB2312" w:eastAsia="仿宋_GB2312" w:cs="仿宋_GB2312"/>
          <w:sz w:val="32"/>
          <w:szCs w:val="32"/>
        </w:rPr>
        <w:t>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投资开发</w:t>
      </w:r>
      <w:r>
        <w:rPr>
          <w:rFonts w:ascii="仿宋_GB2312" w:hAnsi="仿宋_GB2312" w:eastAsia="仿宋_GB2312" w:cs="仿宋_GB2312"/>
          <w:sz w:val="32"/>
          <w:szCs w:val="32"/>
        </w:rPr>
        <w:t>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重点项目</w:t>
      </w:r>
      <w:r>
        <w:rPr>
          <w:rFonts w:ascii="仿宋_GB2312" w:hAnsi="仿宋_GB2312" w:eastAsia="仿宋_GB2312" w:cs="仿宋_GB2312"/>
          <w:sz w:val="32"/>
          <w:szCs w:val="32"/>
        </w:rPr>
        <w:t>建设管理工作。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、人员情况说明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截止上年年底，本单位人员编制13人，其中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参照公务员管理事业编制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10人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；实有人员10人，其中参照公务员管理事业人员10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。单位管理的离退休人员1人。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按照综合预算的原则，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收入和支出均纳入部门预算管理。本单位当年预算收入154.68万元、其中一般公共预算拨款收入154.68万元、政府性基金拨款收入0.00万元、上级补助收入0.00万元、事业收入0.00万元、事业单位经营收入0.00万元、对附属单位上缴收入0.00万元、用事业基金弥补收支差额0.00万元、上年结转0.00万元、上年实户资金余额0.00万元、其他收入0.00万元，较上年增加31.60万元，主要原因是工资普调后人员经费预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当年预算支出154.68万元，其中一般公共预算拨款支出154.68万元、政府性基金拨款支出0.00万元、事业收入0.00万元、事业单位经营收入0.00万元、对附属单位上缴收入0.00万元、上年实户资金余额0.00万元、其他收入0.00万元、上年结转0.00万元，较上年增加31.60万元，主要原因是工资普调后人员经费预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财政拨款收入154.68万元，其中一般公共预算拨款收入154.68万元、政府性基金拨款收入0.00万元、上年结转0.00万元，较上年增加31.60万元，主要原因是工资普调后人员经费预算增加；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财政拨款支出154.68万元，其中一般公共预算拨款支出154.68万元、政府性基金拨款支出0.00万元、上年结转0.00万元，较上年增加31.60万元，主要原因是工资普调后人员经费预算增加。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一般公共预算拨款支出明细情况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1、一般公共预算当年拨款规模变化情况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本单位当年一般公共预算拨款支出154.68万元，较上年增加31.60万元，主要原因是工资普调后人员经费预算增加。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639310" cy="3029585"/>
            <wp:effectExtent l="0" t="0" r="88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2、支出按功能科目分类的明细情况。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本单位当年一般公共预算支出154.68万元，其中：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行政单位离退休（2080501）0.03万元，含人员经费支出0.00万元，公用经费支出0.03万元，专项业务经费0.00万元，较上年增加0.03 万元，原因是退休人员公共用经费科目调整。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机关事业单位基本养老保险缴费支出（2080505）13.85万元，含人员经费支出13.85万元，公用经费支出0.00万元，专项业务经费0.00万元，较上年增加2.53 万元，原因是工资普调后人员缴费基数增加。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机关事业单位职业年金缴费支出（2080506）6.93万元，含人员经费支出6.93万元，公用经费支出0.00万元，专项业务经费0.00万元，较上年增加1.27 万元，原因是工资普调后人员缴费基数增加。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行政单位医疗（2101101）6.73万元，含人员经费支出6.73万元，公用经费支出0.00万元，专项业务经费0.00万元，较上年增加6.73 万元，原因是医疗保险功能科目由事业单位医疗调整为行政单位医疗。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一般行政管理事务（2120102）115.79万元，含人员经费支出104.37万元，公用经费支出11.43万元，专项业务经费0.00万元，较上年增加115.79 万元，原因是功能科目由行政运行调整为一般行政管理事务。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住房公积金（2210201）11.35万元，含人员经费支出11.35万元，公用经费支出0.00万元，专项业务经费0.00万元，较上年增加2.82 万元，原因是工资普调后人员缴费基数增加。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事业单位离退休（2080502）0万元，含人员经费支出0万元，公用经费支出0万元，专项业务经费0万元，较上年增加-0.03 万元，原因是退休人员公共用经费科目调整。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行政运行（2120101）0万元，含人员经费支出0万元，公用经费支出0万元，专项业务经费0万元，较上年减少92.39 万元，原因是功能科目由行政运行调整为一般行政管理事务。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事业单位医疗（2101102）0万元，含人员经费支出0万元，公用经费支出0万元，专项业务经费0万元，较上年减少5.15 万元，原因是医疗保险功能科目由事业单位医疗调整为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3、支出按经济科目分类的明细情况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0" w:leftChars="200" w:hanging="320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（1）按照单位预算支出经济分类的类级科目说明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本单位当年一般公共预算支出154.68万元，其中：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工资福利支出（301）136.85万元，均属人员经费支出，较上年增加32.01 万元，原因是本年工资预算增加基础绩效奖、调资后社保、住房公积金等缴费增加。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商品和服务支出（302）17.83万元，其中：公用经费支出17.83万元、专项业务经费支出0.00万元，较上年减少0.42万元，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主要原因是人事变动，公务交通补贴标准减少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对个人和家庭的补助支出（303）0.00 万元，含人员经费0.00万元，专项业务经费0.00万元，较上年增加0.00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资本性支出（310）0.00 万元，均属专项业务经费，较上年增加0.00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（2）按照政府预算支出经济分类的类级科目说明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本单位当年一般公共预算支出154.68万元，其中：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机关工资福利支出（501）136.85万元，较上年增加32.01 万元，主要原因是工资普调后人员经费预算增加。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机关商品和服务支出（502）17.83万元，较上年减少0.42 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主要原因是人事变动，公务交通补贴标准减少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对事业单位经常性补助（505）0.00万元，较上年增加0.00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对个人和家庭的补助（509）0.00万元，较上年增加0.00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机关资本性支出（一）（503）0.00万元，较上年增加0.00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机关资本性支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出（二）（504）0.00万元，较上年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增加0.00 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本单位无当年政府性基金预算收支，并已公开空表。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本单位无当年国有资本经营预算拨款收支，并已公开空表。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本单位当年一般公共预算“三公”经费预算支出0.00万元，较上年增加0.00万元(0%)。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因公出国（境）经费0万元，较上年增加0万元(0%)，无增减的主要原因是上年及本年度本单位无此项经费预算；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公务接待费费0.00万元，较上年增加0.00万元(0%)，增加的主要原因是上年及本年度本单位无此项经费预算；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公务用车运行维护费0.00万元，较上年增加0.00万元(0%)，无增减的主要原因是本单位无公务用车；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公务用车购置费0万元，较上年增加0万元（0%），无增减的主要原因是本单位无公务用车；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本单位当年一般公共预算会议费预算支出0.00万元，较上年增加0.00万元(0%)；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本单位当年一般公共预算培训费预算支出0.60万元，较上年增加0.60万元(100%)，增减的主要原因是本单位新任职及在职人员培训。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单位：万元</w:t>
      </w:r>
    </w:p>
    <w:tbl>
      <w:tblPr>
        <w:tblStyle w:val="3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973"/>
        <w:gridCol w:w="1670"/>
        <w:gridCol w:w="1441"/>
        <w:gridCol w:w="123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8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会议/培训名称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时间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人数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8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8"/>
                <w:szCs w:val="18"/>
                <w:highlight w:val="cyan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8"/>
                <w:szCs w:val="18"/>
                <w:highlight w:val="cyan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18"/>
                <w:szCs w:val="18"/>
                <w:highlight w:val="cyan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  <w:highlight w:val="cyan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8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截止上年底，本单位共有车辆0辆，单价20万元以上的设备0台（套）。当年部门预算安排购置车辆0辆；安排购置单价20万元以上的设备0台（套）。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本单位绩效目标管理全覆盖，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涉及当年一般公共预算拨款154.68万元,当年政府性基金预算拨款0万元，当年国有资本经营预算拨款0万元（详见公开报表中的绩效目标表）。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九、公用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单位当年公用经费预算安排17.83万元，较上年减少0.43万元，主要原因是人事变动，公务交通补贴标准减少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1.公用经费：包括办公及印刷费、邮电费、差旅费、会议费、福利费、日常维修费、专用材料及一般设备购置费、办公用房水电费、办公用房取暖费、办公用房物业管理费、公务用车运行维护费以及其他费用。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三公”经费: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3.工资福利支出:反映单位开支的在职职工和编制外长期聘用人员的各类劳动报酬，以及为上述人员缴纳的各项社会保险费等。主要有基本工资、津贴补贴、奖金、绩效工资、机关事业单位基本养老保险缴费、职业年金缴费、职工基本医疗保险缴费、住房公积金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4.商品和服务支出:反映单位购买商品和服务的支出，不包括用于购置固定资产、战略性和应急性物资储备等资本性支出。主要有办公费、差旅费、会议费、培训费、印刷费、邮电费、维修费、公务用车运行维护费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5.对个人和家庭的补助支出:反映政府用于对个人和家庭的补助支出。主要有离休费、退休费、抚恤金、生活补助、救济费、奖励金等。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(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具体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预算公开报表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28940"/>
    <w:multiLevelType w:val="singleLevel"/>
    <w:tmpl w:val="B6B2894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3D7FB9"/>
    <w:multiLevelType w:val="singleLevel"/>
    <w:tmpl w:val="BC3D7FB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00ABB8"/>
    <w:multiLevelType w:val="singleLevel"/>
    <w:tmpl w:val="6600ABB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E0Yjk3ZDY4ZDdhNDcyNjI5OTQ3YzJlNDJkOWQifQ=="/>
  </w:docVars>
  <w:rsids>
    <w:rsidRoot w:val="00172A27"/>
    <w:rsid w:val="0002500C"/>
    <w:rsid w:val="00817C7C"/>
    <w:rsid w:val="00CE11C6"/>
    <w:rsid w:val="00E57791"/>
    <w:rsid w:val="00F13B71"/>
    <w:rsid w:val="00F86BD8"/>
    <w:rsid w:val="015358A1"/>
    <w:rsid w:val="0169037A"/>
    <w:rsid w:val="019A37DB"/>
    <w:rsid w:val="01DF2BB7"/>
    <w:rsid w:val="01E34AA9"/>
    <w:rsid w:val="01ED29DF"/>
    <w:rsid w:val="0209026D"/>
    <w:rsid w:val="025830ED"/>
    <w:rsid w:val="02E940E4"/>
    <w:rsid w:val="03295794"/>
    <w:rsid w:val="03347010"/>
    <w:rsid w:val="037B747C"/>
    <w:rsid w:val="03AC5C73"/>
    <w:rsid w:val="03C51AA4"/>
    <w:rsid w:val="03F03CCE"/>
    <w:rsid w:val="042123E7"/>
    <w:rsid w:val="04671024"/>
    <w:rsid w:val="050C7A05"/>
    <w:rsid w:val="05A6512B"/>
    <w:rsid w:val="063A2179"/>
    <w:rsid w:val="06535650"/>
    <w:rsid w:val="06555A5A"/>
    <w:rsid w:val="071B31D8"/>
    <w:rsid w:val="0753082F"/>
    <w:rsid w:val="07600B39"/>
    <w:rsid w:val="07632917"/>
    <w:rsid w:val="07956EB7"/>
    <w:rsid w:val="08552743"/>
    <w:rsid w:val="0877497F"/>
    <w:rsid w:val="08AC10A9"/>
    <w:rsid w:val="08DA2EA3"/>
    <w:rsid w:val="092F4832"/>
    <w:rsid w:val="097F3883"/>
    <w:rsid w:val="09821A03"/>
    <w:rsid w:val="0A391333"/>
    <w:rsid w:val="0AA50E2F"/>
    <w:rsid w:val="0AA6727C"/>
    <w:rsid w:val="0AC05463"/>
    <w:rsid w:val="0AD97118"/>
    <w:rsid w:val="0AEE1997"/>
    <w:rsid w:val="0B0259FF"/>
    <w:rsid w:val="0B115838"/>
    <w:rsid w:val="0B420AEA"/>
    <w:rsid w:val="0BBF2E48"/>
    <w:rsid w:val="0BC70C0A"/>
    <w:rsid w:val="0BC817E1"/>
    <w:rsid w:val="0BCE6852"/>
    <w:rsid w:val="0BEA54A6"/>
    <w:rsid w:val="0C284A48"/>
    <w:rsid w:val="0C3D305A"/>
    <w:rsid w:val="0CB963C1"/>
    <w:rsid w:val="0D247F78"/>
    <w:rsid w:val="0D2E4E0F"/>
    <w:rsid w:val="0D3C0CD1"/>
    <w:rsid w:val="0DEB13DD"/>
    <w:rsid w:val="0E0C1122"/>
    <w:rsid w:val="0E797AC2"/>
    <w:rsid w:val="0E7B41E7"/>
    <w:rsid w:val="0EA83E98"/>
    <w:rsid w:val="0F081333"/>
    <w:rsid w:val="0F1008A4"/>
    <w:rsid w:val="0F1B056F"/>
    <w:rsid w:val="0F566B52"/>
    <w:rsid w:val="0FEC0C91"/>
    <w:rsid w:val="0FF5179F"/>
    <w:rsid w:val="10883F67"/>
    <w:rsid w:val="10946959"/>
    <w:rsid w:val="11471180"/>
    <w:rsid w:val="118A09AF"/>
    <w:rsid w:val="11B3097A"/>
    <w:rsid w:val="11C346FF"/>
    <w:rsid w:val="11F0044E"/>
    <w:rsid w:val="12082FE5"/>
    <w:rsid w:val="129E1223"/>
    <w:rsid w:val="12B7265B"/>
    <w:rsid w:val="12F8536A"/>
    <w:rsid w:val="135107D4"/>
    <w:rsid w:val="13C723C5"/>
    <w:rsid w:val="13E75309"/>
    <w:rsid w:val="1416199A"/>
    <w:rsid w:val="141C0605"/>
    <w:rsid w:val="14A35726"/>
    <w:rsid w:val="151F6E6D"/>
    <w:rsid w:val="153935D8"/>
    <w:rsid w:val="154F1B9F"/>
    <w:rsid w:val="15B95A59"/>
    <w:rsid w:val="15C8778C"/>
    <w:rsid w:val="16150B7E"/>
    <w:rsid w:val="16264D1F"/>
    <w:rsid w:val="16365249"/>
    <w:rsid w:val="16BB0A11"/>
    <w:rsid w:val="171667D3"/>
    <w:rsid w:val="17424B58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55D69"/>
    <w:rsid w:val="19141913"/>
    <w:rsid w:val="191750EC"/>
    <w:rsid w:val="1960119B"/>
    <w:rsid w:val="19942E61"/>
    <w:rsid w:val="19B02787"/>
    <w:rsid w:val="1A2F0955"/>
    <w:rsid w:val="1A620741"/>
    <w:rsid w:val="1AE02592"/>
    <w:rsid w:val="1B0165C9"/>
    <w:rsid w:val="1B092C9F"/>
    <w:rsid w:val="1B177A36"/>
    <w:rsid w:val="1B332B6A"/>
    <w:rsid w:val="1B5A5061"/>
    <w:rsid w:val="1B8E63BA"/>
    <w:rsid w:val="1BC933DC"/>
    <w:rsid w:val="1C097D46"/>
    <w:rsid w:val="1C320E66"/>
    <w:rsid w:val="1C5A1287"/>
    <w:rsid w:val="1CB164B9"/>
    <w:rsid w:val="1D02380A"/>
    <w:rsid w:val="1D303576"/>
    <w:rsid w:val="1E48774E"/>
    <w:rsid w:val="1E6B3FC4"/>
    <w:rsid w:val="1E7F557D"/>
    <w:rsid w:val="1EA123DE"/>
    <w:rsid w:val="1EA50D3B"/>
    <w:rsid w:val="1ED0381D"/>
    <w:rsid w:val="1EDE6EF7"/>
    <w:rsid w:val="1F4370CE"/>
    <w:rsid w:val="1F474DE3"/>
    <w:rsid w:val="1F59183B"/>
    <w:rsid w:val="1F72323A"/>
    <w:rsid w:val="1F9E1EE8"/>
    <w:rsid w:val="1FCD5494"/>
    <w:rsid w:val="200710B0"/>
    <w:rsid w:val="201947E5"/>
    <w:rsid w:val="20455988"/>
    <w:rsid w:val="20B42D9D"/>
    <w:rsid w:val="20E17D3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773224"/>
    <w:rsid w:val="237C370A"/>
    <w:rsid w:val="23B3277C"/>
    <w:rsid w:val="23B9674A"/>
    <w:rsid w:val="242B3817"/>
    <w:rsid w:val="246D21D5"/>
    <w:rsid w:val="24733F80"/>
    <w:rsid w:val="24A361D8"/>
    <w:rsid w:val="24BD2F2C"/>
    <w:rsid w:val="24FB3550"/>
    <w:rsid w:val="251C5F5A"/>
    <w:rsid w:val="25525D80"/>
    <w:rsid w:val="25993D1B"/>
    <w:rsid w:val="25994027"/>
    <w:rsid w:val="259B2951"/>
    <w:rsid w:val="25C13345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B974D7"/>
    <w:rsid w:val="28CD2EC6"/>
    <w:rsid w:val="28CE1906"/>
    <w:rsid w:val="29995172"/>
    <w:rsid w:val="29AC1283"/>
    <w:rsid w:val="29D53111"/>
    <w:rsid w:val="2AA47CD5"/>
    <w:rsid w:val="2ADC1299"/>
    <w:rsid w:val="2AE757FB"/>
    <w:rsid w:val="2BD81239"/>
    <w:rsid w:val="2BE56461"/>
    <w:rsid w:val="2BE75DCA"/>
    <w:rsid w:val="2BF85692"/>
    <w:rsid w:val="2C0256C6"/>
    <w:rsid w:val="2C522B76"/>
    <w:rsid w:val="2C545309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AF76EF"/>
    <w:rsid w:val="30DC78E7"/>
    <w:rsid w:val="31DB385B"/>
    <w:rsid w:val="31DD756F"/>
    <w:rsid w:val="32162B6A"/>
    <w:rsid w:val="322323CC"/>
    <w:rsid w:val="322466F2"/>
    <w:rsid w:val="322B447F"/>
    <w:rsid w:val="32A8762A"/>
    <w:rsid w:val="33011313"/>
    <w:rsid w:val="337E2856"/>
    <w:rsid w:val="33966C57"/>
    <w:rsid w:val="33A738B4"/>
    <w:rsid w:val="33D0750F"/>
    <w:rsid w:val="33EC2CEC"/>
    <w:rsid w:val="342F5C51"/>
    <w:rsid w:val="343F1D23"/>
    <w:rsid w:val="346F2A37"/>
    <w:rsid w:val="353360CA"/>
    <w:rsid w:val="35C423A1"/>
    <w:rsid w:val="35C94C0B"/>
    <w:rsid w:val="35FC1049"/>
    <w:rsid w:val="36130651"/>
    <w:rsid w:val="36256A03"/>
    <w:rsid w:val="36384582"/>
    <w:rsid w:val="366D5ED8"/>
    <w:rsid w:val="37463827"/>
    <w:rsid w:val="37624231"/>
    <w:rsid w:val="37B3535F"/>
    <w:rsid w:val="37DD7F65"/>
    <w:rsid w:val="37E345F1"/>
    <w:rsid w:val="37E52450"/>
    <w:rsid w:val="3810606A"/>
    <w:rsid w:val="385B7F48"/>
    <w:rsid w:val="394360F5"/>
    <w:rsid w:val="39591A61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C4D288E"/>
    <w:rsid w:val="3C5C1F79"/>
    <w:rsid w:val="3C9F3019"/>
    <w:rsid w:val="3CCF4230"/>
    <w:rsid w:val="3CD8486C"/>
    <w:rsid w:val="3D5247A3"/>
    <w:rsid w:val="3DC7716C"/>
    <w:rsid w:val="3E2D6F7B"/>
    <w:rsid w:val="3E8C59E9"/>
    <w:rsid w:val="3EA143D4"/>
    <w:rsid w:val="3EA47316"/>
    <w:rsid w:val="3EA97755"/>
    <w:rsid w:val="3F093323"/>
    <w:rsid w:val="3FAF3CF4"/>
    <w:rsid w:val="40302CD6"/>
    <w:rsid w:val="40453022"/>
    <w:rsid w:val="406D7247"/>
    <w:rsid w:val="415C72B5"/>
    <w:rsid w:val="41772DBC"/>
    <w:rsid w:val="419817D0"/>
    <w:rsid w:val="41A526D8"/>
    <w:rsid w:val="41E9687E"/>
    <w:rsid w:val="41EB27B6"/>
    <w:rsid w:val="424E670D"/>
    <w:rsid w:val="42BD2DEB"/>
    <w:rsid w:val="431C5459"/>
    <w:rsid w:val="43FE04A3"/>
    <w:rsid w:val="44541F37"/>
    <w:rsid w:val="44AF2175"/>
    <w:rsid w:val="44FC03BC"/>
    <w:rsid w:val="45036889"/>
    <w:rsid w:val="45251B69"/>
    <w:rsid w:val="45332FC5"/>
    <w:rsid w:val="456152FB"/>
    <w:rsid w:val="464C4E80"/>
    <w:rsid w:val="466C4C60"/>
    <w:rsid w:val="467E4E58"/>
    <w:rsid w:val="46EF2A42"/>
    <w:rsid w:val="477A0D44"/>
    <w:rsid w:val="482439FF"/>
    <w:rsid w:val="484E10F7"/>
    <w:rsid w:val="485A4E13"/>
    <w:rsid w:val="48915554"/>
    <w:rsid w:val="490F3BE0"/>
    <w:rsid w:val="4928263A"/>
    <w:rsid w:val="49346E1F"/>
    <w:rsid w:val="494C5C3E"/>
    <w:rsid w:val="498507CF"/>
    <w:rsid w:val="49C71BF8"/>
    <w:rsid w:val="49DB1DA7"/>
    <w:rsid w:val="49EA7890"/>
    <w:rsid w:val="4A2E50B4"/>
    <w:rsid w:val="4A737AF5"/>
    <w:rsid w:val="4AFE0340"/>
    <w:rsid w:val="4B3F51E4"/>
    <w:rsid w:val="4B657062"/>
    <w:rsid w:val="4B850273"/>
    <w:rsid w:val="4BF07E55"/>
    <w:rsid w:val="4C026A6E"/>
    <w:rsid w:val="4C283ECA"/>
    <w:rsid w:val="4C6858B3"/>
    <w:rsid w:val="4CA115D6"/>
    <w:rsid w:val="4D193344"/>
    <w:rsid w:val="4D2B0CA3"/>
    <w:rsid w:val="4D5D6FBD"/>
    <w:rsid w:val="4D6B28A0"/>
    <w:rsid w:val="4D9A1F51"/>
    <w:rsid w:val="4DD1134A"/>
    <w:rsid w:val="4DE84C9C"/>
    <w:rsid w:val="4DFE1F86"/>
    <w:rsid w:val="4E2504EC"/>
    <w:rsid w:val="4E840476"/>
    <w:rsid w:val="4F310148"/>
    <w:rsid w:val="4F3E246B"/>
    <w:rsid w:val="4F717496"/>
    <w:rsid w:val="4FC65972"/>
    <w:rsid w:val="502C52CD"/>
    <w:rsid w:val="50946C81"/>
    <w:rsid w:val="512131A2"/>
    <w:rsid w:val="51470A03"/>
    <w:rsid w:val="516A4FB3"/>
    <w:rsid w:val="51F65B1F"/>
    <w:rsid w:val="521A4417"/>
    <w:rsid w:val="52CC56D8"/>
    <w:rsid w:val="52EA27FA"/>
    <w:rsid w:val="52F263F9"/>
    <w:rsid w:val="5311421D"/>
    <w:rsid w:val="532E19FB"/>
    <w:rsid w:val="533327CB"/>
    <w:rsid w:val="534D15B8"/>
    <w:rsid w:val="537B4E7C"/>
    <w:rsid w:val="53952C3A"/>
    <w:rsid w:val="53BC61C6"/>
    <w:rsid w:val="53DD1C7A"/>
    <w:rsid w:val="54EB503E"/>
    <w:rsid w:val="553A06B6"/>
    <w:rsid w:val="55552624"/>
    <w:rsid w:val="556671D1"/>
    <w:rsid w:val="556F3516"/>
    <w:rsid w:val="55842728"/>
    <w:rsid w:val="55961F5D"/>
    <w:rsid w:val="55AE7511"/>
    <w:rsid w:val="55C92133"/>
    <w:rsid w:val="55EE6CB4"/>
    <w:rsid w:val="560E25FF"/>
    <w:rsid w:val="562E6199"/>
    <w:rsid w:val="56531DB7"/>
    <w:rsid w:val="56623216"/>
    <w:rsid w:val="57221542"/>
    <w:rsid w:val="572B2926"/>
    <w:rsid w:val="57654D9E"/>
    <w:rsid w:val="579A48FC"/>
    <w:rsid w:val="579A73D0"/>
    <w:rsid w:val="57CA3E08"/>
    <w:rsid w:val="57DE5F38"/>
    <w:rsid w:val="582A051D"/>
    <w:rsid w:val="58365A33"/>
    <w:rsid w:val="58474568"/>
    <w:rsid w:val="58481600"/>
    <w:rsid w:val="58782A3A"/>
    <w:rsid w:val="58D041BE"/>
    <w:rsid w:val="58D7523F"/>
    <w:rsid w:val="59403102"/>
    <w:rsid w:val="5A2E77B0"/>
    <w:rsid w:val="5A680DB8"/>
    <w:rsid w:val="5A8F6603"/>
    <w:rsid w:val="5B3A2BD8"/>
    <w:rsid w:val="5BA5743E"/>
    <w:rsid w:val="5BAA7F7F"/>
    <w:rsid w:val="5C144EDC"/>
    <w:rsid w:val="5C41710B"/>
    <w:rsid w:val="5CBB387E"/>
    <w:rsid w:val="5D3A3A85"/>
    <w:rsid w:val="5D3C6860"/>
    <w:rsid w:val="5DFF123C"/>
    <w:rsid w:val="5EC657DB"/>
    <w:rsid w:val="5EC76337"/>
    <w:rsid w:val="5F6647E2"/>
    <w:rsid w:val="5FA95A4A"/>
    <w:rsid w:val="60406BEA"/>
    <w:rsid w:val="60CA4AE0"/>
    <w:rsid w:val="60CA538E"/>
    <w:rsid w:val="61156B4C"/>
    <w:rsid w:val="619E7E05"/>
    <w:rsid w:val="61B34AA8"/>
    <w:rsid w:val="62086EF2"/>
    <w:rsid w:val="62115B05"/>
    <w:rsid w:val="6264243B"/>
    <w:rsid w:val="628A1B4A"/>
    <w:rsid w:val="6290516E"/>
    <w:rsid w:val="62B820F9"/>
    <w:rsid w:val="631B3431"/>
    <w:rsid w:val="632E70DC"/>
    <w:rsid w:val="63BE25E3"/>
    <w:rsid w:val="640B356D"/>
    <w:rsid w:val="64164B49"/>
    <w:rsid w:val="646F76DC"/>
    <w:rsid w:val="6471725A"/>
    <w:rsid w:val="64A04B26"/>
    <w:rsid w:val="64E14BAA"/>
    <w:rsid w:val="655B2797"/>
    <w:rsid w:val="65715A32"/>
    <w:rsid w:val="65965E56"/>
    <w:rsid w:val="659F6980"/>
    <w:rsid w:val="65F4293E"/>
    <w:rsid w:val="663F4DEA"/>
    <w:rsid w:val="669C57AF"/>
    <w:rsid w:val="669D4B7B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8DB1886"/>
    <w:rsid w:val="69381D28"/>
    <w:rsid w:val="69404562"/>
    <w:rsid w:val="694A7017"/>
    <w:rsid w:val="6959071D"/>
    <w:rsid w:val="699B7E66"/>
    <w:rsid w:val="69E353EA"/>
    <w:rsid w:val="6A280AEF"/>
    <w:rsid w:val="6A5228EE"/>
    <w:rsid w:val="6A5D4D68"/>
    <w:rsid w:val="6B0E0D59"/>
    <w:rsid w:val="6B5C3B33"/>
    <w:rsid w:val="6BE5385D"/>
    <w:rsid w:val="6BF71691"/>
    <w:rsid w:val="6C0C625C"/>
    <w:rsid w:val="6C6B29CE"/>
    <w:rsid w:val="6C944F20"/>
    <w:rsid w:val="6CC658B0"/>
    <w:rsid w:val="6D273C74"/>
    <w:rsid w:val="6D9C4121"/>
    <w:rsid w:val="6DCA4784"/>
    <w:rsid w:val="6DCB1BF8"/>
    <w:rsid w:val="6DD71A20"/>
    <w:rsid w:val="6DFF6B64"/>
    <w:rsid w:val="6E536520"/>
    <w:rsid w:val="6E770F59"/>
    <w:rsid w:val="6F137CCD"/>
    <w:rsid w:val="6F2067D0"/>
    <w:rsid w:val="6F333079"/>
    <w:rsid w:val="6F5813C5"/>
    <w:rsid w:val="6F5D54F1"/>
    <w:rsid w:val="6F883E6F"/>
    <w:rsid w:val="6FBF1A0F"/>
    <w:rsid w:val="6FDE0859"/>
    <w:rsid w:val="70717DA5"/>
    <w:rsid w:val="70E6284C"/>
    <w:rsid w:val="71381C3F"/>
    <w:rsid w:val="71501558"/>
    <w:rsid w:val="71A75E98"/>
    <w:rsid w:val="72043BFE"/>
    <w:rsid w:val="721826BF"/>
    <w:rsid w:val="729B1B20"/>
    <w:rsid w:val="72CF38C3"/>
    <w:rsid w:val="73A500E4"/>
    <w:rsid w:val="73E41056"/>
    <w:rsid w:val="742F7DF6"/>
    <w:rsid w:val="74512ED0"/>
    <w:rsid w:val="74A27CCB"/>
    <w:rsid w:val="74F00DA8"/>
    <w:rsid w:val="7511010D"/>
    <w:rsid w:val="754F73CA"/>
    <w:rsid w:val="755D5180"/>
    <w:rsid w:val="7569055C"/>
    <w:rsid w:val="75AB0E66"/>
    <w:rsid w:val="7617375C"/>
    <w:rsid w:val="76423651"/>
    <w:rsid w:val="765319EE"/>
    <w:rsid w:val="767D6E87"/>
    <w:rsid w:val="76CB2469"/>
    <w:rsid w:val="76E2611D"/>
    <w:rsid w:val="772B2E52"/>
    <w:rsid w:val="77D14F5D"/>
    <w:rsid w:val="77DB6EAD"/>
    <w:rsid w:val="7809294E"/>
    <w:rsid w:val="781311E0"/>
    <w:rsid w:val="7823277B"/>
    <w:rsid w:val="786A2290"/>
    <w:rsid w:val="789720A1"/>
    <w:rsid w:val="78DF4171"/>
    <w:rsid w:val="793F1A7F"/>
    <w:rsid w:val="796756EB"/>
    <w:rsid w:val="7A263AD8"/>
    <w:rsid w:val="7A3E4BD3"/>
    <w:rsid w:val="7A9B5F68"/>
    <w:rsid w:val="7B7E7CCE"/>
    <w:rsid w:val="7BA251B9"/>
    <w:rsid w:val="7BAC2077"/>
    <w:rsid w:val="7BC05A6B"/>
    <w:rsid w:val="7BF212CD"/>
    <w:rsid w:val="7C09730A"/>
    <w:rsid w:val="7C280D5C"/>
    <w:rsid w:val="7C2A2184"/>
    <w:rsid w:val="7C3677E7"/>
    <w:rsid w:val="7C4B10B5"/>
    <w:rsid w:val="7CD37616"/>
    <w:rsid w:val="7CDD0CEE"/>
    <w:rsid w:val="7D0D23CC"/>
    <w:rsid w:val="7D337D34"/>
    <w:rsid w:val="7D460C63"/>
    <w:rsid w:val="7D6804B0"/>
    <w:rsid w:val="7D741EC9"/>
    <w:rsid w:val="7DB912A3"/>
    <w:rsid w:val="7E3967A0"/>
    <w:rsid w:val="7E3D6351"/>
    <w:rsid w:val="7EA50D17"/>
    <w:rsid w:val="7EAD188A"/>
    <w:rsid w:val="7EFF6084"/>
    <w:rsid w:val="7F074E4B"/>
    <w:rsid w:val="7F1B6628"/>
    <w:rsid w:val="7F4F7C8B"/>
    <w:rsid w:val="7F6A4704"/>
    <w:rsid w:val="7F953772"/>
    <w:rsid w:val="7FA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3504</Words>
  <Characters>3988</Characters>
  <Lines>0</Lines>
  <Paragraphs>0</Paragraphs>
  <TotalTime>2</TotalTime>
  <ScaleCrop>false</ScaleCrop>
  <LinksUpToDate>false</LinksUpToDate>
  <CharactersWithSpaces>4071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商洛市市区工程建设处</cp:lastModifiedBy>
  <dcterms:modified xsi:type="dcterms:W3CDTF">2023-03-16T09:09:37Z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4BDB4CD5970244D9844D0BBB39D439AC</vt:lpwstr>
  </property>
</Properties>
</file>